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单元作业检测</w:t>
      </w: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12.</w:t>
      </w:r>
      <w:r>
        <w:rPr>
          <w:rFonts w:ascii="宋体" w:hAnsi="宋体" w:cs="宋体"/>
          <w:b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盘古开天地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根据情境写出汉字。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964" w:firstLineChars="4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zhēng yǎn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盘古(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)一看，周围黑乎乎一片。他一使劲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fān shen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fǔ tóu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pi kai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(         )坐了起来，拿起(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) (       ) 天地。盘古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chēng zài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jing pí li jié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(          ) 天地之间，终因(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)而倒下。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根据事情发展顺序把故事复述一遍。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任务二：读一读，体会这种句式的妙处。</w:t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轻而清的东西，缓缓上升，变成了天;</w:t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重而浊的东西，慢慢下降，变成了地。</w:t>
      </w:r>
    </w:p>
    <w:p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他的(            )变成了(          ).</w:t>
      </w:r>
    </w:p>
    <w:p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他的(            )变成了(          )  .</w:t>
      </w:r>
    </w:p>
    <w:p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任务二:续写盘古赞歌</w:t>
      </w: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我知道,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那滋润万物的雨露,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是您的汗水.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 我知道,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那(             ),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是您(     ).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我知道,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那(             ),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是您的(     ).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 我知道,</w:t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那(             ),</w:t>
      </w: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是您(     ).</w:t>
      </w: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13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精卫填海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任务一：补充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文中的生字。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炎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(    )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之少女，名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(    )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女娃。女娃游于东海，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(   )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而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不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(    )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，故为精卫，常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(   )</w:t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b/>
          <w:sz w:val="24"/>
          <w:szCs w:val="24"/>
          <w:lang w:val="en-US" w:eastAsia="zh-CN"/>
        </w:rPr>
        <w:t>西山之木石，以堙于东海。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任务二：练习正确、流利地朗读课文，用“/”给下面句子标出停顿。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常衔西山之木石，以堙于东海。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74930</wp:posOffset>
            </wp:positionV>
            <wp:extent cx="1210310" cy="1027430"/>
            <wp:effectExtent l="0" t="0" r="8890" b="1270"/>
            <wp:wrapTight wrapText="bothSides">
              <wp:wrapPolygon>
                <wp:start x="0" y="0"/>
                <wp:lineTo x="0" y="21226"/>
                <wp:lineTo x="21419" y="21226"/>
                <wp:lineTo x="21419" y="0"/>
                <wp:lineTo x="0" y="0"/>
              </wp:wrapPolygon>
            </wp:wrapTight>
            <wp:docPr id="13" name="图片 13" descr="1a1c125659a903cbcf38f3bac10e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a1c125659a903cbcf38f3bac10ea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</w:p>
    <w:p>
      <w:pPr>
        <w:ind w:firstLine="482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任务一：根据画面写出课文中的句子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。 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sz w:val="24"/>
        </w:rPr>
        <w:pict>
          <v:line id="_x0000_s1026" o:spid="_x0000_s1026" o:spt="20" style="position:absolute;left:0pt;margin-left:32.55pt;margin-top:7.6pt;height:0.75pt;width:237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</w:p>
    <w:p>
      <w:pPr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选做题：发挥想象，写出精卫一次衔木石的经(提示:注意用上恰当的动词)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241" w:firstLineChars="1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任务一：解释下列加横线的字词,并试着说说句子的意思.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1.炎帝之</w:t>
      </w:r>
      <w:r>
        <w:rPr>
          <w:rFonts w:hint="eastAsia" w:ascii="仿宋" w:hAnsi="仿宋" w:eastAsia="仿宋"/>
          <w:b/>
          <w:bCs/>
          <w:sz w:val="24"/>
          <w:szCs w:val="24"/>
          <w:em w:val="dot"/>
          <w:lang w:val="en-US" w:eastAsia="zh-CN"/>
        </w:rPr>
        <w:t>少女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(  )</w:t>
      </w:r>
    </w:p>
    <w:p>
      <w:pPr>
        <w:ind w:firstLine="240" w:firstLineChars="10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ind w:firstLine="240" w:firstLineChars="100"/>
        <w:jc w:val="left"/>
        <w:rPr>
          <w:sz w:val="24"/>
        </w:rPr>
      </w:pPr>
      <w:r>
        <w:rPr>
          <w:sz w:val="24"/>
        </w:rPr>
        <w:pict>
          <v:line id="_x0000_s1027" o:spid="_x0000_s1027" o:spt="20" style="position:absolute;left:0pt;margin-left:11.55pt;margin-top:1.8pt;height:0.05pt;width:282.75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left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em w:val="dot"/>
          <w:lang w:val="en-US" w:eastAsia="zh-CN"/>
        </w:rPr>
        <w:t>溺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而不返(   )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sz w:val="24"/>
        </w:rPr>
        <w:pict>
          <v:line id="_x0000_s1028" o:spid="_x0000_s1028" o:spt="20" style="position:absolute;left:0pt;flip:y;margin-left:8.55pt;margin-top:2.85pt;height:1.5pt;width:290.25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rPr>
          <w:rFonts w:hint="default" w:ascii="宋体" w:hAnsi="宋体" w:eastAsia="仿宋" w:cs="Calibri"/>
          <w:color w:val="000000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sz w:val="24"/>
          <w:szCs w:val="24"/>
        </w:rPr>
        <w:t>请根据课文内容手绘一张思维导图。</w:t>
      </w:r>
      <w:r>
        <w:rPr>
          <w:rFonts w:hint="eastAsia" w:ascii="仿宋" w:hAnsi="仿宋" w:eastAsia="仿宋"/>
          <w:sz w:val="24"/>
          <w:szCs w:val="24"/>
          <w:lang w:eastAsia="zh-CN"/>
        </w:rPr>
        <w:t>并把这个故事讲给家长听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14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普罗米修斯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读一读，选择正确的读音或汉字，画上“√”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1、归还(hái huán)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   悲(参 惨)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2、肝脏(zàng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zang)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   饶(恕 怒)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3、愤(fèng fèn )愤不平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(狠 很)心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根据语境，看拼音写词语。</w:t>
      </w:r>
    </w:p>
    <w:p>
      <w:pPr>
        <w:widowControl/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普罗米修斯值得我们jing pèi(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)。是他，即使受到最 yán li(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)的惩罚，也依然 jiān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ding (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)为人类造福的信念;是他，宁可被宙斯用铁环锁在悬崖上，被鹫鹰用jiān li(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)的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嘴啄食肝脏也不归还火种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.</w:t>
      </w:r>
    </w:p>
    <w:p>
      <w:pPr>
        <w:widowControl/>
        <w:spacing w:line="40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课文中哪个情节最触动你，和同学说一说听。</w:t>
      </w:r>
    </w:p>
    <w:p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普罗米修斯为了给人类盗取火种,受到了哪些惩罚?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241" w:firstLineChars="1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241" w:firstLineChars="10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sz w:val="24"/>
          <w:szCs w:val="24"/>
        </w:rPr>
        <w:t>有趣的人物</w:t>
      </w:r>
    </w:p>
    <w:p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再读</w:t>
      </w: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hint="eastAsia" w:ascii="仿宋" w:hAnsi="仿宋" w:eastAsia="仿宋"/>
          <w:sz w:val="24"/>
          <w:szCs w:val="24"/>
          <w:lang w:eastAsia="zh-CN"/>
        </w:rPr>
        <w:t>普罗米修斯</w:t>
      </w:r>
      <w:r>
        <w:rPr>
          <w:rFonts w:hint="eastAsia" w:ascii="仿宋" w:hAnsi="仿宋" w:eastAsia="仿宋"/>
          <w:sz w:val="24"/>
          <w:szCs w:val="24"/>
        </w:rPr>
        <w:t>》，</w:t>
      </w:r>
      <w:r>
        <w:rPr>
          <w:rFonts w:hint="eastAsia" w:ascii="仿宋" w:hAnsi="仿宋" w:eastAsia="仿宋"/>
          <w:sz w:val="24"/>
          <w:szCs w:val="24"/>
          <w:lang w:eastAsia="zh-CN"/>
        </w:rPr>
        <w:t>面对这样一位神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, 你想说些什么?把它写下来.</w:t>
      </w:r>
    </w:p>
    <w:p>
      <w:pPr>
        <w:jc w:val="left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jc w:val="left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rPr>
          <w:rFonts w:hint="default" w:ascii="宋体" w:hAnsi="宋体" w:cs="Calibri"/>
          <w:color w:val="000000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任务二： </w:t>
      </w:r>
      <w:r>
        <w:rPr>
          <w:rFonts w:hint="eastAsia" w:ascii="仿宋" w:hAnsi="仿宋" w:eastAsia="仿宋"/>
          <w:sz w:val="24"/>
          <w:szCs w:val="24"/>
        </w:rPr>
        <w:t>请根据</w:t>
      </w:r>
      <w:r>
        <w:rPr>
          <w:rFonts w:hint="eastAsia" w:ascii="仿宋" w:hAnsi="仿宋" w:eastAsia="仿宋"/>
          <w:sz w:val="24"/>
          <w:szCs w:val="24"/>
          <w:lang w:eastAsia="zh-CN"/>
        </w:rPr>
        <w:t>人物关系</w:t>
      </w:r>
      <w:r>
        <w:rPr>
          <w:rFonts w:hint="eastAsia" w:ascii="仿宋" w:hAnsi="仿宋" w:eastAsia="仿宋"/>
          <w:sz w:val="24"/>
          <w:szCs w:val="24"/>
        </w:rPr>
        <w:t>手绘一张思维导图。</w:t>
      </w: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女娲补天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比一比，组词语。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颂(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绩(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讼(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渍(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混(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项(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鲲(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硕(      )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任务二：写出下列加点词语的反义词。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1)人们过着快乐幸福的生活。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(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ab/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(2)这样天就再没有了坍塌的危险。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( 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)</w:t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说说故事的起因,经过和结果,发挥想象,把女娲从各地捡来五色石的过程说清楚,说生动。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ind w:firstLine="482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sz w:val="24"/>
          <w:szCs w:val="24"/>
        </w:rPr>
        <w:t>请同学们课后读一读《</w:t>
      </w:r>
      <w:r>
        <w:rPr>
          <w:rFonts w:hint="eastAsia" w:ascii="仿宋" w:hAnsi="仿宋" w:eastAsia="仿宋"/>
          <w:sz w:val="24"/>
          <w:szCs w:val="24"/>
          <w:lang w:eastAsia="zh-CN"/>
        </w:rPr>
        <w:t>中国神话故事</w:t>
      </w:r>
      <w:r>
        <w:rPr>
          <w:rFonts w:hint="eastAsia" w:ascii="仿宋" w:hAnsi="仿宋" w:eastAsia="仿宋"/>
          <w:sz w:val="24"/>
          <w:szCs w:val="24"/>
        </w:rPr>
        <w:t>》这本书。</w:t>
      </w:r>
    </w:p>
    <w:p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241" w:firstLineChars="1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 以“女娲的力量”为主题，创作一幅简单的绘画，并配上 100 字左右的文字说明，阐述你对女娲力量内涵的理解。</w:t>
      </w:r>
    </w:p>
    <w:p>
      <w:pPr>
        <w:ind w:firstLine="240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sz w:val="24"/>
        </w:rPr>
        <w:pict>
          <v:rect id="_x0000_s1029" o:spid="_x0000_s1029" o:spt="1" style="position:absolute;left:0pt;margin-left:17.55pt;margin-top:9pt;height:198.75pt;width:389.25pt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 假如你是女娲补天故事中的一个小人物，如部落里的普通居民，描述你看到女娲补天过程时的场景与感受，字数 300 字左右。</w:t>
      </w: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习作</w:t>
      </w:r>
      <w:r>
        <w:rPr>
          <w:rFonts w:ascii="宋体" w:hAnsi="宋体" w:cs="宋体"/>
          <w:b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过一天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头脑风暴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让学生列举出他们想要一起度过一天的人物，可以是神话人物（孙悟空、嫦娥等）、童话人物（白雪公主、小红帽等）、卡通人物（哆啦 A 梦、超级飞侠等）或者历史人物（李白、诸葛亮等）。然后选择一个人物，简单阐述为什么想和他/她过一天。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明确习作要求.</w:t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以所选人物为中心，构思这一天可能发生的事情。例如，如果和孙悟空过一天，可能会一起去花果山玩耍、降妖除魔等。要求列出至少三个情节要点，并为每个要点写一句话的描述。</w:t>
      </w:r>
    </w:p>
    <w:p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和同桌说说故事情节.</w:t>
      </w:r>
    </w:p>
    <w:p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</w:p>
    <w:p>
      <w:pPr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如何让自己的习作更加生动,并完成习作.</w:t>
      </w:r>
    </w:p>
    <w:p>
      <w:pPr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按习作要求,互评互改.</w:t>
      </w: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语文园地四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说一说,你还知道哪些神话故事,你为什么喜欢这个故事?说一说原因.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Cs/>
          <w:sz w:val="24"/>
          <w:szCs w:val="24"/>
        </w:rPr>
        <w:t>把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正确的读音送到句子中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抄写与花有关的词语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,你还知道哪些花,说一说.</w:t>
      </w:r>
    </w:p>
    <w:p>
      <w:pPr>
        <w:ind w:firstLine="480" w:firstLineChars="200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</w:p>
    <w:p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抄写与人物或故事有关的四字词语,并说出这些词语和哪些人物有关.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</w:p>
    <w:p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你还知道哪些神话人物或故事,可以用哪个词语来形容.</w:t>
      </w:r>
    </w:p>
    <w:p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eastAsia="zh-CN"/>
        </w:rPr>
        <w:t>实践</w:t>
      </w:r>
      <w:bookmarkStart w:id="0" w:name="_GoBack"/>
      <w:bookmarkEnd w:id="0"/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sz w:val="24"/>
          <w:szCs w:val="24"/>
        </w:rPr>
        <w:t>有趣的人物</w:t>
      </w:r>
    </w:p>
    <w:p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再读本单元课文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,有哪些地方让你感到神奇?为什么呢?</w:t>
      </w:r>
    </w:p>
    <w:p>
      <w:pPr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</w:p>
    <w:p>
      <w:pPr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w:pict>
          <v:rect id="_x0000_s1030" o:spid="_x0000_s1030" o:spt="1" style="position:absolute;left:0pt;margin-left:6.3pt;margin-top:33.15pt;height:274.8pt;width:430.5pt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说一说,你了解的嫦娥,试着画一画她的故事.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OGEwZTBkMTY2NDQ1NDQzNjhhMjVmZjU1ODQ3YjgifQ=="/>
  </w:docVars>
  <w:rsids>
    <w:rsidRoot w:val="00012E80"/>
    <w:rsid w:val="00012E80"/>
    <w:rsid w:val="00042D3A"/>
    <w:rsid w:val="002502BA"/>
    <w:rsid w:val="00385C94"/>
    <w:rsid w:val="00462847"/>
    <w:rsid w:val="005F1A8F"/>
    <w:rsid w:val="00764546"/>
    <w:rsid w:val="00BE094D"/>
    <w:rsid w:val="00CC44F3"/>
    <w:rsid w:val="00D91558"/>
    <w:rsid w:val="00D92C29"/>
    <w:rsid w:val="00FF1247"/>
    <w:rsid w:val="0B497BC9"/>
    <w:rsid w:val="0E974A95"/>
    <w:rsid w:val="102801A9"/>
    <w:rsid w:val="13A65DC3"/>
    <w:rsid w:val="17F716DD"/>
    <w:rsid w:val="295E4A5B"/>
    <w:rsid w:val="2F4D17A2"/>
    <w:rsid w:val="2FD47B8E"/>
    <w:rsid w:val="3600590D"/>
    <w:rsid w:val="3DDB58E9"/>
    <w:rsid w:val="41987CF8"/>
    <w:rsid w:val="466C3B15"/>
    <w:rsid w:val="47AB6B38"/>
    <w:rsid w:val="4ABD6D67"/>
    <w:rsid w:val="514C66C8"/>
    <w:rsid w:val="5E71501E"/>
    <w:rsid w:val="5F6B018D"/>
    <w:rsid w:val="66C5326B"/>
    <w:rsid w:val="672A1135"/>
    <w:rsid w:val="6928728E"/>
    <w:rsid w:val="6BCD746B"/>
    <w:rsid w:val="7B70283F"/>
    <w:rsid w:val="7D042B1D"/>
    <w:rsid w:val="7D68400F"/>
    <w:rsid w:val="7DD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460</Words>
  <Characters>504</Characters>
  <Lines>11</Lines>
  <Paragraphs>3</Paragraphs>
  <TotalTime>24</TotalTime>
  <ScaleCrop>false</ScaleCrop>
  <LinksUpToDate>false</LinksUpToDate>
  <CharactersWithSpaces>689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2024-10-31T06:09:00Z</dcterms:created>
  <dc:creator>User</dc:creator>
  <cp:lastModifiedBy>Administrator</cp:lastModifiedBy>
  <dcterms:modified xsi:type="dcterms:W3CDTF">2024-12-19T08:38:28Z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C4DA67F9C992460EB7E3890B3FE63916_12</vt:lpwstr>
  </property>
</Properties>
</file>