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9D4B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lang w:eastAsia="zh-CN"/>
        </w:rPr>
      </w:pPr>
    </w:p>
    <w:p w14:paraId="18E123C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lang w:eastAsia="zh-CN"/>
        </w:rPr>
      </w:pPr>
    </w:p>
    <w:p w14:paraId="165FBC5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lang w:eastAsia="zh-CN"/>
        </w:rPr>
      </w:pPr>
    </w:p>
    <w:p w14:paraId="7D44B1A4">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bCs/>
          <w:sz w:val="36"/>
          <w:szCs w:val="36"/>
          <w:lang w:val="en-US" w:eastAsia="zh-CN"/>
        </w:rPr>
      </w:pPr>
      <w:r>
        <w:rPr>
          <w:rFonts w:hint="eastAsia" w:ascii="黑体" w:hAnsi="黑体" w:eastAsia="黑体" w:cs="黑体"/>
          <w:b/>
          <w:bCs/>
          <w:sz w:val="36"/>
          <w:szCs w:val="36"/>
          <w:lang w:eastAsia="zh-CN"/>
        </w:rPr>
        <w:t>（</w:t>
      </w:r>
      <w:r>
        <w:rPr>
          <w:rFonts w:hint="eastAsia" w:ascii="黑体" w:hAnsi="黑体" w:eastAsia="黑体" w:cs="黑体"/>
          <w:b/>
          <w:bCs/>
          <w:sz w:val="36"/>
          <w:szCs w:val="36"/>
          <w:lang w:val="en-US" w:eastAsia="zh-CN"/>
        </w:rPr>
        <w:t xml:space="preserve"> 小学语文五年级上册第七单元 </w:t>
      </w:r>
      <w:r>
        <w:rPr>
          <w:rFonts w:hint="eastAsia" w:ascii="黑体" w:hAnsi="黑体" w:eastAsia="黑体" w:cs="黑体"/>
          <w:b/>
          <w:bCs/>
          <w:sz w:val="36"/>
          <w:szCs w:val="36"/>
          <w:lang w:eastAsia="zh-CN"/>
        </w:rPr>
        <w:t>）</w:t>
      </w:r>
      <w:r>
        <w:rPr>
          <w:rFonts w:hint="eastAsia" w:ascii="黑体" w:hAnsi="黑体" w:eastAsia="黑体" w:cs="黑体"/>
          <w:b/>
          <w:bCs/>
          <w:sz w:val="36"/>
          <w:szCs w:val="36"/>
          <w:lang w:val="en-US" w:eastAsia="zh-CN"/>
        </w:rPr>
        <w:t>大单元整体作业设计框架</w:t>
      </w:r>
    </w:p>
    <w:p w14:paraId="641EEC2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lang w:val="en-US" w:eastAsia="zh-CN"/>
        </w:rPr>
      </w:pPr>
    </w:p>
    <w:p w14:paraId="6CDE393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lang w:val="en-US" w:eastAsia="zh-CN"/>
        </w:rPr>
      </w:pPr>
    </w:p>
    <w:p w14:paraId="2F1CA17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lang w:val="en-US" w:eastAsia="zh-CN"/>
        </w:rPr>
      </w:pPr>
    </w:p>
    <w:p w14:paraId="00A30D0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lang w:val="en-US" w:eastAsia="zh-CN"/>
        </w:rPr>
      </w:pPr>
    </w:p>
    <w:p w14:paraId="44A044A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lang w:val="en-US" w:eastAsia="zh-CN"/>
        </w:rPr>
      </w:pPr>
    </w:p>
    <w:p w14:paraId="0B9823F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lang w:val="en-US" w:eastAsia="zh-CN"/>
        </w:rPr>
      </w:pPr>
    </w:p>
    <w:p w14:paraId="42B2401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鸡西市恒山区柳毛乡中心学校</w:t>
      </w:r>
    </w:p>
    <w:p w14:paraId="24370D1D">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张新颖</w:t>
      </w:r>
    </w:p>
    <w:p w14:paraId="21A4028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8"/>
          <w:szCs w:val="28"/>
          <w:lang w:eastAsia="zh-CN"/>
        </w:rPr>
      </w:pPr>
    </w:p>
    <w:p w14:paraId="6AE729A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lang w:eastAsia="zh-CN"/>
        </w:rPr>
      </w:pPr>
    </w:p>
    <w:p w14:paraId="5E60DAA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lang w:eastAsia="zh-CN"/>
        </w:rPr>
      </w:pPr>
    </w:p>
    <w:p w14:paraId="5ED07D4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lang w:eastAsia="zh-CN"/>
        </w:rPr>
      </w:pPr>
    </w:p>
    <w:p w14:paraId="07AFF04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b/>
          <w:bCs/>
          <w:sz w:val="32"/>
          <w:szCs w:val="32"/>
          <w:lang w:eastAsia="zh-CN"/>
        </w:rPr>
        <w:t>（</w:t>
      </w:r>
      <w:r>
        <w:rPr>
          <w:rFonts w:hint="eastAsia" w:ascii="黑体" w:hAnsi="黑体" w:eastAsia="黑体" w:cs="黑体"/>
          <w:b/>
          <w:bCs/>
          <w:sz w:val="32"/>
          <w:szCs w:val="32"/>
          <w:lang w:val="en-US" w:eastAsia="zh-CN"/>
        </w:rPr>
        <w:t xml:space="preserve"> 小学语文五年级上册第七单元 </w:t>
      </w:r>
      <w:r>
        <w:rPr>
          <w:rFonts w:hint="eastAsia" w:ascii="黑体" w:hAnsi="黑体" w:eastAsia="黑体" w:cs="黑体"/>
          <w:b/>
          <w:bCs/>
          <w:sz w:val="32"/>
          <w:szCs w:val="32"/>
          <w:lang w:eastAsia="zh-CN"/>
        </w:rPr>
        <w:t>）</w:t>
      </w:r>
      <w:r>
        <w:rPr>
          <w:rFonts w:hint="eastAsia" w:ascii="黑体" w:hAnsi="黑体" w:eastAsia="黑体" w:cs="黑体"/>
          <w:b/>
          <w:bCs/>
          <w:sz w:val="32"/>
          <w:szCs w:val="32"/>
          <w:lang w:val="en-US" w:eastAsia="zh-CN"/>
        </w:rPr>
        <w:t>大单元整体作业设计框架</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0"/>
        <w:gridCol w:w="3024"/>
        <w:gridCol w:w="2063"/>
        <w:gridCol w:w="2489"/>
        <w:gridCol w:w="3188"/>
      </w:tblGrid>
      <w:tr w14:paraId="05D4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690" w:type="dxa"/>
            <w:vAlign w:val="center"/>
          </w:tcPr>
          <w:p w14:paraId="6371FDBC">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人文主题</w:t>
            </w:r>
          </w:p>
        </w:tc>
        <w:tc>
          <w:tcPr>
            <w:tcW w:w="3024" w:type="dxa"/>
            <w:vAlign w:val="center"/>
          </w:tcPr>
          <w:p w14:paraId="4091B1C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自然之趣</w:t>
            </w:r>
          </w:p>
        </w:tc>
        <w:tc>
          <w:tcPr>
            <w:tcW w:w="2063" w:type="dxa"/>
            <w:vAlign w:val="center"/>
          </w:tcPr>
          <w:p w14:paraId="5F44C89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任务群类型</w:t>
            </w:r>
          </w:p>
        </w:tc>
        <w:tc>
          <w:tcPr>
            <w:tcW w:w="5677" w:type="dxa"/>
            <w:gridSpan w:val="2"/>
            <w:vAlign w:val="center"/>
          </w:tcPr>
          <w:p w14:paraId="375D743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发展型学习任务群——文学阅读与创意表达</w:t>
            </w:r>
          </w:p>
        </w:tc>
      </w:tr>
      <w:tr w14:paraId="75EB9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Align w:val="center"/>
          </w:tcPr>
          <w:p w14:paraId="3011D079">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语文要素</w:t>
            </w:r>
          </w:p>
        </w:tc>
        <w:tc>
          <w:tcPr>
            <w:tcW w:w="10764" w:type="dxa"/>
            <w:gridSpan w:val="4"/>
            <w:vAlign w:val="center"/>
          </w:tcPr>
          <w:p w14:paraId="46EBC88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1.初步体会课文中的静态描写和动态描写；2.学习描写景物的变化</w:t>
            </w:r>
          </w:p>
        </w:tc>
      </w:tr>
      <w:tr w14:paraId="20919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Align w:val="center"/>
          </w:tcPr>
          <w:p w14:paraId="5B0041E8">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教学内容</w:t>
            </w:r>
          </w:p>
        </w:tc>
        <w:tc>
          <w:tcPr>
            <w:tcW w:w="10764" w:type="dxa"/>
            <w:gridSpan w:val="4"/>
            <w:vAlign w:val="center"/>
          </w:tcPr>
          <w:p w14:paraId="61D0B28A">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21《古诗词三首——长相思》 ；22《鸟的天堂》；23《月迹》；</w:t>
            </w:r>
          </w:p>
          <w:p w14:paraId="16F4C115">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习作：-----即景；语文园地；</w:t>
            </w:r>
          </w:p>
        </w:tc>
      </w:tr>
      <w:tr w14:paraId="66FE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Align w:val="center"/>
          </w:tcPr>
          <w:p w14:paraId="3D22272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vertAlign w:val="baseline"/>
                <w:lang w:val="en-US" w:eastAsia="zh-CN"/>
              </w:rPr>
            </w:pPr>
          </w:p>
          <w:p w14:paraId="0888210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vertAlign w:val="baseline"/>
                <w:lang w:val="en-US" w:eastAsia="zh-CN"/>
              </w:rPr>
            </w:pPr>
          </w:p>
          <w:p w14:paraId="0DB7B93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vertAlign w:val="baseline"/>
                <w:lang w:val="en-US" w:eastAsia="zh-CN"/>
              </w:rPr>
            </w:pPr>
          </w:p>
          <w:p w14:paraId="2AF977F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vertAlign w:val="baseline"/>
                <w:lang w:val="en-US" w:eastAsia="zh-CN"/>
              </w:rPr>
            </w:pPr>
          </w:p>
          <w:p w14:paraId="534A9CF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vertAlign w:val="baseline"/>
                <w:lang w:val="en-US" w:eastAsia="zh-CN"/>
              </w:rPr>
            </w:pPr>
          </w:p>
          <w:p w14:paraId="056A451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vertAlign w:val="baseline"/>
                <w:lang w:val="en-US" w:eastAsia="zh-CN"/>
              </w:rPr>
            </w:pPr>
          </w:p>
          <w:p w14:paraId="71066FA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vertAlign w:val="baseline"/>
                <w:lang w:val="en-US" w:eastAsia="zh-CN"/>
              </w:rPr>
            </w:pPr>
          </w:p>
          <w:p w14:paraId="2F8D31D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vertAlign w:val="baseline"/>
                <w:lang w:val="en-US" w:eastAsia="zh-CN"/>
              </w:rPr>
            </w:pPr>
          </w:p>
          <w:p w14:paraId="586A3B2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单元目标</w:t>
            </w:r>
          </w:p>
          <w:p w14:paraId="71C18DB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vertAlign w:val="baseline"/>
                <w:lang w:val="en-US" w:eastAsia="zh-CN"/>
              </w:rPr>
            </w:pPr>
          </w:p>
          <w:p w14:paraId="7E761B8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vertAlign w:val="baseline"/>
                <w:lang w:val="en-US" w:eastAsia="zh-CN"/>
              </w:rPr>
            </w:pPr>
          </w:p>
        </w:tc>
        <w:tc>
          <w:tcPr>
            <w:tcW w:w="10764" w:type="dxa"/>
            <w:gridSpan w:val="4"/>
            <w:vAlign w:val="center"/>
          </w:tcPr>
          <w:p w14:paraId="31D24356">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本单元围绕“自然之趣”这一主题编排了</w:t>
            </w:r>
            <w:r>
              <w:rPr>
                <w:rFonts w:hint="eastAsia" w:ascii="仿宋" w:hAnsi="仿宋" w:eastAsia="仿宋" w:cs="仿宋"/>
                <w:sz w:val="28"/>
                <w:szCs w:val="28"/>
                <w:lang w:val="en-US" w:eastAsia="zh-CN"/>
              </w:rPr>
              <w:t>三</w:t>
            </w:r>
            <w:r>
              <w:rPr>
                <w:rFonts w:hint="eastAsia" w:ascii="仿宋" w:hAnsi="仿宋" w:eastAsia="仿宋" w:cs="仿宋"/>
                <w:sz w:val="28"/>
                <w:szCs w:val="28"/>
              </w:rPr>
              <w:t>篇课文，从不同角度描写了不同时间、不同地点的景物。这</w:t>
            </w:r>
            <w:r>
              <w:rPr>
                <w:rFonts w:hint="eastAsia" w:ascii="仿宋" w:hAnsi="仿宋" w:eastAsia="仿宋" w:cs="仿宋"/>
                <w:sz w:val="28"/>
                <w:szCs w:val="28"/>
                <w:lang w:val="en-US" w:eastAsia="zh-CN"/>
              </w:rPr>
              <w:t>三</w:t>
            </w:r>
            <w:r>
              <w:rPr>
                <w:rFonts w:hint="eastAsia" w:ascii="仿宋" w:hAnsi="仿宋" w:eastAsia="仿宋" w:cs="仿宋"/>
                <w:sz w:val="28"/>
                <w:szCs w:val="28"/>
              </w:rPr>
              <w:t>篇文章落实了语文要素“初步体会课文中的静态描写和动态描写”以及表达训练要素“学习描写景物的变化”，这是教材第一次以单元编排的方式专门培养学生的文学品鉴能力。</w:t>
            </w:r>
          </w:p>
          <w:p w14:paraId="5F8B6356">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rPr>
              <w:t>纵向分析</w:t>
            </w: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1）语文要素</w:t>
            </w:r>
          </w:p>
          <w:p w14:paraId="4B047933">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0070C0"/>
                <w:sz w:val="28"/>
                <w:szCs w:val="28"/>
                <w:lang w:val="en-US" w:eastAsia="zh-CN"/>
              </w:rPr>
            </w:pPr>
            <w:r>
              <w:rPr>
                <w:rFonts w:hint="eastAsia" w:ascii="仿宋" w:hAnsi="仿宋" w:eastAsia="仿宋" w:cs="仿宋"/>
                <w:b/>
                <w:bCs/>
                <w:color w:val="0070C0"/>
                <w:sz w:val="28"/>
                <w:szCs w:val="28"/>
              </w:rPr>
              <w:drawing>
                <wp:anchor distT="0" distB="0" distL="114300" distR="114300" simplePos="0" relativeHeight="251659264" behindDoc="1" locked="0" layoutInCell="1" allowOverlap="1">
                  <wp:simplePos x="0" y="0"/>
                  <wp:positionH relativeFrom="column">
                    <wp:posOffset>574040</wp:posOffset>
                  </wp:positionH>
                  <wp:positionV relativeFrom="paragraph">
                    <wp:posOffset>53340</wp:posOffset>
                  </wp:positionV>
                  <wp:extent cx="5088255" cy="1687830"/>
                  <wp:effectExtent l="0" t="0" r="17145" b="0"/>
                  <wp:wrapTight wrapText="bothSides">
                    <wp:wrapPolygon>
                      <wp:start x="0" y="0"/>
                      <wp:lineTo x="0" y="21454"/>
                      <wp:lineTo x="21511" y="21454"/>
                      <wp:lineTo x="21511" y="0"/>
                      <wp:lineTo x="0" y="0"/>
                    </wp:wrapPolygon>
                  </wp:wrapTight>
                  <wp:docPr id="5" name="图片 2" descr="4ea153247e9d85fd8784210694d0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4ea153247e9d85fd8784210694d0948"/>
                          <pic:cNvPicPr>
                            <a:picLocks noChangeAspect="1"/>
                          </pic:cNvPicPr>
                        </pic:nvPicPr>
                        <pic:blipFill>
                          <a:blip r:embed="rId4" cstate="print"/>
                          <a:stretch>
                            <a:fillRect/>
                          </a:stretch>
                        </pic:blipFill>
                        <pic:spPr>
                          <a:xfrm>
                            <a:off x="0" y="0"/>
                            <a:ext cx="5088255" cy="1687830"/>
                          </a:xfrm>
                          <a:prstGeom prst="rect">
                            <a:avLst/>
                          </a:prstGeom>
                          <a:noFill/>
                          <a:ln>
                            <a:noFill/>
                          </a:ln>
                        </pic:spPr>
                      </pic:pic>
                    </a:graphicData>
                  </a:graphic>
                </wp:anchor>
              </w:drawing>
            </w:r>
          </w:p>
          <w:p w14:paraId="5A8D5856">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lang w:val="en-US" w:eastAsia="zh-CN"/>
              </w:rPr>
            </w:pPr>
          </w:p>
          <w:p w14:paraId="56FD0C24">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lang w:val="en-US" w:eastAsia="zh-CN"/>
              </w:rPr>
            </w:pPr>
          </w:p>
          <w:p w14:paraId="282A1815">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lang w:val="en-US" w:eastAsia="zh-CN"/>
              </w:rPr>
            </w:pPr>
          </w:p>
          <w:p w14:paraId="10057B09">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lang w:val="en-US" w:eastAsia="zh-CN"/>
              </w:rPr>
            </w:pPr>
          </w:p>
          <w:p w14:paraId="1BFEB08E">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lang w:val="en-US" w:eastAsia="zh-CN"/>
              </w:rPr>
            </w:pPr>
            <w:r>
              <w:rPr>
                <w:rFonts w:ascii="楷体" w:hAnsi="楷体" w:eastAsia="楷体" w:cs="楷体"/>
                <w:sz w:val="24"/>
              </w:rPr>
              <mc:AlternateContent>
                <mc:Choice Requires="wps">
                  <w:drawing>
                    <wp:anchor distT="0" distB="0" distL="114300" distR="114300" simplePos="0" relativeHeight="251662336" behindDoc="0" locked="0" layoutInCell="1" allowOverlap="1">
                      <wp:simplePos x="0" y="0"/>
                      <wp:positionH relativeFrom="column">
                        <wp:posOffset>5093970</wp:posOffset>
                      </wp:positionH>
                      <wp:positionV relativeFrom="paragraph">
                        <wp:posOffset>64770</wp:posOffset>
                      </wp:positionV>
                      <wp:extent cx="519430" cy="1852295"/>
                      <wp:effectExtent l="0" t="0" r="0" b="0"/>
                      <wp:wrapNone/>
                      <wp:docPr id="8" name="文本框 8"/>
                      <wp:cNvGraphicFramePr/>
                      <a:graphic xmlns:a="http://schemas.openxmlformats.org/drawingml/2006/main">
                        <a:graphicData uri="http://schemas.microsoft.com/office/word/2010/wordprocessingShape">
                          <wps:wsp>
                            <wps:cNvSpPr txBox="1"/>
                            <wps:spPr>
                              <a:xfrm rot="1560000">
                                <a:off x="0" y="0"/>
                                <a:ext cx="519430" cy="1852295"/>
                              </a:xfrm>
                              <a:prstGeom prst="rect">
                                <a:avLst/>
                              </a:prstGeom>
                              <a:noFill/>
                              <a:ln w="6350">
                                <a:noFill/>
                              </a:ln>
                              <a:effectLst/>
                            </wps:spPr>
                            <wps:txbx>
                              <w:txbxContent>
                                <w:p w14:paraId="06702D62">
                                  <w:pPr>
                                    <w:snapToGrid w:val="0"/>
                                    <w:spacing w:line="240" w:lineRule="atLeast"/>
                                    <w:rPr>
                                      <w:b/>
                                      <w:bCs/>
                                      <w:sz w:val="72"/>
                                      <w:szCs w:val="72"/>
                                    </w:rPr>
                                  </w:pPr>
                                  <w:r>
                                    <w:rPr>
                                      <w:rFonts w:hint="eastAsia"/>
                                      <w:b/>
                                      <w:bCs/>
                                      <w:sz w:val="32"/>
                                      <w:szCs w:val="32"/>
                                    </w:rPr>
                                    <w:t>由浅入深</w:t>
                                  </w:r>
                                </w:p>
                              </w:txbxContent>
                            </wps:txbx>
                            <wps:bodyPr wrap="square" anchor="t" upright="0">
                              <a:noAutofit/>
                            </wps:bodyPr>
                          </wps:wsp>
                        </a:graphicData>
                      </a:graphic>
                    </wp:anchor>
                  </w:drawing>
                </mc:Choice>
                <mc:Fallback>
                  <w:pict>
                    <v:shape id="_x0000_s1026" o:spid="_x0000_s1026" o:spt="202" type="#_x0000_t202" style="position:absolute;left:0pt;margin-left:401.1pt;margin-top:5.1pt;height:145.85pt;width:40.9pt;rotation:1703936f;z-index:251662336;mso-width-relative:page;mso-height-relative:page;" filled="f" stroked="f" coordsize="21600,21600" o:gfxdata="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YA7a7WAAAACgEAAA8A&#10;AAAAAAAAAQAgAAAAIgAAAGRycy9kb3ducmV2LnhtbFBLAQIUABQAAAAIAIdO4kDpdtjh4AEAAKYD&#10;AAAOAAAAAAAAAAEAIAAAACUBAABkcnMvZTJvRG9jLnhtbFBLBQYAAAAABgAGAFkBAAB3BQAAAAA=&#10;">
                      <v:fill on="f" focussize="0,0"/>
                      <v:stroke on="f" weight="0.5pt"/>
                      <v:imagedata o:title=""/>
                      <o:lock v:ext="edit" aspectratio="f"/>
                      <v:textbox>
                        <w:txbxContent>
                          <w:p w14:paraId="06702D62">
                            <w:pPr>
                              <w:snapToGrid w:val="0"/>
                              <w:spacing w:line="240" w:lineRule="atLeast"/>
                              <w:rPr>
                                <w:b/>
                                <w:bCs/>
                                <w:sz w:val="72"/>
                                <w:szCs w:val="72"/>
                              </w:rPr>
                            </w:pPr>
                            <w:r>
                              <w:rPr>
                                <w:rFonts w:hint="eastAsia"/>
                                <w:b/>
                                <w:bCs/>
                                <w:sz w:val="32"/>
                                <w:szCs w:val="32"/>
                              </w:rPr>
                              <w:t>由浅入深</w:t>
                            </w:r>
                          </w:p>
                        </w:txbxContent>
                      </v:textbox>
                    </v:shape>
                  </w:pict>
                </mc:Fallback>
              </mc:AlternateContent>
            </w:r>
            <w:r>
              <w:rPr>
                <w:rFonts w:hint="eastAsia" w:ascii="仿宋" w:hAnsi="仿宋" w:eastAsia="仿宋" w:cs="仿宋"/>
                <w:b/>
                <w:bCs/>
                <w:color w:val="auto"/>
                <w:sz w:val="28"/>
                <w:szCs w:val="28"/>
                <w:lang w:val="en-US" w:eastAsia="zh-CN"/>
              </w:rPr>
              <w:t>(2)表达训练要素</w:t>
            </w:r>
          </w:p>
          <w:tbl>
            <w:tblPr>
              <w:tblStyle w:val="3"/>
              <w:tblW w:w="0" w:type="auto"/>
              <w:tblInd w:w="0" w:type="dxa"/>
              <w:tblBorders>
                <w:top w:val="single" w:color="D7D7D7" w:sz="36" w:space="0"/>
                <w:left w:val="single" w:color="D7D7D7" w:sz="36" w:space="0"/>
                <w:bottom w:val="single" w:color="D7D7D7" w:sz="36" w:space="0"/>
                <w:right w:val="single" w:color="D7D7D7" w:sz="36" w:space="0"/>
                <w:insideH w:val="single" w:color="D7D7D7" w:sz="12" w:space="0"/>
                <w:insideV w:val="none" w:color="auto" w:sz="0" w:space="0"/>
              </w:tblBorders>
              <w:tblLayout w:type="autofit"/>
              <w:tblCellMar>
                <w:top w:w="0" w:type="dxa"/>
                <w:left w:w="108" w:type="dxa"/>
                <w:bottom w:w="0" w:type="dxa"/>
                <w:right w:w="108" w:type="dxa"/>
              </w:tblCellMar>
            </w:tblPr>
            <w:tblGrid>
              <w:gridCol w:w="1930"/>
              <w:gridCol w:w="2400"/>
              <w:gridCol w:w="3545"/>
            </w:tblGrid>
            <w:tr w14:paraId="20BD50F8">
              <w:tblPrEx>
                <w:tblBorders>
                  <w:top w:val="single" w:color="D7D7D7" w:sz="36" w:space="0"/>
                  <w:left w:val="single" w:color="D7D7D7" w:sz="36" w:space="0"/>
                  <w:bottom w:val="single" w:color="D7D7D7" w:sz="36" w:space="0"/>
                  <w:right w:val="single" w:color="D7D7D7" w:sz="36" w:space="0"/>
                  <w:insideH w:val="single" w:color="D7D7D7" w:sz="12" w:space="0"/>
                  <w:insideV w:val="none" w:color="auto" w:sz="0" w:space="0"/>
                </w:tblBorders>
                <w:tblCellMar>
                  <w:top w:w="0" w:type="dxa"/>
                  <w:left w:w="108" w:type="dxa"/>
                  <w:bottom w:w="0" w:type="dxa"/>
                  <w:right w:w="108" w:type="dxa"/>
                </w:tblCellMar>
              </w:tblPrEx>
              <w:tc>
                <w:tcPr>
                  <w:tcW w:w="1930" w:type="dxa"/>
                </w:tcPr>
                <w:p w14:paraId="2D910AA9">
                  <w:pPr>
                    <w:jc w:val="center"/>
                    <w:rPr>
                      <w:rFonts w:ascii="楷体" w:hAnsi="楷体" w:eastAsia="楷体" w:cs="楷体"/>
                      <w:b/>
                      <w:bCs/>
                      <w:sz w:val="24"/>
                      <w:szCs w:val="32"/>
                    </w:rPr>
                  </w:pPr>
                  <w:r>
                    <w:rPr>
                      <w:rFonts w:hint="eastAsia" w:ascii="楷体" w:hAnsi="楷体" w:eastAsia="楷体" w:cs="楷体"/>
                      <w:b/>
                      <w:bCs/>
                      <w:sz w:val="24"/>
                      <w:szCs w:val="32"/>
                    </w:rPr>
                    <w:t>册次</w:t>
                  </w:r>
                </w:p>
              </w:tc>
              <w:tc>
                <w:tcPr>
                  <w:tcW w:w="2400" w:type="dxa"/>
                </w:tcPr>
                <w:p w14:paraId="73ADDA06">
                  <w:pPr>
                    <w:jc w:val="center"/>
                    <w:rPr>
                      <w:rFonts w:ascii="楷体" w:hAnsi="楷体" w:eastAsia="楷体" w:cs="楷体"/>
                      <w:b/>
                      <w:bCs/>
                      <w:sz w:val="24"/>
                      <w:szCs w:val="32"/>
                    </w:rPr>
                  </w:pPr>
                  <w:r>
                    <w:rPr>
                      <w:rFonts w:hint="eastAsia" w:ascii="楷体" w:hAnsi="楷体" w:eastAsia="楷体" w:cs="楷体"/>
                      <w:b/>
                      <w:bCs/>
                      <w:sz w:val="24"/>
                      <w:szCs w:val="32"/>
                    </w:rPr>
                    <w:t>单元</w:t>
                  </w:r>
                </w:p>
              </w:tc>
              <w:tc>
                <w:tcPr>
                  <w:tcW w:w="3545" w:type="dxa"/>
                </w:tcPr>
                <w:p w14:paraId="739AE61C">
                  <w:pPr>
                    <w:jc w:val="center"/>
                    <w:rPr>
                      <w:rFonts w:ascii="楷体" w:hAnsi="楷体" w:eastAsia="楷体" w:cs="楷体"/>
                      <w:b/>
                      <w:bCs/>
                      <w:sz w:val="24"/>
                      <w:szCs w:val="32"/>
                    </w:rPr>
                  </w:pPr>
                  <w:r>
                    <w:rPr>
                      <w:rFonts w:ascii="楷体" w:hAnsi="楷体" w:eastAsia="楷体" w:cs="楷体"/>
                      <w:b/>
                      <w:bCs/>
                      <w:sz w:val="24"/>
                      <w:szCs w:val="32"/>
                    </w:rPr>
                    <mc:AlternateContent>
                      <mc:Choice Requires="wps">
                        <w:drawing>
                          <wp:anchor distT="0" distB="0" distL="114300" distR="114300" simplePos="0" relativeHeight="251660288" behindDoc="0" locked="0" layoutInCell="1" allowOverlap="1">
                            <wp:simplePos x="0" y="0"/>
                            <wp:positionH relativeFrom="column">
                              <wp:posOffset>1997710</wp:posOffset>
                            </wp:positionH>
                            <wp:positionV relativeFrom="paragraph">
                              <wp:posOffset>241300</wp:posOffset>
                            </wp:positionV>
                            <wp:extent cx="1499235" cy="950595"/>
                            <wp:effectExtent l="19050" t="0" r="97155" b="5715"/>
                            <wp:wrapNone/>
                            <wp:docPr id="51" name="曲线连接符 51"/>
                            <wp:cNvGraphicFramePr/>
                            <a:graphic xmlns:a="http://schemas.openxmlformats.org/drawingml/2006/main">
                              <a:graphicData uri="http://schemas.microsoft.com/office/word/2010/wordprocessingShape">
                                <wps:wsp>
                                  <wps:cNvCnPr/>
                                  <wps:spPr>
                                    <a:xfrm rot="-5400000">
                                      <a:off x="0" y="0"/>
                                      <a:ext cx="1499235" cy="950595"/>
                                    </a:xfrm>
                                    <a:prstGeom prst="curvedConnector3">
                                      <a:avLst>
                                        <a:gd name="adj1" fmla="val 49977"/>
                                      </a:avLst>
                                    </a:prstGeom>
                                    <a:ln w="38100" cap="flat" cmpd="sng">
                                      <a:solidFill>
                                        <a:srgbClr val="000000"/>
                                      </a:solidFill>
                                      <a:prstDash val="dashDot"/>
                                      <a:headEnd type="none" w="med" len="med"/>
                                      <a:tailEnd type="arrow" w="med" len="med"/>
                                    </a:ln>
                                    <a:effectLst/>
                                  </wps:spPr>
                                  <wps:bodyPr/>
                                </wps:wsp>
                              </a:graphicData>
                            </a:graphic>
                          </wp:anchor>
                        </w:drawing>
                      </mc:Choice>
                      <mc:Fallback>
                        <w:pict>
                          <v:shape id="_x0000_s1026" o:spid="_x0000_s1026" o:spt="38" type="#_x0000_t38" style="position:absolute;left:0pt;margin-left:157.3pt;margin-top:19pt;height:74.85pt;width:118.05pt;rotation:-5898240f;z-index:251660288;mso-width-relative:page;mso-height-relative:page;" filled="f" stroked="t" coordsize="21600,21600" o:gfxdata="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HmveM2QAAAAoBAAAPAAAAAAAAAAEAIAAAACIAAABkcnMvZG93bnJldi54bWxQ&#10;SwECFAAUAAAACACHTuJADUmKpy8CAAA5BAAADgAAAAAAAAABACAAAAAoAQAAZHJzL2Uyb0RvYy54&#10;bWxQSwUGAAAAAAYABgBZAQAAyQUAAAAA&#10;" adj="10795">
                            <v:fill on="f" focussize="0,0"/>
                            <v:stroke weight="3pt" color="#000000" joinstyle="round" dashstyle="dashDot" endarrow="open"/>
                            <v:imagedata o:title=""/>
                            <o:lock v:ext="edit" aspectratio="f"/>
                          </v:shape>
                        </w:pict>
                      </mc:Fallback>
                    </mc:AlternateContent>
                  </w:r>
                  <w:r>
                    <w:rPr>
                      <w:rFonts w:hint="eastAsia" w:ascii="楷体" w:hAnsi="楷体" w:eastAsia="楷体" w:cs="楷体"/>
                      <w:b/>
                      <w:bCs/>
                      <w:sz w:val="24"/>
                      <w:szCs w:val="32"/>
                    </w:rPr>
                    <w:t>表达训练要素</w:t>
                  </w:r>
                </w:p>
              </w:tc>
            </w:tr>
            <w:tr w14:paraId="38F9D419">
              <w:tblPrEx>
                <w:tblBorders>
                  <w:top w:val="single" w:color="D7D7D7" w:sz="36" w:space="0"/>
                  <w:left w:val="single" w:color="D7D7D7" w:sz="36" w:space="0"/>
                  <w:bottom w:val="single" w:color="D7D7D7" w:sz="36" w:space="0"/>
                  <w:right w:val="single" w:color="D7D7D7" w:sz="36" w:space="0"/>
                  <w:insideH w:val="single" w:color="D7D7D7" w:sz="12" w:space="0"/>
                  <w:insideV w:val="none" w:color="auto" w:sz="0" w:space="0"/>
                </w:tblBorders>
                <w:tblCellMar>
                  <w:top w:w="0" w:type="dxa"/>
                  <w:left w:w="108" w:type="dxa"/>
                  <w:bottom w:w="0" w:type="dxa"/>
                  <w:right w:w="108" w:type="dxa"/>
                </w:tblCellMar>
              </w:tblPrEx>
              <w:tc>
                <w:tcPr>
                  <w:tcW w:w="1930" w:type="dxa"/>
                </w:tcPr>
                <w:p w14:paraId="6BD0EF91">
                  <w:pPr>
                    <w:jc w:val="center"/>
                    <w:rPr>
                      <w:rFonts w:ascii="楷体" w:hAnsi="楷体" w:eastAsia="楷体" w:cs="楷体"/>
                      <w:b/>
                      <w:bCs/>
                      <w:sz w:val="24"/>
                      <w:szCs w:val="32"/>
                    </w:rPr>
                  </w:pPr>
                  <w:r>
                    <w:rPr>
                      <w:rFonts w:hint="eastAsia" w:ascii="楷体" w:hAnsi="楷体" w:eastAsia="楷体" w:cs="楷体"/>
                      <w:b/>
                      <w:bCs/>
                      <w:sz w:val="24"/>
                      <w:szCs w:val="32"/>
                    </w:rPr>
                    <w:t>三上</w:t>
                  </w:r>
                </w:p>
              </w:tc>
              <w:tc>
                <w:tcPr>
                  <w:tcW w:w="2400" w:type="dxa"/>
                </w:tcPr>
                <w:p w14:paraId="472CA8A7">
                  <w:pPr>
                    <w:jc w:val="center"/>
                    <w:rPr>
                      <w:rFonts w:ascii="楷体" w:hAnsi="楷体" w:eastAsia="楷体" w:cs="楷体"/>
                      <w:b/>
                      <w:bCs/>
                      <w:sz w:val="24"/>
                      <w:szCs w:val="32"/>
                    </w:rPr>
                  </w:pPr>
                  <w:r>
                    <w:rPr>
                      <w:rFonts w:hint="eastAsia" w:ascii="楷体" w:hAnsi="楷体" w:eastAsia="楷体" w:cs="楷体"/>
                      <w:b/>
                      <w:bCs/>
                      <w:sz w:val="24"/>
                      <w:szCs w:val="32"/>
                    </w:rPr>
                    <w:t>第五单元</w:t>
                  </w:r>
                </w:p>
              </w:tc>
              <w:tc>
                <w:tcPr>
                  <w:tcW w:w="3545" w:type="dxa"/>
                </w:tcPr>
                <w:p w14:paraId="15EE5B0D">
                  <w:pPr>
                    <w:jc w:val="center"/>
                    <w:rPr>
                      <w:rFonts w:ascii="楷体" w:hAnsi="楷体" w:eastAsia="楷体" w:cs="楷体"/>
                      <w:b/>
                      <w:bCs/>
                      <w:sz w:val="24"/>
                      <w:szCs w:val="32"/>
                    </w:rPr>
                  </w:pPr>
                  <w:r>
                    <w:rPr>
                      <w:rFonts w:hint="eastAsia" w:ascii="楷体" w:hAnsi="楷体" w:eastAsia="楷体" w:cs="楷体"/>
                      <w:b/>
                      <w:bCs/>
                      <w:sz w:val="24"/>
                      <w:szCs w:val="32"/>
                    </w:rPr>
                    <w:t>仔细观察，把观察所得写下来。</w:t>
                  </w:r>
                </w:p>
              </w:tc>
            </w:tr>
            <w:tr w14:paraId="34EE41E9">
              <w:tblPrEx>
                <w:tblBorders>
                  <w:top w:val="single" w:color="D7D7D7" w:sz="36" w:space="0"/>
                  <w:left w:val="single" w:color="D7D7D7" w:sz="36" w:space="0"/>
                  <w:bottom w:val="single" w:color="D7D7D7" w:sz="36" w:space="0"/>
                  <w:right w:val="single" w:color="D7D7D7" w:sz="36" w:space="0"/>
                  <w:insideH w:val="single" w:color="D7D7D7" w:sz="12" w:space="0"/>
                  <w:insideV w:val="none" w:color="auto" w:sz="0" w:space="0"/>
                </w:tblBorders>
                <w:tblCellMar>
                  <w:top w:w="0" w:type="dxa"/>
                  <w:left w:w="108" w:type="dxa"/>
                  <w:bottom w:w="0" w:type="dxa"/>
                  <w:right w:w="108" w:type="dxa"/>
                </w:tblCellMar>
              </w:tblPrEx>
              <w:tc>
                <w:tcPr>
                  <w:tcW w:w="1930" w:type="dxa"/>
                </w:tcPr>
                <w:p w14:paraId="69E874E8">
                  <w:pPr>
                    <w:jc w:val="center"/>
                    <w:rPr>
                      <w:rFonts w:ascii="楷体" w:hAnsi="楷体" w:eastAsia="楷体" w:cs="楷体"/>
                      <w:b/>
                      <w:bCs/>
                      <w:sz w:val="24"/>
                      <w:szCs w:val="32"/>
                    </w:rPr>
                  </w:pPr>
                  <w:r>
                    <w:rPr>
                      <w:rFonts w:hint="eastAsia" w:ascii="楷体" w:hAnsi="楷体" w:eastAsia="楷体" w:cs="楷体"/>
                      <w:b/>
                      <w:bCs/>
                      <w:sz w:val="24"/>
                      <w:szCs w:val="32"/>
                    </w:rPr>
                    <w:t>三下</w:t>
                  </w:r>
                </w:p>
              </w:tc>
              <w:tc>
                <w:tcPr>
                  <w:tcW w:w="2400" w:type="dxa"/>
                </w:tcPr>
                <w:p w14:paraId="412272BD">
                  <w:pPr>
                    <w:jc w:val="center"/>
                    <w:rPr>
                      <w:rFonts w:ascii="楷体" w:hAnsi="楷体" w:eastAsia="楷体" w:cs="楷体"/>
                      <w:b/>
                      <w:bCs/>
                      <w:sz w:val="24"/>
                      <w:szCs w:val="32"/>
                    </w:rPr>
                  </w:pPr>
                  <w:r>
                    <w:rPr>
                      <w:rFonts w:hint="eastAsia" w:ascii="楷体" w:hAnsi="楷体" w:eastAsia="楷体" w:cs="楷体"/>
                      <w:b/>
                      <w:bCs/>
                      <w:sz w:val="24"/>
                      <w:szCs w:val="32"/>
                    </w:rPr>
                    <w:t>第一单元</w:t>
                  </w:r>
                </w:p>
              </w:tc>
              <w:tc>
                <w:tcPr>
                  <w:tcW w:w="3545" w:type="dxa"/>
                </w:tcPr>
                <w:p w14:paraId="3F1EA286">
                  <w:pPr>
                    <w:jc w:val="center"/>
                    <w:rPr>
                      <w:rFonts w:ascii="楷体" w:hAnsi="楷体" w:eastAsia="楷体" w:cs="楷体"/>
                      <w:b/>
                      <w:bCs/>
                      <w:sz w:val="24"/>
                      <w:szCs w:val="32"/>
                    </w:rPr>
                  </w:pPr>
                  <w:r>
                    <w:rPr>
                      <w:sz w:val="24"/>
                    </w:rPr>
                    <mc:AlternateContent>
                      <mc:Choice Requires="wps">
                        <w:drawing>
                          <wp:anchor distT="0" distB="0" distL="114300" distR="114300" simplePos="0" relativeHeight="251661312" behindDoc="0" locked="0" layoutInCell="1" allowOverlap="1">
                            <wp:simplePos x="0" y="0"/>
                            <wp:positionH relativeFrom="column">
                              <wp:posOffset>2627630</wp:posOffset>
                            </wp:positionH>
                            <wp:positionV relativeFrom="paragraph">
                              <wp:posOffset>302260</wp:posOffset>
                            </wp:positionV>
                            <wp:extent cx="476250" cy="1367155"/>
                            <wp:effectExtent l="0" t="0" r="0" b="0"/>
                            <wp:wrapNone/>
                            <wp:docPr id="9" name="文本框 9"/>
                            <wp:cNvGraphicFramePr/>
                            <a:graphic xmlns:a="http://schemas.openxmlformats.org/drawingml/2006/main">
                              <a:graphicData uri="http://schemas.microsoft.com/office/word/2010/wordprocessingShape">
                                <wps:wsp>
                                  <wps:cNvSpPr txBox="1"/>
                                  <wps:spPr>
                                    <a:xfrm rot="2040000">
                                      <a:off x="5999480" y="7463790"/>
                                      <a:ext cx="459740" cy="1464310"/>
                                    </a:xfrm>
                                    <a:prstGeom prst="rect">
                                      <a:avLst/>
                                    </a:prstGeom>
                                    <a:noFill/>
                                    <a:ln w="6350">
                                      <a:noFill/>
                                    </a:ln>
                                    <a:effectLst/>
                                  </wps:spPr>
                                  <wps:txbx>
                                    <w:txbxContent>
                                      <w:p w14:paraId="05E2E1A9">
                                        <w:pPr>
                                          <w:adjustRightInd w:val="0"/>
                                          <w:snapToGrid w:val="0"/>
                                          <w:rPr>
                                            <w:b/>
                                            <w:bCs/>
                                            <w:color w:val="000000"/>
                                            <w:sz w:val="36"/>
                                            <w:szCs w:val="36"/>
                                          </w:rPr>
                                        </w:pPr>
                                        <w:r>
                                          <w:rPr>
                                            <w:rFonts w:hint="eastAsia"/>
                                            <w:b/>
                                            <w:bCs/>
                                            <w:color w:val="000000"/>
                                            <w:sz w:val="36"/>
                                            <w:szCs w:val="36"/>
                                          </w:rPr>
                                          <w:t>螺</w:t>
                                        </w:r>
                                      </w:p>
                                      <w:p w14:paraId="367536D9">
                                        <w:pPr>
                                          <w:adjustRightInd w:val="0"/>
                                          <w:snapToGrid w:val="0"/>
                                          <w:rPr>
                                            <w:b/>
                                            <w:bCs/>
                                            <w:color w:val="000000"/>
                                            <w:sz w:val="36"/>
                                            <w:szCs w:val="36"/>
                                          </w:rPr>
                                        </w:pPr>
                                        <w:r>
                                          <w:rPr>
                                            <w:rFonts w:hint="eastAsia"/>
                                            <w:b/>
                                            <w:bCs/>
                                            <w:color w:val="000000"/>
                                            <w:sz w:val="36"/>
                                            <w:szCs w:val="36"/>
                                          </w:rPr>
                                          <w:t>旋</w:t>
                                        </w:r>
                                      </w:p>
                                      <w:p w14:paraId="7A53944F">
                                        <w:pPr>
                                          <w:adjustRightInd w:val="0"/>
                                          <w:snapToGrid w:val="0"/>
                                          <w:rPr>
                                            <w:b/>
                                            <w:bCs/>
                                            <w:color w:val="000000"/>
                                            <w:sz w:val="36"/>
                                            <w:szCs w:val="36"/>
                                          </w:rPr>
                                        </w:pPr>
                                        <w:r>
                                          <w:rPr>
                                            <w:rFonts w:hint="eastAsia"/>
                                            <w:b/>
                                            <w:bCs/>
                                            <w:color w:val="000000"/>
                                            <w:sz w:val="36"/>
                                            <w:szCs w:val="36"/>
                                          </w:rPr>
                                          <w:t>上</w:t>
                                        </w:r>
                                      </w:p>
                                      <w:p w14:paraId="12BC93F0">
                                        <w:pPr>
                                          <w:adjustRightInd w:val="0"/>
                                          <w:snapToGrid w:val="0"/>
                                          <w:rPr>
                                            <w:b/>
                                            <w:bCs/>
                                            <w:color w:val="000000"/>
                                            <w:sz w:val="96"/>
                                            <w:szCs w:val="96"/>
                                          </w:rPr>
                                        </w:pPr>
                                        <w:r>
                                          <w:rPr>
                                            <w:rFonts w:hint="eastAsia"/>
                                            <w:b/>
                                            <w:bCs/>
                                            <w:color w:val="000000"/>
                                            <w:sz w:val="36"/>
                                            <w:szCs w:val="36"/>
                                          </w:rPr>
                                          <w:t>升</w:t>
                                        </w:r>
                                      </w:p>
                                    </w:txbxContent>
                                  </wps:txbx>
                                  <wps:bodyPr wrap="square" anchor="t" upright="0">
                                    <a:noAutofit/>
                                  </wps:bodyPr>
                                </wps:wsp>
                              </a:graphicData>
                            </a:graphic>
                          </wp:anchor>
                        </w:drawing>
                      </mc:Choice>
                      <mc:Fallback>
                        <w:pict>
                          <v:shape id="_x0000_s1026" o:spid="_x0000_s1026" o:spt="202" type="#_x0000_t202" style="position:absolute;left:0pt;margin-left:206.9pt;margin-top:23.8pt;height:107.65pt;width:37.5pt;rotation:2228224f;z-index:251661312;mso-width-relative:page;mso-height-relative:page;" filled="f" stroked="f" coordsize="21600,21600" o:gfxdata="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6lJHdsAAAAKAQAADwAAAAAAAAABACAAAAAiAAAAZHJzL2Rvd25yZXYueG1sUEsBAhQAFAAA&#10;AAgAh07iQE33JfHsAQAAsgMAAA4AAAAAAAAAAQAgAAAAKgEAAGRycy9lMm9Eb2MueG1sUEsFBgAA&#10;AAAGAAYAWQEAAIgFAAAAAA==&#10;">
                            <v:fill on="f" focussize="0,0"/>
                            <v:stroke on="f" weight="0.5pt"/>
                            <v:imagedata o:title=""/>
                            <o:lock v:ext="edit" aspectratio="f"/>
                            <v:textbox>
                              <w:txbxContent>
                                <w:p w14:paraId="05E2E1A9">
                                  <w:pPr>
                                    <w:adjustRightInd w:val="0"/>
                                    <w:snapToGrid w:val="0"/>
                                    <w:rPr>
                                      <w:b/>
                                      <w:bCs/>
                                      <w:color w:val="000000"/>
                                      <w:sz w:val="36"/>
                                      <w:szCs w:val="36"/>
                                    </w:rPr>
                                  </w:pPr>
                                  <w:r>
                                    <w:rPr>
                                      <w:rFonts w:hint="eastAsia"/>
                                      <w:b/>
                                      <w:bCs/>
                                      <w:color w:val="000000"/>
                                      <w:sz w:val="36"/>
                                      <w:szCs w:val="36"/>
                                    </w:rPr>
                                    <w:t>螺</w:t>
                                  </w:r>
                                </w:p>
                                <w:p w14:paraId="367536D9">
                                  <w:pPr>
                                    <w:adjustRightInd w:val="0"/>
                                    <w:snapToGrid w:val="0"/>
                                    <w:rPr>
                                      <w:b/>
                                      <w:bCs/>
                                      <w:color w:val="000000"/>
                                      <w:sz w:val="36"/>
                                      <w:szCs w:val="36"/>
                                    </w:rPr>
                                  </w:pPr>
                                  <w:r>
                                    <w:rPr>
                                      <w:rFonts w:hint="eastAsia"/>
                                      <w:b/>
                                      <w:bCs/>
                                      <w:color w:val="000000"/>
                                      <w:sz w:val="36"/>
                                      <w:szCs w:val="36"/>
                                    </w:rPr>
                                    <w:t>旋</w:t>
                                  </w:r>
                                </w:p>
                                <w:p w14:paraId="7A53944F">
                                  <w:pPr>
                                    <w:adjustRightInd w:val="0"/>
                                    <w:snapToGrid w:val="0"/>
                                    <w:rPr>
                                      <w:b/>
                                      <w:bCs/>
                                      <w:color w:val="000000"/>
                                      <w:sz w:val="36"/>
                                      <w:szCs w:val="36"/>
                                    </w:rPr>
                                  </w:pPr>
                                  <w:r>
                                    <w:rPr>
                                      <w:rFonts w:hint="eastAsia"/>
                                      <w:b/>
                                      <w:bCs/>
                                      <w:color w:val="000000"/>
                                      <w:sz w:val="36"/>
                                      <w:szCs w:val="36"/>
                                    </w:rPr>
                                    <w:t>上</w:t>
                                  </w:r>
                                </w:p>
                                <w:p w14:paraId="12BC93F0">
                                  <w:pPr>
                                    <w:adjustRightInd w:val="0"/>
                                    <w:snapToGrid w:val="0"/>
                                    <w:rPr>
                                      <w:b/>
                                      <w:bCs/>
                                      <w:color w:val="000000"/>
                                      <w:sz w:val="96"/>
                                      <w:szCs w:val="96"/>
                                    </w:rPr>
                                  </w:pPr>
                                  <w:r>
                                    <w:rPr>
                                      <w:rFonts w:hint="eastAsia"/>
                                      <w:b/>
                                      <w:bCs/>
                                      <w:color w:val="000000"/>
                                      <w:sz w:val="36"/>
                                      <w:szCs w:val="36"/>
                                    </w:rPr>
                                    <w:t>升</w:t>
                                  </w:r>
                                </w:p>
                              </w:txbxContent>
                            </v:textbox>
                          </v:shape>
                        </w:pict>
                      </mc:Fallback>
                    </mc:AlternateContent>
                  </w:r>
                  <w:r>
                    <w:rPr>
                      <w:rFonts w:hint="eastAsia" w:ascii="楷体" w:hAnsi="楷体" w:eastAsia="楷体" w:cs="楷体"/>
                      <w:b/>
                      <w:bCs/>
                      <w:sz w:val="24"/>
                      <w:szCs w:val="32"/>
                    </w:rPr>
                    <w:t>把观察到的事物写清楚，引导学生借助记录卡写一种植物。</w:t>
                  </w:r>
                </w:p>
              </w:tc>
            </w:tr>
            <w:tr w14:paraId="4F6BFF8D">
              <w:tblPrEx>
                <w:tblBorders>
                  <w:top w:val="single" w:color="D7D7D7" w:sz="36" w:space="0"/>
                  <w:left w:val="single" w:color="D7D7D7" w:sz="36" w:space="0"/>
                  <w:bottom w:val="single" w:color="D7D7D7" w:sz="36" w:space="0"/>
                  <w:right w:val="single" w:color="D7D7D7" w:sz="36" w:space="0"/>
                  <w:insideH w:val="single" w:color="D7D7D7" w:sz="12" w:space="0"/>
                  <w:insideV w:val="none" w:color="auto" w:sz="0" w:space="0"/>
                </w:tblBorders>
                <w:tblCellMar>
                  <w:top w:w="0" w:type="dxa"/>
                  <w:left w:w="108" w:type="dxa"/>
                  <w:bottom w:w="0" w:type="dxa"/>
                  <w:right w:w="108" w:type="dxa"/>
                </w:tblCellMar>
              </w:tblPrEx>
              <w:tc>
                <w:tcPr>
                  <w:tcW w:w="1930" w:type="dxa"/>
                </w:tcPr>
                <w:p w14:paraId="7ACF8B16">
                  <w:pPr>
                    <w:jc w:val="center"/>
                    <w:rPr>
                      <w:rFonts w:ascii="楷体" w:hAnsi="楷体" w:eastAsia="楷体" w:cs="楷体"/>
                      <w:b/>
                      <w:bCs/>
                      <w:sz w:val="24"/>
                      <w:szCs w:val="32"/>
                    </w:rPr>
                  </w:pPr>
                  <w:r>
                    <w:rPr>
                      <w:rFonts w:hint="eastAsia" w:ascii="楷体" w:hAnsi="楷体" w:eastAsia="楷体" w:cs="楷体"/>
                      <w:b/>
                      <w:bCs/>
                      <w:sz w:val="24"/>
                      <w:szCs w:val="32"/>
                    </w:rPr>
                    <w:t>三下</w:t>
                  </w:r>
                </w:p>
              </w:tc>
              <w:tc>
                <w:tcPr>
                  <w:tcW w:w="2400" w:type="dxa"/>
                </w:tcPr>
                <w:p w14:paraId="307D7BF2">
                  <w:pPr>
                    <w:jc w:val="center"/>
                    <w:rPr>
                      <w:rFonts w:ascii="楷体" w:hAnsi="楷体" w:eastAsia="楷体" w:cs="楷体"/>
                      <w:b/>
                      <w:bCs/>
                      <w:sz w:val="24"/>
                      <w:szCs w:val="32"/>
                    </w:rPr>
                  </w:pPr>
                  <w:r>
                    <w:rPr>
                      <w:rFonts w:hint="eastAsia" w:ascii="楷体" w:hAnsi="楷体" w:eastAsia="楷体" w:cs="楷体"/>
                      <w:b/>
                      <w:bCs/>
                      <w:sz w:val="24"/>
                      <w:szCs w:val="32"/>
                    </w:rPr>
                    <w:t>第四单元</w:t>
                  </w:r>
                </w:p>
              </w:tc>
              <w:tc>
                <w:tcPr>
                  <w:tcW w:w="3545" w:type="dxa"/>
                </w:tcPr>
                <w:p w14:paraId="26712827">
                  <w:pPr>
                    <w:jc w:val="center"/>
                    <w:rPr>
                      <w:rFonts w:ascii="楷体" w:hAnsi="楷体" w:eastAsia="楷体" w:cs="楷体"/>
                      <w:b/>
                      <w:bCs/>
                      <w:sz w:val="24"/>
                      <w:szCs w:val="32"/>
                    </w:rPr>
                  </w:pPr>
                  <w:r>
                    <w:rPr>
                      <w:rFonts w:hint="eastAsia" w:ascii="楷体" w:hAnsi="楷体" w:eastAsia="楷体" w:cs="楷体"/>
                      <w:b/>
                      <w:bCs/>
                      <w:sz w:val="24"/>
                      <w:szCs w:val="32"/>
                    </w:rPr>
                    <w:t>观察事物的变化，把实验过程写清楚。</w:t>
                  </w:r>
                </w:p>
              </w:tc>
            </w:tr>
            <w:tr w14:paraId="382A7B1B">
              <w:tblPrEx>
                <w:tblBorders>
                  <w:top w:val="single" w:color="D7D7D7" w:sz="36" w:space="0"/>
                  <w:left w:val="single" w:color="D7D7D7" w:sz="36" w:space="0"/>
                  <w:bottom w:val="single" w:color="D7D7D7" w:sz="36" w:space="0"/>
                  <w:right w:val="single" w:color="D7D7D7" w:sz="36" w:space="0"/>
                  <w:insideH w:val="single" w:color="D7D7D7" w:sz="12" w:space="0"/>
                  <w:insideV w:val="none" w:color="auto" w:sz="0" w:space="0"/>
                </w:tblBorders>
                <w:tblCellMar>
                  <w:top w:w="0" w:type="dxa"/>
                  <w:left w:w="108" w:type="dxa"/>
                  <w:bottom w:w="0" w:type="dxa"/>
                  <w:right w:w="108" w:type="dxa"/>
                </w:tblCellMar>
              </w:tblPrEx>
              <w:tc>
                <w:tcPr>
                  <w:tcW w:w="1930" w:type="dxa"/>
                </w:tcPr>
                <w:p w14:paraId="698A8BBB">
                  <w:pPr>
                    <w:jc w:val="center"/>
                    <w:rPr>
                      <w:rFonts w:ascii="楷体" w:hAnsi="楷体" w:eastAsia="楷体" w:cs="楷体"/>
                      <w:b/>
                      <w:bCs/>
                      <w:sz w:val="24"/>
                      <w:szCs w:val="32"/>
                    </w:rPr>
                  </w:pPr>
                  <w:r>
                    <w:rPr>
                      <w:rFonts w:hint="eastAsia" w:ascii="楷体" w:hAnsi="楷体" w:eastAsia="楷体" w:cs="楷体"/>
                      <w:b/>
                      <w:bCs/>
                      <w:sz w:val="24"/>
                      <w:szCs w:val="32"/>
                    </w:rPr>
                    <w:t>四下</w:t>
                  </w:r>
                </w:p>
              </w:tc>
              <w:tc>
                <w:tcPr>
                  <w:tcW w:w="2400" w:type="dxa"/>
                </w:tcPr>
                <w:p w14:paraId="04F414D2">
                  <w:pPr>
                    <w:jc w:val="center"/>
                    <w:rPr>
                      <w:rFonts w:ascii="楷体" w:hAnsi="楷体" w:eastAsia="楷体" w:cs="楷体"/>
                      <w:b/>
                      <w:bCs/>
                      <w:sz w:val="24"/>
                      <w:szCs w:val="32"/>
                    </w:rPr>
                  </w:pPr>
                  <w:r>
                    <w:rPr>
                      <w:rFonts w:hint="eastAsia" w:ascii="楷体" w:hAnsi="楷体" w:eastAsia="楷体" w:cs="楷体"/>
                      <w:b/>
                      <w:bCs/>
                      <w:sz w:val="24"/>
                      <w:szCs w:val="32"/>
                    </w:rPr>
                    <w:t>第五单元</w:t>
                  </w:r>
                </w:p>
              </w:tc>
              <w:tc>
                <w:tcPr>
                  <w:tcW w:w="3545" w:type="dxa"/>
                </w:tcPr>
                <w:p w14:paraId="283FB57B">
                  <w:pPr>
                    <w:jc w:val="center"/>
                    <w:rPr>
                      <w:rFonts w:ascii="楷体" w:hAnsi="楷体" w:eastAsia="楷体" w:cs="楷体"/>
                      <w:b/>
                      <w:bCs/>
                      <w:sz w:val="24"/>
                      <w:szCs w:val="32"/>
                    </w:rPr>
                  </w:pPr>
                  <w:r>
                    <w:rPr>
                      <w:rFonts w:hint="eastAsia" w:ascii="楷体" w:hAnsi="楷体" w:eastAsia="楷体" w:cs="楷体"/>
                      <w:b/>
                      <w:bCs/>
                      <w:sz w:val="24"/>
                      <w:szCs w:val="32"/>
                    </w:rPr>
                    <w:t>学习按游览的顺序写景物。</w:t>
                  </w:r>
                </w:p>
              </w:tc>
            </w:tr>
            <w:tr w14:paraId="4E553F3B">
              <w:tblPrEx>
                <w:tblBorders>
                  <w:top w:val="single" w:color="D7D7D7" w:sz="36" w:space="0"/>
                  <w:left w:val="single" w:color="D7D7D7" w:sz="36" w:space="0"/>
                  <w:bottom w:val="single" w:color="D7D7D7" w:sz="36" w:space="0"/>
                  <w:right w:val="single" w:color="D7D7D7" w:sz="36" w:space="0"/>
                  <w:insideH w:val="single" w:color="D7D7D7" w:sz="12" w:space="0"/>
                  <w:insideV w:val="none" w:color="auto" w:sz="0" w:space="0"/>
                </w:tblBorders>
                <w:tblCellMar>
                  <w:top w:w="0" w:type="dxa"/>
                  <w:left w:w="108" w:type="dxa"/>
                  <w:bottom w:w="0" w:type="dxa"/>
                  <w:right w:w="108" w:type="dxa"/>
                </w:tblCellMar>
              </w:tblPrEx>
              <w:tc>
                <w:tcPr>
                  <w:tcW w:w="1930" w:type="dxa"/>
                </w:tcPr>
                <w:p w14:paraId="470559B7">
                  <w:pPr>
                    <w:jc w:val="center"/>
                    <w:rPr>
                      <w:rFonts w:ascii="楷体" w:hAnsi="楷体" w:eastAsia="楷体" w:cs="楷体"/>
                      <w:b/>
                      <w:bCs/>
                      <w:sz w:val="24"/>
                      <w:szCs w:val="32"/>
                      <w:highlight w:val="cyan"/>
                    </w:rPr>
                  </w:pPr>
                  <w:r>
                    <w:rPr>
                      <w:rFonts w:hint="eastAsia" w:ascii="楷体" w:hAnsi="楷体" w:eastAsia="楷体" w:cs="楷体"/>
                      <w:b/>
                      <w:bCs/>
                      <w:sz w:val="24"/>
                      <w:szCs w:val="32"/>
                      <w:highlight w:val="cyan"/>
                    </w:rPr>
                    <w:t>五上</w:t>
                  </w:r>
                </w:p>
              </w:tc>
              <w:tc>
                <w:tcPr>
                  <w:tcW w:w="2400" w:type="dxa"/>
                </w:tcPr>
                <w:p w14:paraId="136ECF30">
                  <w:pPr>
                    <w:jc w:val="center"/>
                    <w:rPr>
                      <w:rFonts w:ascii="楷体" w:hAnsi="楷体" w:eastAsia="楷体" w:cs="楷体"/>
                      <w:b/>
                      <w:bCs/>
                      <w:sz w:val="24"/>
                      <w:szCs w:val="32"/>
                      <w:highlight w:val="cyan"/>
                    </w:rPr>
                  </w:pPr>
                  <w:r>
                    <w:rPr>
                      <w:rFonts w:hint="eastAsia" w:ascii="楷体" w:hAnsi="楷体" w:eastAsia="楷体" w:cs="楷体"/>
                      <w:b/>
                      <w:bCs/>
                      <w:sz w:val="24"/>
                      <w:szCs w:val="32"/>
                      <w:highlight w:val="cyan"/>
                    </w:rPr>
                    <w:t>第七单元</w:t>
                  </w:r>
                </w:p>
              </w:tc>
              <w:tc>
                <w:tcPr>
                  <w:tcW w:w="3545" w:type="dxa"/>
                </w:tcPr>
                <w:p w14:paraId="1CC6F153">
                  <w:pPr>
                    <w:jc w:val="center"/>
                    <w:rPr>
                      <w:rFonts w:ascii="楷体" w:hAnsi="楷体" w:eastAsia="楷体" w:cs="楷体"/>
                      <w:b/>
                      <w:bCs/>
                      <w:sz w:val="24"/>
                      <w:szCs w:val="32"/>
                      <w:highlight w:val="cyan"/>
                    </w:rPr>
                  </w:pPr>
                  <w:r>
                    <w:rPr>
                      <w:rFonts w:hint="eastAsia" w:ascii="楷体" w:hAnsi="楷体" w:eastAsia="楷体" w:cs="楷体"/>
                      <w:b/>
                      <w:bCs/>
                      <w:sz w:val="24"/>
                      <w:szCs w:val="32"/>
                      <w:highlight w:val="cyan"/>
                    </w:rPr>
                    <w:t>学习描写景物的变化</w:t>
                  </w:r>
                </w:p>
              </w:tc>
            </w:tr>
          </w:tbl>
          <w:p w14:paraId="1668CDD9">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sz w:val="28"/>
                <w:szCs w:val="28"/>
              </w:rPr>
            </w:pPr>
          </w:p>
          <w:p w14:paraId="4A0E1A20">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横向分析：</w:t>
            </w:r>
          </w:p>
          <w:tbl>
            <w:tblPr>
              <w:tblStyle w:val="3"/>
              <w:tblW w:w="0" w:type="auto"/>
              <w:tblInd w:w="4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8"/>
              <w:gridCol w:w="3513"/>
              <w:gridCol w:w="2914"/>
            </w:tblGrid>
            <w:tr w14:paraId="6852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5" w:type="dxa"/>
                  <w:gridSpan w:val="3"/>
                </w:tcPr>
                <w:p w14:paraId="107ACC3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五年级上册单元任务群汇总表</w:t>
                  </w:r>
                </w:p>
              </w:tc>
            </w:tr>
            <w:tr w14:paraId="166B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tcPr>
                <w:p w14:paraId="63EB33DA">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单元</w:t>
                  </w:r>
                </w:p>
              </w:tc>
              <w:tc>
                <w:tcPr>
                  <w:tcW w:w="3513" w:type="dxa"/>
                </w:tcPr>
                <w:p w14:paraId="244CA002">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主题</w:t>
                  </w:r>
                </w:p>
              </w:tc>
              <w:tc>
                <w:tcPr>
                  <w:tcW w:w="2914" w:type="dxa"/>
                </w:tcPr>
                <w:p w14:paraId="662B7261">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任务群</w:t>
                  </w:r>
                </w:p>
              </w:tc>
            </w:tr>
            <w:tr w14:paraId="47B2E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tcPr>
                <w:p w14:paraId="3078D325">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color w:val="000000"/>
                      <w:sz w:val="28"/>
                      <w:szCs w:val="28"/>
                    </w:rPr>
                    <w:t>第一单元</w:t>
                  </w:r>
                </w:p>
              </w:tc>
              <w:tc>
                <w:tcPr>
                  <w:tcW w:w="3513" w:type="dxa"/>
                </w:tcPr>
                <w:p w14:paraId="7313E8D9">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color w:val="000000"/>
                      <w:sz w:val="28"/>
                      <w:szCs w:val="28"/>
                    </w:rPr>
                    <w:t>万物有灵</w:t>
                  </w:r>
                </w:p>
              </w:tc>
              <w:tc>
                <w:tcPr>
                  <w:tcW w:w="2914" w:type="dxa"/>
                </w:tcPr>
                <w:p w14:paraId="2A221DA7">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color w:val="000000"/>
                      <w:sz w:val="28"/>
                      <w:szCs w:val="28"/>
                    </w:rPr>
                    <w:t>文学阅读与创意表达</w:t>
                  </w:r>
                </w:p>
              </w:tc>
            </w:tr>
            <w:tr w14:paraId="0F4C8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tcPr>
                <w:p w14:paraId="5EF00501">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color w:val="000000"/>
                      <w:sz w:val="28"/>
                      <w:szCs w:val="28"/>
                    </w:rPr>
                    <w:t>第</w:t>
                  </w:r>
                  <w:r>
                    <w:rPr>
                      <w:rFonts w:hint="eastAsia" w:ascii="仿宋" w:hAnsi="仿宋" w:eastAsia="仿宋" w:cs="仿宋"/>
                      <w:color w:val="000000"/>
                      <w:sz w:val="28"/>
                      <w:szCs w:val="28"/>
                      <w:lang w:val="en-US" w:eastAsia="zh-CN"/>
                    </w:rPr>
                    <w:t>二</w:t>
                  </w:r>
                  <w:r>
                    <w:rPr>
                      <w:rFonts w:hint="eastAsia" w:ascii="仿宋" w:hAnsi="仿宋" w:eastAsia="仿宋" w:cs="仿宋"/>
                      <w:color w:val="000000"/>
                      <w:sz w:val="28"/>
                      <w:szCs w:val="28"/>
                    </w:rPr>
                    <w:t>单元</w:t>
                  </w:r>
                </w:p>
              </w:tc>
              <w:tc>
                <w:tcPr>
                  <w:tcW w:w="3513" w:type="dxa"/>
                </w:tcPr>
                <w:p w14:paraId="6FBBC8E5">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color w:val="000000"/>
                      <w:sz w:val="28"/>
                      <w:szCs w:val="28"/>
                    </w:rPr>
                    <w:t>快速阅读</w:t>
                  </w:r>
                </w:p>
              </w:tc>
              <w:tc>
                <w:tcPr>
                  <w:tcW w:w="2914" w:type="dxa"/>
                </w:tcPr>
                <w:p w14:paraId="396A5306">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color w:val="000000"/>
                      <w:sz w:val="28"/>
                      <w:szCs w:val="28"/>
                    </w:rPr>
                    <w:t>实用性阅读与交流</w:t>
                  </w:r>
                </w:p>
              </w:tc>
            </w:tr>
            <w:tr w14:paraId="00548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tcPr>
                <w:p w14:paraId="3F49DE7A">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color w:val="000000"/>
                      <w:sz w:val="28"/>
                      <w:szCs w:val="28"/>
                    </w:rPr>
                    <w:t>第</w:t>
                  </w:r>
                  <w:r>
                    <w:rPr>
                      <w:rFonts w:hint="eastAsia" w:ascii="仿宋" w:hAnsi="仿宋" w:eastAsia="仿宋" w:cs="仿宋"/>
                      <w:color w:val="000000"/>
                      <w:sz w:val="28"/>
                      <w:szCs w:val="28"/>
                      <w:lang w:val="en-US" w:eastAsia="zh-CN"/>
                    </w:rPr>
                    <w:t>三</w:t>
                  </w:r>
                  <w:r>
                    <w:rPr>
                      <w:rFonts w:hint="eastAsia" w:ascii="仿宋" w:hAnsi="仿宋" w:eastAsia="仿宋" w:cs="仿宋"/>
                      <w:color w:val="000000"/>
                      <w:sz w:val="28"/>
                      <w:szCs w:val="28"/>
                    </w:rPr>
                    <w:t>单元</w:t>
                  </w:r>
                </w:p>
              </w:tc>
              <w:tc>
                <w:tcPr>
                  <w:tcW w:w="3513" w:type="dxa"/>
                </w:tcPr>
                <w:p w14:paraId="3003AEFC">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color w:val="000000"/>
                      <w:sz w:val="28"/>
                      <w:szCs w:val="28"/>
                    </w:rPr>
                    <w:t>民间故事</w:t>
                  </w:r>
                </w:p>
              </w:tc>
              <w:tc>
                <w:tcPr>
                  <w:tcW w:w="2914" w:type="dxa"/>
                </w:tcPr>
                <w:p w14:paraId="4523C193">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color w:val="000000"/>
                      <w:sz w:val="28"/>
                      <w:szCs w:val="28"/>
                    </w:rPr>
                    <w:t>文学阅读与创意表达</w:t>
                  </w:r>
                </w:p>
              </w:tc>
            </w:tr>
            <w:tr w14:paraId="33198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tcPr>
                <w:p w14:paraId="7B5BB89B">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color w:val="000000"/>
                      <w:sz w:val="28"/>
                      <w:szCs w:val="28"/>
                    </w:rPr>
                    <w:t>第</w:t>
                  </w:r>
                  <w:r>
                    <w:rPr>
                      <w:rFonts w:hint="eastAsia" w:ascii="仿宋" w:hAnsi="仿宋" w:eastAsia="仿宋" w:cs="仿宋"/>
                      <w:color w:val="000000"/>
                      <w:sz w:val="28"/>
                      <w:szCs w:val="28"/>
                      <w:lang w:val="en-US" w:eastAsia="zh-CN"/>
                    </w:rPr>
                    <w:t>四</w:t>
                  </w:r>
                  <w:r>
                    <w:rPr>
                      <w:rFonts w:hint="eastAsia" w:ascii="仿宋" w:hAnsi="仿宋" w:eastAsia="仿宋" w:cs="仿宋"/>
                      <w:color w:val="000000"/>
                      <w:sz w:val="28"/>
                      <w:szCs w:val="28"/>
                    </w:rPr>
                    <w:t>单元</w:t>
                  </w:r>
                </w:p>
              </w:tc>
              <w:tc>
                <w:tcPr>
                  <w:tcW w:w="3513" w:type="dxa"/>
                </w:tcPr>
                <w:p w14:paraId="514ABADB">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color w:val="000000"/>
                      <w:sz w:val="28"/>
                      <w:szCs w:val="28"/>
                    </w:rPr>
                    <w:t>家国之殇</w:t>
                  </w:r>
                </w:p>
              </w:tc>
              <w:tc>
                <w:tcPr>
                  <w:tcW w:w="2914" w:type="dxa"/>
                </w:tcPr>
                <w:p w14:paraId="201BF81B">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color w:val="000000"/>
                      <w:sz w:val="28"/>
                      <w:szCs w:val="28"/>
                    </w:rPr>
                    <w:t>文学阅读与创意表达</w:t>
                  </w:r>
                </w:p>
              </w:tc>
            </w:tr>
            <w:tr w14:paraId="7B79A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tcPr>
                <w:p w14:paraId="41F631A9">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color w:val="000000"/>
                      <w:sz w:val="28"/>
                      <w:szCs w:val="28"/>
                    </w:rPr>
                    <w:t>第</w:t>
                  </w:r>
                  <w:r>
                    <w:rPr>
                      <w:rFonts w:hint="eastAsia" w:ascii="仿宋" w:hAnsi="仿宋" w:eastAsia="仿宋" w:cs="仿宋"/>
                      <w:color w:val="000000"/>
                      <w:sz w:val="28"/>
                      <w:szCs w:val="28"/>
                      <w:lang w:val="en-US" w:eastAsia="zh-CN"/>
                    </w:rPr>
                    <w:t>五</w:t>
                  </w:r>
                  <w:r>
                    <w:rPr>
                      <w:rFonts w:hint="eastAsia" w:ascii="仿宋" w:hAnsi="仿宋" w:eastAsia="仿宋" w:cs="仿宋"/>
                      <w:color w:val="000000"/>
                      <w:sz w:val="28"/>
                      <w:szCs w:val="28"/>
                    </w:rPr>
                    <w:t>单元</w:t>
                  </w:r>
                </w:p>
              </w:tc>
              <w:tc>
                <w:tcPr>
                  <w:tcW w:w="3513" w:type="dxa"/>
                </w:tcPr>
                <w:p w14:paraId="5A5F9589">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color w:val="000000"/>
                      <w:sz w:val="28"/>
                      <w:szCs w:val="28"/>
                    </w:rPr>
                    <w:t>介绍事物</w:t>
                  </w:r>
                </w:p>
              </w:tc>
              <w:tc>
                <w:tcPr>
                  <w:tcW w:w="2914" w:type="dxa"/>
                </w:tcPr>
                <w:p w14:paraId="31F4CC00">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color w:val="000000"/>
                      <w:sz w:val="28"/>
                      <w:szCs w:val="28"/>
                    </w:rPr>
                    <w:t>实用性阅读与交流</w:t>
                  </w:r>
                </w:p>
              </w:tc>
            </w:tr>
            <w:tr w14:paraId="6C3C7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tcPr>
                <w:p w14:paraId="0A5EBE2C">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color w:val="000000"/>
                      <w:sz w:val="28"/>
                      <w:szCs w:val="28"/>
                    </w:rPr>
                    <w:t>第</w:t>
                  </w:r>
                  <w:r>
                    <w:rPr>
                      <w:rFonts w:hint="eastAsia" w:ascii="仿宋" w:hAnsi="仿宋" w:eastAsia="仿宋" w:cs="仿宋"/>
                      <w:color w:val="000000"/>
                      <w:sz w:val="28"/>
                      <w:szCs w:val="28"/>
                      <w:lang w:val="en-US" w:eastAsia="zh-CN"/>
                    </w:rPr>
                    <w:t>六</w:t>
                  </w:r>
                  <w:r>
                    <w:rPr>
                      <w:rFonts w:hint="eastAsia" w:ascii="仿宋" w:hAnsi="仿宋" w:eastAsia="仿宋" w:cs="仿宋"/>
                      <w:color w:val="000000"/>
                      <w:sz w:val="28"/>
                      <w:szCs w:val="28"/>
                    </w:rPr>
                    <w:t>单元</w:t>
                  </w:r>
                </w:p>
              </w:tc>
              <w:tc>
                <w:tcPr>
                  <w:tcW w:w="3513" w:type="dxa"/>
                </w:tcPr>
                <w:p w14:paraId="6CD8656E">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color w:val="000000"/>
                      <w:sz w:val="28"/>
                      <w:szCs w:val="28"/>
                    </w:rPr>
                    <w:t>舔犊之情</w:t>
                  </w:r>
                </w:p>
              </w:tc>
              <w:tc>
                <w:tcPr>
                  <w:tcW w:w="2914" w:type="dxa"/>
                </w:tcPr>
                <w:p w14:paraId="27C9C19E">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color w:val="000000"/>
                      <w:sz w:val="28"/>
                      <w:szCs w:val="28"/>
                    </w:rPr>
                    <w:t>文学阅读与创意表达</w:t>
                  </w:r>
                </w:p>
              </w:tc>
            </w:tr>
            <w:tr w14:paraId="1D794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tcPr>
                <w:p w14:paraId="5071C7AF">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color w:val="000000"/>
                      <w:sz w:val="28"/>
                      <w:szCs w:val="28"/>
                      <w:highlight w:val="cyan"/>
                    </w:rPr>
                    <w:t>第七单元</w:t>
                  </w:r>
                </w:p>
              </w:tc>
              <w:tc>
                <w:tcPr>
                  <w:tcW w:w="3513" w:type="dxa"/>
                </w:tcPr>
                <w:p w14:paraId="49C0E9E3">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color w:val="000000"/>
                      <w:sz w:val="28"/>
                      <w:szCs w:val="28"/>
                      <w:highlight w:val="cyan"/>
                    </w:rPr>
                    <w:t>自然之趣</w:t>
                  </w:r>
                </w:p>
              </w:tc>
              <w:tc>
                <w:tcPr>
                  <w:tcW w:w="2914" w:type="dxa"/>
                </w:tcPr>
                <w:p w14:paraId="317CC876">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color w:val="000000"/>
                      <w:sz w:val="28"/>
                      <w:szCs w:val="28"/>
                      <w:highlight w:val="cyan"/>
                    </w:rPr>
                    <w:t>文学阅读与创意表达</w:t>
                  </w:r>
                </w:p>
              </w:tc>
            </w:tr>
            <w:tr w14:paraId="6E4F1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tcPr>
                <w:p w14:paraId="19290B17">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color w:val="000000"/>
                      <w:sz w:val="28"/>
                      <w:szCs w:val="28"/>
                    </w:rPr>
                    <w:t>第</w:t>
                  </w:r>
                  <w:r>
                    <w:rPr>
                      <w:rFonts w:hint="eastAsia" w:ascii="仿宋" w:hAnsi="仿宋" w:eastAsia="仿宋" w:cs="仿宋"/>
                      <w:color w:val="000000"/>
                      <w:sz w:val="28"/>
                      <w:szCs w:val="28"/>
                      <w:lang w:val="en-US" w:eastAsia="zh-CN"/>
                    </w:rPr>
                    <w:t>八</w:t>
                  </w:r>
                  <w:r>
                    <w:rPr>
                      <w:rFonts w:hint="eastAsia" w:ascii="仿宋" w:hAnsi="仿宋" w:eastAsia="仿宋" w:cs="仿宋"/>
                      <w:color w:val="000000"/>
                      <w:sz w:val="28"/>
                      <w:szCs w:val="28"/>
                    </w:rPr>
                    <w:t>单元</w:t>
                  </w:r>
                </w:p>
              </w:tc>
              <w:tc>
                <w:tcPr>
                  <w:tcW w:w="3513" w:type="dxa"/>
                </w:tcPr>
                <w:p w14:paraId="621FA7F5">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color w:val="000000"/>
                      <w:sz w:val="28"/>
                      <w:szCs w:val="28"/>
                    </w:rPr>
                    <w:t>读书明智</w:t>
                  </w:r>
                </w:p>
              </w:tc>
              <w:tc>
                <w:tcPr>
                  <w:tcW w:w="2914" w:type="dxa"/>
                </w:tcPr>
                <w:p w14:paraId="5382B744">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color w:val="000000"/>
                      <w:sz w:val="28"/>
                      <w:szCs w:val="28"/>
                    </w:rPr>
                    <w:t>实用性阅读与交流</w:t>
                  </w:r>
                </w:p>
              </w:tc>
            </w:tr>
            <w:tr w14:paraId="18708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tcPr>
                <w:p w14:paraId="6378EB3B">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color w:val="000000"/>
                      <w:sz w:val="28"/>
                      <w:szCs w:val="28"/>
                    </w:rPr>
                    <w:t>快乐读书吧</w:t>
                  </w:r>
                </w:p>
              </w:tc>
              <w:tc>
                <w:tcPr>
                  <w:tcW w:w="3513" w:type="dxa"/>
                </w:tcPr>
                <w:p w14:paraId="25372B26">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color w:val="000000"/>
                      <w:sz w:val="28"/>
                      <w:szCs w:val="28"/>
                    </w:rPr>
                    <w:t>民间故事</w:t>
                  </w:r>
                </w:p>
              </w:tc>
              <w:tc>
                <w:tcPr>
                  <w:tcW w:w="2914" w:type="dxa"/>
                </w:tcPr>
                <w:p w14:paraId="0F459479">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整本书阅读</w:t>
                  </w:r>
                </w:p>
              </w:tc>
            </w:tr>
          </w:tbl>
          <w:p w14:paraId="21708DB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14:paraId="362748A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14:paraId="4FC5581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14:paraId="26ABE26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14:paraId="0B81832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14:paraId="5D5D5B9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14:paraId="797EBDD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14:paraId="7A190F5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14:paraId="36832F7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14:paraId="2FADBF6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14:paraId="7716CFE7">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p>
        </w:tc>
      </w:tr>
      <w:tr w14:paraId="176A1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5" w:hRule="atLeast"/>
        </w:trPr>
        <w:tc>
          <w:tcPr>
            <w:tcW w:w="2690" w:type="dxa"/>
            <w:vAlign w:val="center"/>
          </w:tcPr>
          <w:p w14:paraId="03E28A8F">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p>
          <w:p w14:paraId="24AB53D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14:paraId="10C695F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14:paraId="241B2C1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教学方法</w:t>
            </w:r>
          </w:p>
          <w:p w14:paraId="1F49D86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b/>
                <w:bCs/>
                <w:sz w:val="28"/>
                <w:szCs w:val="28"/>
                <w:vertAlign w:val="baseline"/>
                <w:lang w:val="en-US" w:eastAsia="zh-CN"/>
              </w:rPr>
              <w:t>纵横分析</w:t>
            </w:r>
          </w:p>
          <w:p w14:paraId="49252D1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14:paraId="2372B68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14:paraId="36801D7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14:paraId="2D6EBC7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14:paraId="2DE3D2E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14:paraId="3D84A80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14:paraId="1C0CF76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14:paraId="37B7AE7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c>
          <w:tcPr>
            <w:tcW w:w="10764" w:type="dxa"/>
            <w:gridSpan w:val="4"/>
            <w:vAlign w:val="center"/>
          </w:tcPr>
          <w:p w14:paraId="701CCFC3">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纵向分析</w:t>
            </w:r>
          </w:p>
          <w:p w14:paraId="6E4832B9">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val="en-US" w:eastAsia="zh-CN"/>
              </w:rPr>
            </w:pPr>
            <w:bookmarkStart w:id="0" w:name="_GoBack"/>
            <w:r>
              <w:rPr>
                <w:rFonts w:hint="eastAsia" w:ascii="仿宋" w:hAnsi="仿宋" w:eastAsia="仿宋" w:cs="仿宋"/>
                <w:sz w:val="28"/>
                <w:szCs w:val="28"/>
              </w:rPr>
              <w:drawing>
                <wp:anchor distT="0" distB="0" distL="114300" distR="114300" simplePos="0" relativeHeight="251663360" behindDoc="0" locked="0" layoutInCell="1" allowOverlap="1">
                  <wp:simplePos x="0" y="0"/>
                  <wp:positionH relativeFrom="column">
                    <wp:posOffset>260350</wp:posOffset>
                  </wp:positionH>
                  <wp:positionV relativeFrom="paragraph">
                    <wp:posOffset>219075</wp:posOffset>
                  </wp:positionV>
                  <wp:extent cx="6386830" cy="2065020"/>
                  <wp:effectExtent l="0" t="0" r="0" b="0"/>
                  <wp:wrapTopAndBottom/>
                  <wp:docPr id="52" name="图片 51" descr="微信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1" descr="微信图片1"/>
                          <pic:cNvPicPr>
                            <a:picLocks noChangeAspect="1"/>
                          </pic:cNvPicPr>
                        </pic:nvPicPr>
                        <pic:blipFill>
                          <a:blip r:embed="rId5"/>
                          <a:srcRect b="16358"/>
                          <a:stretch>
                            <a:fillRect/>
                          </a:stretch>
                        </pic:blipFill>
                        <pic:spPr>
                          <a:xfrm>
                            <a:off x="0" y="0"/>
                            <a:ext cx="6386830" cy="2065020"/>
                          </a:xfrm>
                          <a:prstGeom prst="rect">
                            <a:avLst/>
                          </a:prstGeom>
                        </pic:spPr>
                      </pic:pic>
                    </a:graphicData>
                  </a:graphic>
                </wp:anchor>
              </w:drawing>
            </w:r>
            <w:bookmarkEnd w:id="0"/>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从上面的表格中可以看出，“初步体会课文中的静态描写和动态描写”，这是教材第一次以单元编排的方式对学生进行专门的</w:t>
            </w:r>
            <w:r>
              <w:rPr>
                <w:rFonts w:hint="eastAsia" w:ascii="仿宋" w:hAnsi="仿宋" w:eastAsia="仿宋" w:cs="仿宋"/>
                <w:b/>
                <w:bCs/>
                <w:sz w:val="28"/>
                <w:szCs w:val="28"/>
              </w:rPr>
              <w:t>文学品鉴能力</w:t>
            </w:r>
            <w:r>
              <w:rPr>
                <w:rFonts w:hint="eastAsia" w:ascii="仿宋" w:hAnsi="仿宋" w:eastAsia="仿宋" w:cs="仿宋"/>
                <w:sz w:val="28"/>
                <w:szCs w:val="28"/>
              </w:rPr>
              <w:t>的培养。体现出</w:t>
            </w:r>
            <w:r>
              <w:rPr>
                <w:rFonts w:hint="eastAsia" w:ascii="仿宋" w:hAnsi="仿宋" w:eastAsia="仿宋" w:cs="仿宋"/>
                <w:b/>
                <w:bCs/>
                <w:sz w:val="28"/>
                <w:szCs w:val="28"/>
              </w:rPr>
              <w:t>教材的层次性和连续性</w:t>
            </w:r>
            <w:r>
              <w:rPr>
                <w:rFonts w:hint="eastAsia" w:ascii="仿宋" w:hAnsi="仿宋" w:eastAsia="仿宋" w:cs="仿宋"/>
                <w:sz w:val="28"/>
                <w:szCs w:val="28"/>
              </w:rPr>
              <w:t>，对学生是一个</w:t>
            </w:r>
            <w:r>
              <w:rPr>
                <w:rFonts w:hint="eastAsia" w:ascii="仿宋" w:hAnsi="仿宋" w:eastAsia="仿宋" w:cs="仿宋"/>
                <w:b/>
                <w:bCs/>
                <w:sz w:val="28"/>
                <w:szCs w:val="28"/>
              </w:rPr>
              <w:t>由浅到深、由表及里</w:t>
            </w:r>
            <w:r>
              <w:rPr>
                <w:rFonts w:hint="eastAsia" w:ascii="仿宋" w:hAnsi="仿宋" w:eastAsia="仿宋" w:cs="仿宋"/>
                <w:sz w:val="28"/>
                <w:szCs w:val="28"/>
              </w:rPr>
              <w:t>的训练和引导过程。</w:t>
            </w:r>
          </w:p>
          <w:p w14:paraId="3AA32B7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14:paraId="491B0B6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p>
          <w:p w14:paraId="201DE00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p>
          <w:p w14:paraId="0F8017C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p>
          <w:p w14:paraId="6CF7C5C8">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drawing>
                <wp:anchor distT="0" distB="0" distL="114300" distR="114300" simplePos="0" relativeHeight="251664384" behindDoc="0" locked="0" layoutInCell="1" allowOverlap="1">
                  <wp:simplePos x="0" y="0"/>
                  <wp:positionH relativeFrom="column">
                    <wp:posOffset>339090</wp:posOffset>
                  </wp:positionH>
                  <wp:positionV relativeFrom="paragraph">
                    <wp:posOffset>260350</wp:posOffset>
                  </wp:positionV>
                  <wp:extent cx="6009005" cy="2620010"/>
                  <wp:effectExtent l="0" t="0" r="10795" b="8890"/>
                  <wp:wrapTopAndBottom/>
                  <wp:docPr id="66" name="图片 65" descr="微信图片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5" descr="微信图片_2"/>
                          <pic:cNvPicPr>
                            <a:picLocks noChangeAspect="1"/>
                          </pic:cNvPicPr>
                        </pic:nvPicPr>
                        <pic:blipFill>
                          <a:blip r:embed="rId6"/>
                          <a:stretch>
                            <a:fillRect/>
                          </a:stretch>
                        </pic:blipFill>
                        <pic:spPr>
                          <a:xfrm>
                            <a:off x="0" y="0"/>
                            <a:ext cx="6009005" cy="2620010"/>
                          </a:xfrm>
                          <a:prstGeom prst="rect">
                            <a:avLst/>
                          </a:prstGeom>
                        </pic:spPr>
                      </pic:pic>
                    </a:graphicData>
                  </a:graphic>
                </wp:anchor>
              </w:draw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本单元的语文要素，从技能写法上要求“写出景物的变化”。教材明确了要求—— 学习、写出景物的动态变化，侧重于动态描写。半命题作文“------即景”，要求学生根据观察对象，把题目补充完整。同时，用上由近及远、由静到动等写作顺序，注意写出景物的动态变化，使画面更加鲜活。如，写落日即景，可以写一写太阳落山时形状发生的变化以及夕照下景物色彩的变化”。</w:t>
            </w:r>
          </w:p>
          <w:p w14:paraId="2BAFBCD9">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横向分析:</w:t>
            </w:r>
          </w:p>
          <w:tbl>
            <w:tblPr>
              <w:tblStyle w:val="3"/>
              <w:tblW w:w="0" w:type="auto"/>
              <w:tblInd w:w="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0"/>
              <w:gridCol w:w="2994"/>
              <w:gridCol w:w="2635"/>
              <w:gridCol w:w="2426"/>
            </w:tblGrid>
            <w:tr w14:paraId="76EC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tcPr>
                <w:p w14:paraId="4DBF0B1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单元板块</w:t>
                  </w:r>
                </w:p>
              </w:tc>
              <w:tc>
                <w:tcPr>
                  <w:tcW w:w="2994" w:type="dxa"/>
                </w:tcPr>
                <w:p w14:paraId="32ED179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课文重点与难点</w:t>
                  </w:r>
                </w:p>
              </w:tc>
              <w:tc>
                <w:tcPr>
                  <w:tcW w:w="2635" w:type="dxa"/>
                </w:tcPr>
                <w:p w14:paraId="0DBE642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语文要素</w:t>
                  </w:r>
                </w:p>
              </w:tc>
              <w:tc>
                <w:tcPr>
                  <w:tcW w:w="2426" w:type="dxa"/>
                </w:tcPr>
                <w:p w14:paraId="60D7B89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教法</w:t>
                  </w:r>
                </w:p>
              </w:tc>
            </w:tr>
            <w:tr w14:paraId="5A961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tcPr>
                <w:p w14:paraId="1F7AD5FB">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21</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古诗词三首</w:t>
                  </w:r>
                  <w:r>
                    <w:rPr>
                      <w:rFonts w:hint="eastAsia" w:ascii="仿宋" w:hAnsi="仿宋" w:eastAsia="仿宋" w:cs="仿宋"/>
                      <w:b/>
                      <w:bCs/>
                      <w:sz w:val="28"/>
                      <w:szCs w:val="28"/>
                    </w:rPr>
                    <w:t>》</w:t>
                  </w:r>
                </w:p>
              </w:tc>
              <w:tc>
                <w:tcPr>
                  <w:tcW w:w="2994" w:type="dxa"/>
                </w:tcPr>
                <w:p w14:paraId="681AEDCB">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有感情地朗读古诗，默写《枫桥夜泊》。</w:t>
                  </w:r>
                </w:p>
                <w:p w14:paraId="0F6A5E20">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2.</w:t>
                  </w:r>
                  <w:r>
                    <w:rPr>
                      <w:rFonts w:hint="eastAsia" w:ascii="仿宋" w:hAnsi="仿宋" w:eastAsia="仿宋" w:cs="仿宋"/>
                      <w:sz w:val="28"/>
                      <w:szCs w:val="28"/>
                      <w:lang w:val="en-US" w:eastAsia="zh-CN"/>
                    </w:rPr>
                    <w:t>借助注释，体会诗句中的静态描写和动态描写，想象诗词描绘的景象。</w:t>
                  </w:r>
                </w:p>
                <w:p w14:paraId="387B6ECD">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3.能说出《长相思》的意思，试着体会作者的思想感情。</w:t>
                  </w:r>
                </w:p>
              </w:tc>
              <w:tc>
                <w:tcPr>
                  <w:tcW w:w="2635" w:type="dxa"/>
                </w:tcPr>
                <w:p w14:paraId="58509680">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通过想象诗句中描绘的景象（图像化），设身处地去读、去想，从静态和动态描写中体会景物所传递出的情趣以及文中的思想感情。</w:t>
                  </w:r>
                </w:p>
              </w:tc>
              <w:tc>
                <w:tcPr>
                  <w:tcW w:w="2426" w:type="dxa"/>
                </w:tcPr>
                <w:p w14:paraId="7E500FF9">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引导学生在朗读中想象诗词画面，体会诗词意境。动态描写用相对明快的节奏去读，静态描写用相对舒缓的节奏去读。</w:t>
                  </w:r>
                </w:p>
              </w:tc>
            </w:tr>
            <w:tr w14:paraId="1592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tcPr>
                <w:p w14:paraId="41980794">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22</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鸟的天堂</w:t>
                  </w:r>
                  <w:r>
                    <w:rPr>
                      <w:rFonts w:hint="eastAsia" w:ascii="仿宋" w:hAnsi="仿宋" w:eastAsia="仿宋" w:cs="仿宋"/>
                      <w:b/>
                      <w:bCs/>
                      <w:sz w:val="28"/>
                      <w:szCs w:val="28"/>
                    </w:rPr>
                    <w:t>》</w:t>
                  </w:r>
                </w:p>
              </w:tc>
              <w:tc>
                <w:tcPr>
                  <w:tcW w:w="2994" w:type="dxa"/>
                </w:tcPr>
                <w:p w14:paraId="7D8D5509">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朗读课文，借助关键词句，初步体会“鸟的天堂”的特点</w:t>
                  </w:r>
                  <w:r>
                    <w:rPr>
                      <w:rFonts w:hint="eastAsia" w:ascii="仿宋" w:hAnsi="仿宋" w:eastAsia="仿宋" w:cs="仿宋"/>
                      <w:sz w:val="28"/>
                      <w:szCs w:val="28"/>
                    </w:rPr>
                    <w:t>。</w:t>
                  </w:r>
                </w:p>
                <w:p w14:paraId="420ED1F8">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2.</w:t>
                  </w:r>
                  <w:r>
                    <w:rPr>
                      <w:rFonts w:hint="eastAsia" w:ascii="仿宋" w:hAnsi="仿宋" w:eastAsia="仿宋" w:cs="仿宋"/>
                      <w:sz w:val="28"/>
                      <w:szCs w:val="28"/>
                      <w:lang w:val="en-US" w:eastAsia="zh-CN"/>
                    </w:rPr>
                    <w:t>通过对比朗读，体会榕树枝繁叶茂的静态场景以及群鸟飞鸣的动态场景。</w:t>
                  </w:r>
                </w:p>
                <w:p w14:paraId="2767015A">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3.借助阅读链接，加深理解本课所表达的对自然与生命的真挚情感。</w:t>
                  </w:r>
                </w:p>
              </w:tc>
              <w:tc>
                <w:tcPr>
                  <w:tcW w:w="2635" w:type="dxa"/>
                </w:tcPr>
                <w:p w14:paraId="574F2210">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角色自居）把自己想象成为文中的主人公，以游人视角在傍晚和早晨参观“鸟的天堂”；抓住顺序词，感受从静到动、由少到多的变化过程；感受美丽动人的南国风光，激发对自然和生命的热爱和赞美。</w:t>
                  </w:r>
                </w:p>
              </w:tc>
              <w:tc>
                <w:tcPr>
                  <w:tcW w:w="2426" w:type="dxa"/>
                </w:tcPr>
                <w:p w14:paraId="3713DE80">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播放有关鸟的天堂的视频，创设情境，通过语速由慢到快、语调有高低起伏的变化和想象画面等方式，用不同的语气和节奏朗读相关段落，感受榕树形态上的静和看不到鸟时的静，以及对画眉鸟点面结合的动态描写。</w:t>
                  </w:r>
                </w:p>
              </w:tc>
            </w:tr>
            <w:tr w14:paraId="7A23E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tcPr>
                <w:p w14:paraId="0137470C">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23《月迹》</w:t>
                  </w:r>
                </w:p>
              </w:tc>
              <w:tc>
                <w:tcPr>
                  <w:tcW w:w="2994" w:type="dxa"/>
                </w:tcPr>
                <w:p w14:paraId="6BADCE76">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默读课文，找出月亮的足迹出现在哪里。</w:t>
                  </w:r>
                </w:p>
                <w:p w14:paraId="5C6FB12F">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有感情地朗读课文，体会作者细腻的感受和动人的描写。</w:t>
                  </w:r>
                </w:p>
              </w:tc>
              <w:tc>
                <w:tcPr>
                  <w:tcW w:w="2635" w:type="dxa"/>
                </w:tcPr>
                <w:p w14:paraId="234FF09F">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rPr>
                    <w:t>通过理清月亮出现在哪儿的动态过程。推导出我们寻乐的足迹，中堂院中河边，通过儿童化的语言句子，体会月光银银的静态描写，感受孩童奇特敏锐的观察力和丰富的想象力</w:t>
                  </w:r>
                  <w:r>
                    <w:rPr>
                      <w:rFonts w:hint="eastAsia" w:ascii="仿宋" w:hAnsi="仿宋" w:eastAsia="仿宋" w:cs="仿宋"/>
                      <w:sz w:val="28"/>
                      <w:szCs w:val="28"/>
                      <w:lang w:eastAsia="zh-CN"/>
                    </w:rPr>
                    <w:t>。</w:t>
                  </w:r>
                </w:p>
              </w:tc>
              <w:tc>
                <w:tcPr>
                  <w:tcW w:w="2426" w:type="dxa"/>
                </w:tcPr>
                <w:p w14:paraId="154AED41">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按地点转换顺序概括</w:t>
                  </w:r>
                  <w:r>
                    <w:rPr>
                      <w:rFonts w:hint="eastAsia" w:ascii="仿宋" w:hAnsi="仿宋" w:eastAsia="仿宋" w:cs="仿宋"/>
                      <w:sz w:val="28"/>
                      <w:szCs w:val="28"/>
                      <w:lang w:eastAsia="zh-CN"/>
                    </w:rPr>
                    <w:t>“</w:t>
                  </w:r>
                  <w:r>
                    <w:rPr>
                      <w:rFonts w:hint="eastAsia" w:ascii="仿宋" w:hAnsi="仿宋" w:eastAsia="仿宋" w:cs="仿宋"/>
                      <w:sz w:val="28"/>
                      <w:szCs w:val="28"/>
                    </w:rPr>
                    <w:t>我们</w:t>
                  </w:r>
                  <w:r>
                    <w:rPr>
                      <w:rFonts w:hint="eastAsia" w:ascii="仿宋" w:hAnsi="仿宋" w:eastAsia="仿宋" w:cs="仿宋"/>
                      <w:sz w:val="28"/>
                      <w:szCs w:val="28"/>
                      <w:lang w:eastAsia="zh-CN"/>
                    </w:rPr>
                    <w:t>”</w:t>
                  </w:r>
                  <w:r>
                    <w:rPr>
                      <w:rFonts w:hint="eastAsia" w:ascii="仿宋" w:hAnsi="仿宋" w:eastAsia="仿宋" w:cs="仿宋"/>
                      <w:sz w:val="28"/>
                      <w:szCs w:val="28"/>
                    </w:rPr>
                    <w:t>堂中赏月、院中寻月、河边寻月的小标题，自主圈画出有趣的语句进行交流，并进行有感情朗读的指导，联系自身，说出感悟。</w:t>
                  </w:r>
                </w:p>
              </w:tc>
            </w:tr>
            <w:tr w14:paraId="23265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tcPr>
                <w:p w14:paraId="75FA9F70">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语文园地</w:t>
                  </w:r>
                  <w:r>
                    <w:rPr>
                      <w:rFonts w:hint="eastAsia" w:ascii="仿宋" w:hAnsi="仿宋" w:eastAsia="仿宋" w:cs="仿宋"/>
                      <w:b/>
                      <w:bCs/>
                      <w:sz w:val="28"/>
                      <w:szCs w:val="28"/>
                    </w:rPr>
                    <w:t>》</w:t>
                  </w:r>
                </w:p>
              </w:tc>
              <w:tc>
                <w:tcPr>
                  <w:tcW w:w="2994" w:type="dxa"/>
                </w:tcPr>
                <w:p w14:paraId="14946B1B">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回忆本单元课文内容，回顾梳理在静态描写和动态描写方面的感受和体会。</w:t>
                  </w:r>
                </w:p>
                <w:p w14:paraId="5296FE24">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2.</w:t>
                  </w:r>
                  <w:r>
                    <w:rPr>
                      <w:rFonts w:hint="eastAsia" w:ascii="仿宋" w:hAnsi="仿宋" w:eastAsia="仿宋" w:cs="仿宋"/>
                      <w:sz w:val="28"/>
                      <w:szCs w:val="28"/>
                      <w:lang w:val="en-US" w:eastAsia="zh-CN"/>
                    </w:rPr>
                    <w:t>练习宣传语的拟定。</w:t>
                  </w:r>
                </w:p>
                <w:p w14:paraId="3FC09E60">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3.充分观察例句，添加静态或动态描写的语句把画面写具体的仿写训练。</w:t>
                  </w:r>
                </w:p>
                <w:p w14:paraId="47A79BF3">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rPr>
                  </w:pPr>
                  <w:r>
                    <w:rPr>
                      <w:rFonts w:hint="eastAsia" w:ascii="仿宋" w:hAnsi="仿宋" w:eastAsia="仿宋" w:cs="仿宋"/>
                      <w:sz w:val="28"/>
                      <w:szCs w:val="28"/>
                      <w:lang w:val="en-US" w:eastAsia="zh-CN"/>
                    </w:rPr>
                    <w:t>4.体会古诗《渔歌子》所表达的思想感情，并背诵该诗。</w:t>
                  </w:r>
                </w:p>
              </w:tc>
              <w:tc>
                <w:tcPr>
                  <w:tcW w:w="2635" w:type="dxa"/>
                </w:tcPr>
                <w:p w14:paraId="2E953397">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rPr>
                    <w:t>交流平台通过举例说明，运用动态描写和静态描写，能把内容写得更具体、更准确，增强文章的感染力。在通过字词句段运用的第二题进行仿写句子训练</w:t>
                  </w:r>
                  <w:r>
                    <w:rPr>
                      <w:rFonts w:hint="eastAsia" w:ascii="仿宋" w:hAnsi="仿宋" w:eastAsia="仿宋" w:cs="仿宋"/>
                      <w:sz w:val="28"/>
                      <w:szCs w:val="28"/>
                      <w:lang w:eastAsia="zh-CN"/>
                    </w:rPr>
                    <w:t>。</w:t>
                  </w:r>
                </w:p>
              </w:tc>
              <w:tc>
                <w:tcPr>
                  <w:tcW w:w="2426" w:type="dxa"/>
                </w:tcPr>
                <w:p w14:paraId="29905986">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rPr>
                    <w:t>总结学习把画面写的具体的方法</w:t>
                  </w:r>
                  <w:r>
                    <w:rPr>
                      <w:rFonts w:hint="eastAsia" w:ascii="仿宋" w:hAnsi="仿宋" w:eastAsia="仿宋" w:cs="仿宋"/>
                      <w:sz w:val="28"/>
                      <w:szCs w:val="28"/>
                      <w:lang w:eastAsia="zh-CN"/>
                    </w:rPr>
                    <w:t>，</w:t>
                  </w:r>
                  <w:r>
                    <w:rPr>
                      <w:rFonts w:hint="eastAsia" w:ascii="仿宋" w:hAnsi="仿宋" w:eastAsia="仿宋" w:cs="仿宋"/>
                      <w:sz w:val="28"/>
                      <w:szCs w:val="28"/>
                    </w:rPr>
                    <w:t>添加表示动态描写和静态描写的语句，运用想象或是增加恰当的修辞和补充说明的方式的方法说一说，写一写具体描述的情境，借助插图</w:t>
                  </w:r>
                  <w:r>
                    <w:rPr>
                      <w:rFonts w:hint="eastAsia" w:ascii="仿宋" w:hAnsi="仿宋" w:eastAsia="仿宋" w:cs="仿宋"/>
                      <w:sz w:val="28"/>
                      <w:szCs w:val="28"/>
                      <w:lang w:val="en-US" w:eastAsia="zh-CN"/>
                    </w:rPr>
                    <w:t>释疑</w:t>
                  </w:r>
                  <w:r>
                    <w:rPr>
                      <w:rFonts w:hint="eastAsia" w:ascii="仿宋" w:hAnsi="仿宋" w:eastAsia="仿宋" w:cs="仿宋"/>
                      <w:sz w:val="28"/>
                      <w:szCs w:val="28"/>
                    </w:rPr>
                    <w:t>，自学</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渔歌子》</w:t>
                  </w:r>
                  <w:r>
                    <w:rPr>
                      <w:rFonts w:hint="eastAsia" w:ascii="仿宋" w:hAnsi="仿宋" w:eastAsia="仿宋" w:cs="仿宋"/>
                      <w:sz w:val="28"/>
                      <w:szCs w:val="28"/>
                    </w:rPr>
                    <w:t>同学交流其中的静态描写和动态描写</w:t>
                  </w:r>
                  <w:r>
                    <w:rPr>
                      <w:rFonts w:hint="eastAsia" w:ascii="仿宋" w:hAnsi="仿宋" w:eastAsia="仿宋" w:cs="仿宋"/>
                      <w:sz w:val="28"/>
                      <w:szCs w:val="28"/>
                      <w:lang w:eastAsia="zh-CN"/>
                    </w:rPr>
                    <w:t>。</w:t>
                  </w:r>
                </w:p>
              </w:tc>
            </w:tr>
          </w:tbl>
          <w:p w14:paraId="50A92CA7">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p>
        </w:tc>
      </w:tr>
      <w:tr w14:paraId="25D99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Merge w:val="restart"/>
          </w:tcPr>
          <w:p w14:paraId="184721B8">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4B734F9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单元教学目标</w:t>
            </w:r>
          </w:p>
          <w:p w14:paraId="0950C0C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单元作业目标</w:t>
            </w:r>
          </w:p>
          <w:p w14:paraId="3B19FCA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14:paraId="10C8469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14:paraId="0334F16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14:paraId="6CD2284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14:paraId="60F63AD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14:paraId="0F9C7F9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14:paraId="792CAB1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14:paraId="42E6638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14:paraId="52A43E5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14:paraId="75D27D7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c>
          <w:tcPr>
            <w:tcW w:w="3024" w:type="dxa"/>
          </w:tcPr>
          <w:p w14:paraId="385BDB8C">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单元教学目标</w:t>
            </w:r>
          </w:p>
        </w:tc>
        <w:tc>
          <w:tcPr>
            <w:tcW w:w="2063" w:type="dxa"/>
          </w:tcPr>
          <w:p w14:paraId="600B0BDC">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对应篇目</w:t>
            </w:r>
          </w:p>
        </w:tc>
        <w:tc>
          <w:tcPr>
            <w:tcW w:w="5677" w:type="dxa"/>
            <w:gridSpan w:val="2"/>
          </w:tcPr>
          <w:p w14:paraId="322B0B51">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单元作业目标</w:t>
            </w:r>
          </w:p>
        </w:tc>
      </w:tr>
      <w:tr w14:paraId="347C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Merge w:val="continue"/>
          </w:tcPr>
          <w:p w14:paraId="640E2533">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3024" w:type="dxa"/>
            <w:vAlign w:val="top"/>
          </w:tcPr>
          <w:p w14:paraId="2FBC6CF1">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正确、流利、有感情朗读课文。背诵《古诗词三首》。默写《枫桥夜泊》。能想象并说出诗句描绘情景，抓关键词体会诗人情感；联系上下文，借助关键句和课文插图等方式让学生感受四时之中大自然的静态和动态变化之美，激发学生观察自然景观或自然现象的兴趣。</w:t>
            </w:r>
          </w:p>
          <w:p w14:paraId="7EC0D53C">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7184E96D">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朗读课文，学会课文按照一定顺序（不同时间）对比描写某一特定景象的不同，运用所学方法，初步体会文中表示动态描写和静态描写的语句；能用不同的语气和节奏朗读相关段落。</w:t>
            </w:r>
          </w:p>
          <w:p w14:paraId="3DB10805">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6768520E">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rPr>
              <w:t>默读课文，梳理月亮在不同地点又有些什么变化。对比读句，体会对月亮的静态和动态描写，体会作者细腻的感受和动人的描写。</w:t>
            </w:r>
          </w:p>
        </w:tc>
        <w:tc>
          <w:tcPr>
            <w:tcW w:w="2063" w:type="dxa"/>
            <w:vAlign w:val="top"/>
          </w:tcPr>
          <w:p w14:paraId="33ECD0E2">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《古诗词三首》</w:t>
            </w:r>
          </w:p>
          <w:p w14:paraId="1638E1A2">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4F0B69FC">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071AAA71">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5C4833AC">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1FB06117">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51C661D6">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3C8FE012">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5099256F">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4717D231">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0E57C8F7">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0008333F">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121F4479">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68188153">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《鸟的天堂》</w:t>
            </w:r>
          </w:p>
          <w:p w14:paraId="227953B1">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4698BFA6">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66CA2F60">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7E92D40B">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37CC64AA">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7104C178">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1E15FAF1">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72A8CC39">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1E0FD5A9">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rPr>
              <w:t>《月迹》</w:t>
            </w:r>
          </w:p>
        </w:tc>
        <w:tc>
          <w:tcPr>
            <w:tcW w:w="5677" w:type="dxa"/>
            <w:gridSpan w:val="2"/>
            <w:vAlign w:val="center"/>
          </w:tcPr>
          <w:p w14:paraId="690FEBC0">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kern w:val="0"/>
                <w:sz w:val="28"/>
                <w:szCs w:val="28"/>
              </w:rPr>
              <w:t>背诵《古诗词三首》，了解注释中的字词。体会静态描写和动态描写，</w:t>
            </w:r>
            <w:r>
              <w:rPr>
                <w:rFonts w:hint="eastAsia" w:ascii="仿宋" w:hAnsi="仿宋" w:eastAsia="仿宋" w:cs="仿宋"/>
                <w:color w:val="000000"/>
                <w:sz w:val="28"/>
                <w:szCs w:val="28"/>
              </w:rPr>
              <w:t>加深阅读鉴赏能力，更好感受诗人表达的思想感情。</w:t>
            </w:r>
          </w:p>
          <w:p w14:paraId="7C6B5095">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p>
          <w:p w14:paraId="4735572D">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p>
          <w:p w14:paraId="019521D4">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p>
          <w:p w14:paraId="1A706606">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p>
          <w:p w14:paraId="772FD924">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p>
          <w:p w14:paraId="111F738B">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p>
          <w:p w14:paraId="6FFB317B">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p>
          <w:p w14:paraId="2194BCB0">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对傍晚和早晨“鸟的天堂”两次所见的情景进行比较，</w:t>
            </w:r>
          </w:p>
          <w:p w14:paraId="2DC1646A">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赏析静态描写与动态描写的作用。</w:t>
            </w:r>
          </w:p>
          <w:p w14:paraId="1C57C226">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p>
          <w:p w14:paraId="3161CC03">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p>
          <w:p w14:paraId="7ABA9418">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p>
          <w:p w14:paraId="111B403A">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p>
          <w:p w14:paraId="3C6AE86C">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p>
          <w:p w14:paraId="38C80312">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p>
          <w:p w14:paraId="7CC1B243">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color w:val="000000"/>
                <w:sz w:val="28"/>
                <w:szCs w:val="28"/>
              </w:rPr>
              <w:t>在理解内容、体会情感的基础上，加深对静态描写和动态描写的体会。</w:t>
            </w:r>
          </w:p>
        </w:tc>
      </w:tr>
      <w:tr w14:paraId="0AB17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tcPr>
          <w:p w14:paraId="4A2A3603">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基础知识点</w:t>
            </w:r>
          </w:p>
          <w:p w14:paraId="614698B7">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技能训练点</w:t>
            </w:r>
          </w:p>
          <w:p w14:paraId="1ABEDA1C">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r>
              <w:rPr>
                <w:rFonts w:hint="eastAsia" w:ascii="仿宋" w:hAnsi="仿宋" w:eastAsia="仿宋" w:cs="仿宋"/>
                <w:b/>
                <w:bCs/>
                <w:sz w:val="28"/>
                <w:szCs w:val="28"/>
                <w:vertAlign w:val="baseline"/>
                <w:lang w:val="en-US" w:eastAsia="zh-CN"/>
              </w:rPr>
              <w:t>立德树人点</w:t>
            </w:r>
          </w:p>
          <w:p w14:paraId="14B7ED37">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3DFFEE78">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466919A3">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4C88B97D">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49F76E59">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5717C5E1">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7A856430">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70832F1F">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4F17E6C9">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7410032C">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1FCA8D96">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2996E6BE">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180542DF">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34E90A82">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2041F60E">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10DFCCD9">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5F3DE42D">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10764" w:type="dxa"/>
            <w:gridSpan w:val="4"/>
          </w:tcPr>
          <w:p w14:paraId="1CDACFA9">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color w:val="auto"/>
                <w:sz w:val="28"/>
                <w:szCs w:val="28"/>
              </w:rPr>
              <w:t>根据本单元教材内容，教学目标，语文要素，而确定了本单元各课时的三个基本训练点。</w:t>
            </w:r>
          </w:p>
          <w:p w14:paraId="3655A509">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基础知识点</w:t>
            </w:r>
            <w:r>
              <w:rPr>
                <w:rFonts w:hint="eastAsia" w:ascii="仿宋" w:hAnsi="仿宋" w:eastAsia="仿宋" w:cs="仿宋"/>
                <w:sz w:val="28"/>
                <w:szCs w:val="28"/>
              </w:rPr>
              <w:t>：有感情朗读课文，背诵古诗词，初步体会课文中的静态描写和动态描写的语句，仿写印象深刻的景致小短文，积累好词好句。</w:t>
            </w:r>
          </w:p>
          <w:p w14:paraId="52AFE75A">
            <w:pPr>
              <w:keepNext w:val="0"/>
              <w:keepLines w:val="0"/>
              <w:pageBreakBefore w:val="0"/>
              <w:kinsoku/>
              <w:wordWrap/>
              <w:overflowPunct/>
              <w:topLinePunct w:val="0"/>
              <w:autoSpaceDE/>
              <w:autoSpaceDN/>
              <w:bidi w:val="0"/>
              <w:adjustRightInd/>
              <w:snapToGrid/>
              <w:spacing w:line="56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技能训练点</w:t>
            </w:r>
            <w:r>
              <w:rPr>
                <w:rFonts w:hint="eastAsia" w:ascii="仿宋" w:hAnsi="仿宋" w:eastAsia="仿宋" w:cs="仿宋"/>
                <w:sz w:val="28"/>
                <w:szCs w:val="28"/>
              </w:rPr>
              <w:t>：运用借助注释、查阅资料、边读边想象、抓关键句、联系上下文、反复朗读等方法，梳理、分析、体会课文表达的思想感情，创意性的表达出不同时间、不同地点的景物的静态和动态变化；并培养学生文学阅读与创意表达能力，</w:t>
            </w:r>
          </w:p>
          <w:p w14:paraId="427B1BE4">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用所学方法体会生活中的情感。</w:t>
            </w:r>
          </w:p>
          <w:p w14:paraId="5EE68BFA">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立德树人点</w:t>
            </w:r>
            <w:r>
              <w:rPr>
                <w:rFonts w:hint="eastAsia" w:ascii="仿宋" w:hAnsi="仿宋" w:eastAsia="仿宋" w:cs="仿宋"/>
                <w:sz w:val="28"/>
                <w:szCs w:val="28"/>
              </w:rPr>
              <w:t>：通过体会课文表达的思想感情，培养学生保持奇特敏锐的观察力、丰富的形象力，热爱自然、赞美生命、依恋故乡、树立环保意识、弘扬中华传统文化等品质。</w:t>
            </w:r>
          </w:p>
          <w:p w14:paraId="621A96FC">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14:textFill>
                  <w14:solidFill>
                    <w14:schemeClr w14:val="tx1"/>
                  </w14:solidFill>
                </w14:textFill>
              </w:rPr>
              <w:t>通过图表分析，不光让老师们知道本单元我们应该把握的重难点，还把小学</w:t>
            </w:r>
            <w:r>
              <w:rPr>
                <w:rFonts w:hint="eastAsia" w:ascii="仿宋" w:hAnsi="仿宋" w:eastAsia="仿宋" w:cs="仿宋"/>
                <w:color w:val="000000" w:themeColor="text1"/>
                <w:sz w:val="28"/>
                <w:szCs w:val="28"/>
                <w:lang w:eastAsia="zh-CN"/>
                <w14:textFill>
                  <w14:solidFill>
                    <w14:schemeClr w14:val="tx1"/>
                  </w14:solidFill>
                </w14:textFill>
              </w:rPr>
              <w:t>阶</w:t>
            </w:r>
            <w:r>
              <w:rPr>
                <w:rFonts w:hint="eastAsia" w:ascii="仿宋" w:hAnsi="仿宋" w:eastAsia="仿宋" w:cs="仿宋"/>
                <w:color w:val="000000" w:themeColor="text1"/>
                <w:sz w:val="28"/>
                <w:szCs w:val="28"/>
                <w14:textFill>
                  <w14:solidFill>
                    <w14:schemeClr w14:val="tx1"/>
                  </w14:solidFill>
                </w14:textFill>
              </w:rPr>
              <w:t>段以主题式碎片化的知识点进行整合，让我们在各个学段准确把握教材重难点以及学生要学会</w:t>
            </w:r>
            <w:r>
              <w:rPr>
                <w:rFonts w:hint="eastAsia" w:ascii="仿宋" w:hAnsi="仿宋" w:eastAsia="仿宋" w:cs="仿宋"/>
                <w:sz w:val="28"/>
                <w:szCs w:val="28"/>
              </w:rPr>
              <w:drawing>
                <wp:anchor distT="0" distB="0" distL="114300" distR="114300" simplePos="0" relativeHeight="251665408" behindDoc="0" locked="0" layoutInCell="1" allowOverlap="1">
                  <wp:simplePos x="0" y="0"/>
                  <wp:positionH relativeFrom="column">
                    <wp:posOffset>99060</wp:posOffset>
                  </wp:positionH>
                  <wp:positionV relativeFrom="paragraph">
                    <wp:posOffset>-2851150</wp:posOffset>
                  </wp:positionV>
                  <wp:extent cx="6557645" cy="3188335"/>
                  <wp:effectExtent l="0" t="0" r="14605" b="12065"/>
                  <wp:wrapSquare wrapText="bothSides"/>
                  <wp:docPr id="3" name="图片 2" descr="微信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图片4"/>
                          <pic:cNvPicPr>
                            <a:picLocks noChangeAspect="1"/>
                          </pic:cNvPicPr>
                        </pic:nvPicPr>
                        <pic:blipFill>
                          <a:blip r:embed="rId7"/>
                          <a:stretch>
                            <a:fillRect/>
                          </a:stretch>
                        </pic:blipFill>
                        <pic:spPr>
                          <a:xfrm>
                            <a:off x="0" y="0"/>
                            <a:ext cx="6557645" cy="3188335"/>
                          </a:xfrm>
                          <a:prstGeom prst="rect">
                            <a:avLst/>
                          </a:prstGeom>
                        </pic:spPr>
                      </pic:pic>
                    </a:graphicData>
                  </a:graphic>
                </wp:anchor>
              </w:drawing>
            </w:r>
            <w:r>
              <w:rPr>
                <w:rFonts w:hint="eastAsia" w:ascii="仿宋" w:hAnsi="仿宋" w:eastAsia="仿宋" w:cs="仿宋"/>
                <w:color w:val="000000" w:themeColor="text1"/>
                <w:sz w:val="28"/>
                <w:szCs w:val="28"/>
                <w14:textFill>
                  <w14:solidFill>
                    <w14:schemeClr w14:val="tx1"/>
                  </w14:solidFill>
                </w14:textFill>
              </w:rPr>
              <w:t>的技能点。</w:t>
            </w:r>
          </w:p>
        </w:tc>
      </w:tr>
      <w:tr w14:paraId="110F5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Merge w:val="restart"/>
          </w:tcPr>
          <w:p w14:paraId="60D24264">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课时作业目标</w:t>
            </w:r>
          </w:p>
        </w:tc>
        <w:tc>
          <w:tcPr>
            <w:tcW w:w="3024" w:type="dxa"/>
          </w:tcPr>
          <w:p w14:paraId="05CC33A7">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课题</w:t>
            </w:r>
          </w:p>
          <w:p w14:paraId="32E6895F">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vertAlign w:val="baseline"/>
                <w:lang w:val="en-US" w:eastAsia="zh-CN"/>
              </w:rPr>
            </w:pPr>
          </w:p>
        </w:tc>
        <w:tc>
          <w:tcPr>
            <w:tcW w:w="2063" w:type="dxa"/>
          </w:tcPr>
          <w:p w14:paraId="7E460C75">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对应课时</w:t>
            </w:r>
          </w:p>
        </w:tc>
        <w:tc>
          <w:tcPr>
            <w:tcW w:w="5677" w:type="dxa"/>
            <w:gridSpan w:val="2"/>
          </w:tcPr>
          <w:p w14:paraId="77B15223">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课时作业目标</w:t>
            </w:r>
          </w:p>
        </w:tc>
      </w:tr>
      <w:tr w14:paraId="6C1A3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Merge w:val="continue"/>
          </w:tcPr>
          <w:p w14:paraId="6D90F00B">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3024" w:type="dxa"/>
            <w:vMerge w:val="restart"/>
            <w:shd w:val="clear" w:color="auto" w:fill="auto"/>
            <w:vAlign w:val="top"/>
          </w:tcPr>
          <w:p w14:paraId="4DD30B14">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71C0AF0B">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《古诗词三首》</w:t>
            </w:r>
          </w:p>
          <w:p w14:paraId="6ECC3E47">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07FC045C">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2063" w:type="dxa"/>
            <w:shd w:val="clear" w:color="auto" w:fill="auto"/>
            <w:vAlign w:val="center"/>
          </w:tcPr>
          <w:p w14:paraId="4B9902F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color w:val="000000"/>
                <w:sz w:val="28"/>
                <w:szCs w:val="28"/>
              </w:rPr>
              <w:t>第1课时</w:t>
            </w:r>
          </w:p>
        </w:tc>
        <w:tc>
          <w:tcPr>
            <w:tcW w:w="5677" w:type="dxa"/>
            <w:gridSpan w:val="2"/>
            <w:shd w:val="clear" w:color="auto" w:fill="auto"/>
            <w:vAlign w:val="center"/>
          </w:tcPr>
          <w:p w14:paraId="505D2103">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color w:val="000000"/>
                <w:sz w:val="28"/>
                <w:szCs w:val="28"/>
              </w:rPr>
              <w:t>学会“那畔”等词语，理解“浣女”等词语的意思；能默写古诗，想象画面。</w:t>
            </w:r>
          </w:p>
        </w:tc>
      </w:tr>
      <w:tr w14:paraId="56B63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Merge w:val="continue"/>
          </w:tcPr>
          <w:p w14:paraId="4922F1F5">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3024" w:type="dxa"/>
            <w:vMerge w:val="continue"/>
          </w:tcPr>
          <w:p w14:paraId="382F35FE">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2063" w:type="dxa"/>
            <w:shd w:val="clear" w:color="auto" w:fill="auto"/>
            <w:vAlign w:val="center"/>
          </w:tcPr>
          <w:p w14:paraId="72738C6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color w:val="000000"/>
                <w:sz w:val="28"/>
                <w:szCs w:val="28"/>
              </w:rPr>
              <w:t>第2课时</w:t>
            </w:r>
          </w:p>
        </w:tc>
        <w:tc>
          <w:tcPr>
            <w:tcW w:w="5677" w:type="dxa"/>
            <w:gridSpan w:val="2"/>
            <w:shd w:val="clear" w:color="auto" w:fill="auto"/>
            <w:vAlign w:val="center"/>
          </w:tcPr>
          <w:p w14:paraId="0F1233E3">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color w:val="000000"/>
                <w:sz w:val="28"/>
                <w:szCs w:val="28"/>
              </w:rPr>
              <w:t>理解词句含义，能搜集其他有关景物的古诗词。</w:t>
            </w:r>
          </w:p>
        </w:tc>
      </w:tr>
      <w:tr w14:paraId="2463B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Merge w:val="continue"/>
          </w:tcPr>
          <w:p w14:paraId="49DA5126">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3024" w:type="dxa"/>
            <w:vMerge w:val="restart"/>
            <w:shd w:val="clear" w:color="auto" w:fill="auto"/>
            <w:vAlign w:val="top"/>
          </w:tcPr>
          <w:p w14:paraId="5DE98316">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17A3E4F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《鸟的天堂》</w:t>
            </w:r>
          </w:p>
          <w:p w14:paraId="585407D1">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742C4091">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vertAlign w:val="baseline"/>
                <w:lang w:val="en-US" w:eastAsia="zh-CN" w:bidi="ar-SA"/>
              </w:rPr>
            </w:pPr>
          </w:p>
          <w:p w14:paraId="7538022E">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21005A3B">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2063" w:type="dxa"/>
            <w:shd w:val="clear" w:color="auto" w:fill="auto"/>
            <w:vAlign w:val="center"/>
          </w:tcPr>
          <w:p w14:paraId="3907C5C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color w:val="000000"/>
                <w:sz w:val="28"/>
                <w:szCs w:val="28"/>
              </w:rPr>
              <w:t>1课时</w:t>
            </w:r>
          </w:p>
        </w:tc>
        <w:tc>
          <w:tcPr>
            <w:tcW w:w="5677" w:type="dxa"/>
            <w:gridSpan w:val="2"/>
            <w:shd w:val="clear" w:color="auto" w:fill="auto"/>
            <w:vAlign w:val="center"/>
          </w:tcPr>
          <w:p w14:paraId="7936A120">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color w:val="000000"/>
                <w:sz w:val="28"/>
                <w:szCs w:val="28"/>
              </w:rPr>
              <w:t>会写“船桨”、“应接不暇”等词语；懂得作者为什么说“鸟的天堂”的确是鸟的天堂。</w:t>
            </w:r>
          </w:p>
        </w:tc>
      </w:tr>
      <w:tr w14:paraId="1583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Merge w:val="continue"/>
          </w:tcPr>
          <w:p w14:paraId="0B3736B1">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3024" w:type="dxa"/>
            <w:vMerge w:val="continue"/>
          </w:tcPr>
          <w:p w14:paraId="5A4338D1">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2063" w:type="dxa"/>
            <w:shd w:val="clear" w:color="auto" w:fill="auto"/>
            <w:vAlign w:val="center"/>
          </w:tcPr>
          <w:p w14:paraId="069268E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color w:val="000000"/>
                <w:sz w:val="28"/>
                <w:szCs w:val="28"/>
              </w:rPr>
              <w:t>2课时</w:t>
            </w:r>
          </w:p>
        </w:tc>
        <w:tc>
          <w:tcPr>
            <w:tcW w:w="5677" w:type="dxa"/>
            <w:gridSpan w:val="2"/>
            <w:shd w:val="clear" w:color="auto" w:fill="auto"/>
            <w:vAlign w:val="center"/>
          </w:tcPr>
          <w:p w14:paraId="604595A4">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color w:val="000000"/>
                <w:sz w:val="28"/>
                <w:szCs w:val="28"/>
              </w:rPr>
              <w:t>分析傍晚和早晨“鸟的天堂”不同的景色特点，赏析静态描写与动态描写。</w:t>
            </w:r>
          </w:p>
        </w:tc>
      </w:tr>
      <w:tr w14:paraId="118F8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Merge w:val="continue"/>
          </w:tcPr>
          <w:p w14:paraId="1DECFF9C">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3024" w:type="dxa"/>
            <w:shd w:val="clear" w:color="auto" w:fill="auto"/>
            <w:vAlign w:val="center"/>
          </w:tcPr>
          <w:p w14:paraId="73CDC3C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color w:val="000000"/>
                <w:sz w:val="28"/>
                <w:szCs w:val="28"/>
              </w:rPr>
              <w:t>《月迹》</w:t>
            </w:r>
          </w:p>
        </w:tc>
        <w:tc>
          <w:tcPr>
            <w:tcW w:w="2063" w:type="dxa"/>
            <w:shd w:val="clear" w:color="auto" w:fill="auto"/>
            <w:vAlign w:val="center"/>
          </w:tcPr>
          <w:p w14:paraId="6EF33A1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color w:val="000000"/>
                <w:sz w:val="28"/>
                <w:szCs w:val="28"/>
              </w:rPr>
              <w:t>1课时</w:t>
            </w:r>
          </w:p>
        </w:tc>
        <w:tc>
          <w:tcPr>
            <w:tcW w:w="5677" w:type="dxa"/>
            <w:gridSpan w:val="2"/>
            <w:shd w:val="clear" w:color="auto" w:fill="auto"/>
            <w:vAlign w:val="center"/>
          </w:tcPr>
          <w:p w14:paraId="0085B1C0">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color w:val="000000"/>
                <w:sz w:val="28"/>
                <w:szCs w:val="28"/>
              </w:rPr>
              <w:t>会读“嫦娥、嫉妒”等词语，掌握“悄”、“累”等多音字；体会作者细腻的感受和动人的描写。</w:t>
            </w:r>
          </w:p>
        </w:tc>
      </w:tr>
      <w:tr w14:paraId="35135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Merge w:val="continue"/>
          </w:tcPr>
          <w:p w14:paraId="69A26986">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3024" w:type="dxa"/>
            <w:shd w:val="clear" w:color="auto" w:fill="auto"/>
            <w:vAlign w:val="center"/>
          </w:tcPr>
          <w:p w14:paraId="1A785A0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color w:val="000000"/>
                <w:sz w:val="28"/>
                <w:szCs w:val="28"/>
              </w:rPr>
              <w:t>习作</w:t>
            </w:r>
          </w:p>
        </w:tc>
        <w:tc>
          <w:tcPr>
            <w:tcW w:w="2063" w:type="dxa"/>
            <w:shd w:val="clear" w:color="auto" w:fill="auto"/>
            <w:vAlign w:val="center"/>
          </w:tcPr>
          <w:p w14:paraId="3DA6BD8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color w:val="000000"/>
                <w:sz w:val="28"/>
                <w:szCs w:val="28"/>
              </w:rPr>
              <w:t>1课时</w:t>
            </w:r>
          </w:p>
        </w:tc>
        <w:tc>
          <w:tcPr>
            <w:tcW w:w="5677" w:type="dxa"/>
            <w:gridSpan w:val="2"/>
            <w:shd w:val="clear" w:color="auto" w:fill="auto"/>
            <w:vAlign w:val="center"/>
          </w:tcPr>
          <w:p w14:paraId="102AFFD0">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color w:val="000000"/>
                <w:sz w:val="28"/>
                <w:szCs w:val="28"/>
              </w:rPr>
              <w:t>观察一种自然现象或一处自然景观，重点观察景物的变化，在写的时候注意运用动态描写及静态描写。</w:t>
            </w:r>
          </w:p>
        </w:tc>
      </w:tr>
      <w:tr w14:paraId="2875B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2690" w:type="dxa"/>
            <w:vMerge w:val="continue"/>
          </w:tcPr>
          <w:p w14:paraId="7639C7F2">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3024" w:type="dxa"/>
            <w:vMerge w:val="restart"/>
            <w:shd w:val="clear" w:color="auto" w:fill="auto"/>
            <w:vAlign w:val="top"/>
          </w:tcPr>
          <w:p w14:paraId="3EF1847D">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18983C7C">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语文园地</w:t>
            </w:r>
          </w:p>
          <w:p w14:paraId="4D7815D9">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3282EBE0">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vertAlign w:val="baseline"/>
                <w:lang w:val="en-US" w:eastAsia="zh-CN" w:bidi="ar-SA"/>
              </w:rPr>
            </w:pPr>
          </w:p>
          <w:p w14:paraId="75E04FE5">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0BE8EB53">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2063" w:type="dxa"/>
            <w:shd w:val="clear" w:color="auto" w:fill="auto"/>
            <w:vAlign w:val="center"/>
          </w:tcPr>
          <w:p w14:paraId="6A8A361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color w:val="000000"/>
                <w:sz w:val="28"/>
                <w:szCs w:val="28"/>
              </w:rPr>
              <w:t>第1课时</w:t>
            </w:r>
          </w:p>
        </w:tc>
        <w:tc>
          <w:tcPr>
            <w:tcW w:w="5677" w:type="dxa"/>
            <w:gridSpan w:val="2"/>
            <w:shd w:val="clear" w:color="auto" w:fill="auto"/>
            <w:vAlign w:val="center"/>
          </w:tcPr>
          <w:p w14:paraId="45296A95">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color w:val="000000"/>
                <w:sz w:val="28"/>
                <w:szCs w:val="28"/>
              </w:rPr>
              <w:t>能背诵《渔歌子》，想象画面，借助插图体会作者描写的景物。</w:t>
            </w:r>
          </w:p>
        </w:tc>
      </w:tr>
      <w:tr w14:paraId="010B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Merge w:val="continue"/>
          </w:tcPr>
          <w:p w14:paraId="0A49B395">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3024" w:type="dxa"/>
            <w:vMerge w:val="continue"/>
          </w:tcPr>
          <w:p w14:paraId="448007BF">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2063" w:type="dxa"/>
            <w:shd w:val="clear" w:color="auto" w:fill="auto"/>
            <w:vAlign w:val="center"/>
          </w:tcPr>
          <w:p w14:paraId="79973B8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color w:val="000000"/>
                <w:sz w:val="28"/>
                <w:szCs w:val="28"/>
              </w:rPr>
              <w:t>第2课时</w:t>
            </w:r>
          </w:p>
        </w:tc>
        <w:tc>
          <w:tcPr>
            <w:tcW w:w="5677" w:type="dxa"/>
            <w:gridSpan w:val="2"/>
            <w:shd w:val="clear" w:color="auto" w:fill="auto"/>
            <w:vAlign w:val="center"/>
          </w:tcPr>
          <w:p w14:paraId="5147F7E2">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color w:val="000000"/>
                <w:sz w:val="28"/>
                <w:szCs w:val="28"/>
              </w:rPr>
              <w:t>学会运用动、静态描写扩写句子，把画面写具体。</w:t>
            </w:r>
          </w:p>
        </w:tc>
      </w:tr>
      <w:tr w14:paraId="29DC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Merge w:val="restart"/>
          </w:tcPr>
          <w:p w14:paraId="5EB07493">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单元作业重难点</w:t>
            </w:r>
          </w:p>
        </w:tc>
        <w:tc>
          <w:tcPr>
            <w:tcW w:w="3024" w:type="dxa"/>
          </w:tcPr>
          <w:p w14:paraId="42511243">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课题</w:t>
            </w:r>
          </w:p>
          <w:p w14:paraId="1A93DEB6">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vertAlign w:val="baseline"/>
                <w:lang w:val="en-US" w:eastAsia="zh-CN"/>
              </w:rPr>
            </w:pPr>
          </w:p>
        </w:tc>
        <w:tc>
          <w:tcPr>
            <w:tcW w:w="2063" w:type="dxa"/>
          </w:tcPr>
          <w:p w14:paraId="392D7FD7">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作业要点</w:t>
            </w:r>
          </w:p>
        </w:tc>
        <w:tc>
          <w:tcPr>
            <w:tcW w:w="2489" w:type="dxa"/>
          </w:tcPr>
          <w:p w14:paraId="61219B66">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作业难点</w:t>
            </w:r>
          </w:p>
        </w:tc>
        <w:tc>
          <w:tcPr>
            <w:tcW w:w="3188" w:type="dxa"/>
          </w:tcPr>
          <w:p w14:paraId="39C83F42">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设计意图</w:t>
            </w:r>
          </w:p>
        </w:tc>
      </w:tr>
      <w:tr w14:paraId="484D5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Merge w:val="continue"/>
          </w:tcPr>
          <w:p w14:paraId="12D8F85A">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3024" w:type="dxa"/>
            <w:shd w:val="clear" w:color="auto" w:fill="auto"/>
            <w:vAlign w:val="center"/>
          </w:tcPr>
          <w:p w14:paraId="10BC30E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color w:val="000000"/>
                <w:sz w:val="28"/>
                <w:szCs w:val="28"/>
              </w:rPr>
              <w:t>《古诗词三首》</w:t>
            </w:r>
          </w:p>
        </w:tc>
        <w:tc>
          <w:tcPr>
            <w:tcW w:w="2063" w:type="dxa"/>
            <w:vMerge w:val="restart"/>
            <w:shd w:val="clear" w:color="auto" w:fill="auto"/>
            <w:vAlign w:val="top"/>
          </w:tcPr>
          <w:p w14:paraId="0136A8C1">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sz w:val="28"/>
                <w:szCs w:val="28"/>
              </w:rPr>
            </w:pPr>
          </w:p>
          <w:p w14:paraId="5906E022">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通过反复朗读，体会课文中的静态描写和动态描写所体现的优美画面，积累静态描写和动态描写的语句。</w:t>
            </w:r>
          </w:p>
          <w:p w14:paraId="253D825D">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在此基础上培养写作能力，拓展思路，运用动静结合的方法进行创作表达。</w:t>
            </w:r>
          </w:p>
          <w:p w14:paraId="4970172D">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vertAlign w:val="baseline"/>
                <w:lang w:val="en-US" w:eastAsia="zh-CN" w:bidi="ar-SA"/>
              </w:rPr>
            </w:pPr>
          </w:p>
          <w:p w14:paraId="5988DC5A">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2489" w:type="dxa"/>
            <w:shd w:val="clear" w:color="auto" w:fill="auto"/>
            <w:vAlign w:val="center"/>
          </w:tcPr>
          <w:p w14:paraId="30E6959F">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color w:val="000000"/>
                <w:kern w:val="0"/>
                <w:sz w:val="28"/>
                <w:szCs w:val="28"/>
              </w:rPr>
              <w:t>背诵《古诗词三首》，了解注释中的字词。体会静态描写和动态描写，</w:t>
            </w:r>
            <w:r>
              <w:rPr>
                <w:rFonts w:hint="eastAsia" w:ascii="仿宋" w:hAnsi="仿宋" w:eastAsia="仿宋" w:cs="仿宋"/>
                <w:color w:val="000000"/>
                <w:sz w:val="28"/>
                <w:szCs w:val="28"/>
              </w:rPr>
              <w:t>加深阅读鉴赏能力，更好感受诗人表达的思想感情。</w:t>
            </w:r>
          </w:p>
        </w:tc>
        <w:tc>
          <w:tcPr>
            <w:tcW w:w="3188" w:type="dxa"/>
            <w:shd w:val="clear" w:color="auto" w:fill="auto"/>
            <w:vAlign w:val="center"/>
          </w:tcPr>
          <w:p w14:paraId="243D5E94">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color w:val="000000"/>
                <w:sz w:val="28"/>
                <w:szCs w:val="28"/>
              </w:rPr>
              <w:t>完成本单元教学目标中的基础知识点，技能训练点。在掌握生字词的基础上体会静态描写和动态描写，完成理解诗意的目标。</w:t>
            </w:r>
          </w:p>
        </w:tc>
      </w:tr>
      <w:tr w14:paraId="26027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Merge w:val="continue"/>
          </w:tcPr>
          <w:p w14:paraId="743BCBE4">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3024" w:type="dxa"/>
            <w:shd w:val="clear" w:color="auto" w:fill="auto"/>
            <w:vAlign w:val="center"/>
          </w:tcPr>
          <w:p w14:paraId="7026411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color w:val="000000"/>
                <w:sz w:val="28"/>
                <w:szCs w:val="28"/>
              </w:rPr>
              <w:t>《鸟的天堂》</w:t>
            </w:r>
          </w:p>
        </w:tc>
        <w:tc>
          <w:tcPr>
            <w:tcW w:w="2063" w:type="dxa"/>
            <w:vMerge w:val="continue"/>
          </w:tcPr>
          <w:p w14:paraId="428C03F5">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2489" w:type="dxa"/>
            <w:shd w:val="clear" w:color="auto" w:fill="auto"/>
            <w:vAlign w:val="center"/>
          </w:tcPr>
          <w:p w14:paraId="4B1AC4A6">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对傍晚和早晨“鸟的天堂”两次所见的情景进行比较，</w:t>
            </w:r>
          </w:p>
          <w:p w14:paraId="655C32ED">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color w:val="000000"/>
                <w:sz w:val="28"/>
                <w:szCs w:val="28"/>
              </w:rPr>
              <w:t>赏析静态描写与动态描写的作用。</w:t>
            </w:r>
          </w:p>
        </w:tc>
        <w:tc>
          <w:tcPr>
            <w:tcW w:w="3188" w:type="dxa"/>
            <w:shd w:val="clear" w:color="auto" w:fill="auto"/>
            <w:vAlign w:val="center"/>
          </w:tcPr>
          <w:p w14:paraId="2C5C58F8">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color w:val="000000"/>
                <w:sz w:val="28"/>
                <w:szCs w:val="28"/>
              </w:rPr>
              <w:t>完成本单元教学目标中的基础知识点、技能训练点。学会区分动、静态描写的不同作用。</w:t>
            </w:r>
          </w:p>
        </w:tc>
      </w:tr>
      <w:tr w14:paraId="17C27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Merge w:val="continue"/>
          </w:tcPr>
          <w:p w14:paraId="7F962383">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3024" w:type="dxa"/>
            <w:shd w:val="clear" w:color="auto" w:fill="auto"/>
            <w:vAlign w:val="center"/>
          </w:tcPr>
          <w:p w14:paraId="01B7654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color w:val="000000"/>
                <w:sz w:val="28"/>
                <w:szCs w:val="28"/>
              </w:rPr>
              <w:t>《月迹》</w:t>
            </w:r>
          </w:p>
        </w:tc>
        <w:tc>
          <w:tcPr>
            <w:tcW w:w="2063" w:type="dxa"/>
            <w:vMerge w:val="continue"/>
          </w:tcPr>
          <w:p w14:paraId="658FEE1F">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2489" w:type="dxa"/>
            <w:shd w:val="clear" w:color="auto" w:fill="auto"/>
            <w:vAlign w:val="center"/>
          </w:tcPr>
          <w:p w14:paraId="14FCC01D">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color w:val="000000"/>
                <w:sz w:val="28"/>
                <w:szCs w:val="28"/>
              </w:rPr>
              <w:t>在理解内容、体会情感的基础上，加深对静态描写和动态描写的体会。</w:t>
            </w:r>
          </w:p>
        </w:tc>
        <w:tc>
          <w:tcPr>
            <w:tcW w:w="3188" w:type="dxa"/>
            <w:shd w:val="clear" w:color="auto" w:fill="auto"/>
            <w:vAlign w:val="center"/>
          </w:tcPr>
          <w:p w14:paraId="5AAF7011">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color w:val="000000"/>
                <w:sz w:val="28"/>
                <w:szCs w:val="28"/>
              </w:rPr>
              <w:t>完成本单元技能训练点，通过有感情地朗读，体会作者细腻的感受。</w:t>
            </w:r>
          </w:p>
        </w:tc>
      </w:tr>
    </w:tbl>
    <w:p w14:paraId="1D247FE7">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p w14:paraId="4FB169C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lang w:val="en-US" w:eastAsia="zh-CN"/>
        </w:rPr>
      </w:pPr>
      <w:r>
        <w:rPr>
          <w:rFonts w:hint="eastAsia" w:ascii="黑体" w:hAnsi="黑体" w:eastAsia="黑体" w:cs="黑体"/>
          <w:b/>
          <w:bCs/>
          <w:sz w:val="32"/>
          <w:szCs w:val="32"/>
          <w:lang w:val="en-US" w:eastAsia="zh-CN"/>
        </w:rPr>
        <w:t>单元作业主题设计</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1213"/>
        <w:gridCol w:w="6832"/>
        <w:gridCol w:w="1497"/>
        <w:gridCol w:w="2691"/>
      </w:tblGrid>
      <w:tr w14:paraId="0C801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tcPr>
          <w:p w14:paraId="24A2D622">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主要情境</w:t>
            </w:r>
          </w:p>
        </w:tc>
        <w:tc>
          <w:tcPr>
            <w:tcW w:w="1213" w:type="dxa"/>
          </w:tcPr>
          <w:p w14:paraId="5E290E1C">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作业主题</w:t>
            </w:r>
          </w:p>
        </w:tc>
        <w:tc>
          <w:tcPr>
            <w:tcW w:w="8329" w:type="dxa"/>
            <w:gridSpan w:val="2"/>
          </w:tcPr>
          <w:p w14:paraId="006303E5">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主要“教—学—评”活动</w:t>
            </w:r>
          </w:p>
        </w:tc>
        <w:tc>
          <w:tcPr>
            <w:tcW w:w="2691" w:type="dxa"/>
          </w:tcPr>
          <w:p w14:paraId="32BF99B1">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语文要素</w:t>
            </w:r>
          </w:p>
        </w:tc>
      </w:tr>
      <w:tr w14:paraId="35A8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vMerge w:val="restart"/>
          </w:tcPr>
          <w:p w14:paraId="2C1151D3">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p>
          <w:p w14:paraId="16EF364A">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p>
          <w:p w14:paraId="74ADC2E3">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p>
          <w:p w14:paraId="571A7AF0">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欣赏四时风光，感受各处之美</w:t>
            </w:r>
          </w:p>
          <w:p w14:paraId="049579AE">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8"/>
                <w:szCs w:val="28"/>
                <w:vertAlign w:val="baseline"/>
                <w:lang w:val="en-US" w:eastAsia="zh-CN"/>
              </w:rPr>
            </w:pPr>
          </w:p>
          <w:p w14:paraId="52A1E473">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8"/>
                <w:szCs w:val="28"/>
                <w:vertAlign w:val="baseline"/>
                <w:lang w:val="en-US" w:eastAsia="zh-CN"/>
              </w:rPr>
            </w:pPr>
          </w:p>
          <w:p w14:paraId="35318176">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p>
          <w:p w14:paraId="2882FA56">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p>
          <w:p w14:paraId="01E801FF">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p>
          <w:p w14:paraId="745D7403">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p>
        </w:tc>
        <w:tc>
          <w:tcPr>
            <w:tcW w:w="1213" w:type="dxa"/>
          </w:tcPr>
          <w:p w14:paraId="4B722A77">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sz w:val="28"/>
                <w:szCs w:val="28"/>
                <w:vertAlign w:val="baseline"/>
                <w:lang w:val="en-US" w:eastAsia="zh-CN"/>
              </w:rPr>
            </w:pPr>
          </w:p>
          <w:p w14:paraId="405CBEEC">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sz w:val="28"/>
                <w:szCs w:val="28"/>
                <w:vertAlign w:val="baseline"/>
                <w:lang w:val="en-US" w:eastAsia="zh-CN"/>
              </w:rPr>
            </w:pPr>
          </w:p>
          <w:p w14:paraId="183E8E67">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sz w:val="28"/>
                <w:szCs w:val="28"/>
                <w:vertAlign w:val="baseline"/>
                <w:lang w:val="en-US" w:eastAsia="zh-CN"/>
              </w:rPr>
            </w:pPr>
          </w:p>
          <w:p w14:paraId="5C4A9FB7">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寻找古诗里的意境美</w:t>
            </w:r>
          </w:p>
        </w:tc>
        <w:tc>
          <w:tcPr>
            <w:tcW w:w="6832" w:type="dxa"/>
            <w:shd w:val="clear" w:color="auto" w:fill="auto"/>
            <w:vAlign w:val="center"/>
          </w:tcPr>
          <w:p w14:paraId="481530AC">
            <w:pPr>
              <w:keepNext w:val="0"/>
              <w:keepLines w:val="0"/>
              <w:pageBreakBefore w:val="0"/>
              <w:numPr>
                <w:ilvl w:val="0"/>
                <w:numId w:val="1"/>
              </w:numP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读一读：研读诗词，体会其中的动静结合，感受意境之美。</w:t>
            </w:r>
          </w:p>
          <w:p w14:paraId="75D3D498">
            <w:pPr>
              <w:keepNext w:val="0"/>
              <w:keepLines w:val="0"/>
              <w:pageBreakBefore w:val="0"/>
              <w:numPr>
                <w:ilvl w:val="0"/>
                <w:numId w:val="1"/>
              </w:numP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写一写：在理解诗意的基础上，背诵古诗，并能够默写。</w:t>
            </w:r>
          </w:p>
          <w:p w14:paraId="7752CC39">
            <w:pPr>
              <w:keepNext w:val="0"/>
              <w:keepLines w:val="0"/>
              <w:pageBreakBefore w:val="0"/>
              <w:numPr>
                <w:ilvl w:val="0"/>
                <w:numId w:val="1"/>
              </w:numP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说一说：与同学分享，诗人通过古诗词所表达出的思想感情。</w:t>
            </w:r>
          </w:p>
          <w:p w14:paraId="5A22B9E3">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（设计意图：帮助学生掌握基础知识，锻炼古诗词鉴赏能力，体会作者表达的感情。）</w:t>
            </w:r>
          </w:p>
        </w:tc>
        <w:tc>
          <w:tcPr>
            <w:tcW w:w="1497" w:type="dxa"/>
            <w:shd w:val="clear" w:color="auto" w:fill="auto"/>
            <w:vAlign w:val="center"/>
          </w:tcPr>
          <w:p w14:paraId="5F3CA7F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评选“小诗人”、“小老师”</w:t>
            </w:r>
          </w:p>
        </w:tc>
        <w:tc>
          <w:tcPr>
            <w:tcW w:w="2691" w:type="dxa"/>
            <w:shd w:val="clear" w:color="auto" w:fill="auto"/>
            <w:vAlign w:val="center"/>
          </w:tcPr>
          <w:p w14:paraId="01BEF04F">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通过理解诗意，抓住动、静态描写，想象景象，体会诗词中蕴含的思想感情。</w:t>
            </w:r>
          </w:p>
        </w:tc>
      </w:tr>
      <w:tr w14:paraId="2A59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vMerge w:val="continue"/>
          </w:tcPr>
          <w:p w14:paraId="1D6F977B">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1213" w:type="dxa"/>
          </w:tcPr>
          <w:p w14:paraId="649727D7">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vertAlign w:val="baseline"/>
                <w:lang w:val="en-US" w:eastAsia="zh-CN"/>
              </w:rPr>
            </w:pPr>
          </w:p>
          <w:p w14:paraId="714563EC">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vertAlign w:val="baseline"/>
                <w:lang w:val="en-US" w:eastAsia="zh-CN"/>
              </w:rPr>
            </w:pPr>
          </w:p>
          <w:p w14:paraId="1ABAF2AC">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vertAlign w:val="baseline"/>
                <w:lang w:val="en-US" w:eastAsia="zh-CN"/>
              </w:rPr>
            </w:pPr>
          </w:p>
          <w:p w14:paraId="06513450">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寻找自然里的和谐美</w:t>
            </w:r>
          </w:p>
        </w:tc>
        <w:tc>
          <w:tcPr>
            <w:tcW w:w="6832" w:type="dxa"/>
            <w:shd w:val="clear" w:color="auto" w:fill="auto"/>
            <w:vAlign w:val="center"/>
          </w:tcPr>
          <w:p w14:paraId="0CBE395E">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1.读一读：用不同的语气和节奏读一读傍晚和早晨所见不同场景的段落。</w:t>
            </w:r>
          </w:p>
          <w:p w14:paraId="6462E2B8">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2.说一说：作者为什么感叹“那鸟的天堂的确是鸟的天堂啊！”</w:t>
            </w:r>
          </w:p>
          <w:p w14:paraId="525A6A2E">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（设计意图：通过反复朗读，锻炼学生朗读的能力。践行立德树人教育目标，引导学生发现人与自然的和谐美。）</w:t>
            </w:r>
          </w:p>
        </w:tc>
        <w:tc>
          <w:tcPr>
            <w:tcW w:w="1497" w:type="dxa"/>
            <w:shd w:val="clear" w:color="auto" w:fill="auto"/>
            <w:vAlign w:val="center"/>
          </w:tcPr>
          <w:p w14:paraId="7251AD2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评选“朗读之星”、“小演讲家”</w:t>
            </w:r>
          </w:p>
        </w:tc>
        <w:tc>
          <w:tcPr>
            <w:tcW w:w="2691" w:type="dxa"/>
            <w:shd w:val="clear" w:color="auto" w:fill="auto"/>
            <w:vAlign w:val="center"/>
          </w:tcPr>
          <w:p w14:paraId="7F413C2B">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通过借助课文中的动、静态场景的描写，想象出课文所描述的画面。</w:t>
            </w:r>
          </w:p>
        </w:tc>
      </w:tr>
      <w:tr w14:paraId="4F194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vMerge w:val="continue"/>
          </w:tcPr>
          <w:p w14:paraId="7E0CD559">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1213" w:type="dxa"/>
          </w:tcPr>
          <w:p w14:paraId="74F9AB5C">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vertAlign w:val="baseline"/>
                <w:lang w:val="en-US" w:eastAsia="zh-CN"/>
              </w:rPr>
            </w:pPr>
          </w:p>
          <w:p w14:paraId="780D74EB">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寻找儿时的月亮</w:t>
            </w:r>
          </w:p>
        </w:tc>
        <w:tc>
          <w:tcPr>
            <w:tcW w:w="6832" w:type="dxa"/>
            <w:shd w:val="clear" w:color="auto" w:fill="auto"/>
            <w:vAlign w:val="center"/>
          </w:tcPr>
          <w:p w14:paraId="37FF0E76">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kern w:val="0"/>
                <w:sz w:val="28"/>
                <w:szCs w:val="28"/>
              </w:rPr>
              <w:t>1.读一读</w:t>
            </w:r>
            <w:r>
              <w:rPr>
                <w:rFonts w:hint="eastAsia" w:ascii="仿宋" w:hAnsi="仿宋" w:eastAsia="仿宋" w:cs="仿宋"/>
                <w:color w:val="000000"/>
                <w:sz w:val="28"/>
                <w:szCs w:val="28"/>
              </w:rPr>
              <w:t>：有感情的朗读所感兴趣的课文片段。</w:t>
            </w:r>
          </w:p>
          <w:p w14:paraId="28FAA742">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kern w:val="0"/>
                <w:sz w:val="28"/>
                <w:szCs w:val="28"/>
              </w:rPr>
              <w:t>2.</w:t>
            </w:r>
            <w:r>
              <w:rPr>
                <w:rFonts w:hint="eastAsia" w:ascii="仿宋" w:hAnsi="仿宋" w:eastAsia="仿宋" w:cs="仿宋"/>
                <w:color w:val="000000"/>
                <w:sz w:val="28"/>
                <w:szCs w:val="28"/>
              </w:rPr>
              <w:t>说一说：月亮的足迹都出现在了那里。</w:t>
            </w:r>
          </w:p>
          <w:p w14:paraId="5FF78B6D">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（设计意图：培养学生朗读能力，感受语言文字的的独特魅力。）</w:t>
            </w:r>
          </w:p>
        </w:tc>
        <w:tc>
          <w:tcPr>
            <w:tcW w:w="1497" w:type="dxa"/>
            <w:shd w:val="clear" w:color="auto" w:fill="auto"/>
            <w:vAlign w:val="center"/>
          </w:tcPr>
          <w:p w14:paraId="2D0A6F8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评选“小朗读家”</w:t>
            </w:r>
          </w:p>
        </w:tc>
        <w:tc>
          <w:tcPr>
            <w:tcW w:w="2691" w:type="dxa"/>
            <w:shd w:val="clear" w:color="auto" w:fill="auto"/>
            <w:vAlign w:val="center"/>
          </w:tcPr>
          <w:p w14:paraId="7BB78AD2">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通过反复朗读课文，欣赏课文中的动、静态描写，体会作者的思想感情。</w:t>
            </w:r>
          </w:p>
        </w:tc>
      </w:tr>
      <w:tr w14:paraId="52B8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tcPr>
          <w:p w14:paraId="2FD308A2">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1213" w:type="dxa"/>
          </w:tcPr>
          <w:p w14:paraId="333CC75F">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书写我眼中的自然美</w:t>
            </w:r>
          </w:p>
        </w:tc>
        <w:tc>
          <w:tcPr>
            <w:tcW w:w="6832" w:type="dxa"/>
            <w:shd w:val="clear" w:color="auto" w:fill="auto"/>
            <w:vAlign w:val="center"/>
          </w:tcPr>
          <w:p w14:paraId="7A9201ED">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rPr>
              <w:t>写一写：观察某种自然现象或某处自然景观，写出景物的动态变化。（设计意图：引导学生关注大自然的变化，在按一定顺序的基础上，学会运用新学的动态描写。）</w:t>
            </w:r>
          </w:p>
        </w:tc>
        <w:tc>
          <w:tcPr>
            <w:tcW w:w="1497" w:type="dxa"/>
            <w:shd w:val="clear" w:color="auto" w:fill="auto"/>
            <w:vAlign w:val="center"/>
          </w:tcPr>
          <w:p w14:paraId="5C0DE6D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评选“小作家”</w:t>
            </w:r>
          </w:p>
        </w:tc>
        <w:tc>
          <w:tcPr>
            <w:tcW w:w="2691" w:type="dxa"/>
            <w:shd w:val="clear" w:color="auto" w:fill="auto"/>
            <w:vAlign w:val="center"/>
          </w:tcPr>
          <w:p w14:paraId="0E152D88">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通过体会课文中的动、静态描写，学习描写景物的变化。</w:t>
            </w:r>
          </w:p>
        </w:tc>
      </w:tr>
    </w:tbl>
    <w:p w14:paraId="0CE4A8CD">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sectPr>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B7F0B9"/>
    <w:multiLevelType w:val="singleLevel"/>
    <w:tmpl w:val="EFB7F0B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1NzlmMzRhZWQ3OTE4NDBmOTA3ZDk2YmVmZDcxOTcifQ=="/>
  </w:docVars>
  <w:rsids>
    <w:rsidRoot w:val="00000000"/>
    <w:rsid w:val="07BF6782"/>
    <w:rsid w:val="136B57C9"/>
    <w:rsid w:val="18B25A33"/>
    <w:rsid w:val="38063D63"/>
    <w:rsid w:val="53EC0B4C"/>
    <w:rsid w:val="64801C80"/>
    <w:rsid w:val="65E1149F"/>
    <w:rsid w:val="6AB41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133</Words>
  <Characters>135</Characters>
  <Lines>0</Lines>
  <Paragraphs>0</Paragraphs>
  <TotalTime>98</TotalTime>
  <ScaleCrop>false</ScaleCrop>
  <LinksUpToDate>false</LinksUpToDate>
  <CharactersWithSpaces>139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2024-10-13T23:55:00Z</dcterms:created>
  <dc:creator>lenovo</dc:creator>
  <cp:lastModifiedBy>lenovo</cp:lastModifiedBy>
  <dcterms:modified xsi:type="dcterms:W3CDTF">2025-01-07T02:36:34Z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224F86AB4FB44FF78AC0C7C46D03224E_12</vt:lpwstr>
  </property>
  <property fmtid="{D5CDD505-2E9C-101B-9397-08002B2CF9AE}" pid="4" name="KSOTemplateDocerSaveRecord">
    <vt:lpwstr>eyJoZGlkIjoiZGI1NzlmMzRhZWQ3OTE4NDBmOTA3ZDk2YmVmZDcxOTcifQ==</vt:lpwstr>
  </property>
</Properties>
</file>