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 w:eastAsia="宋体"/>
          <w:color w:val="000000"/>
          <w:sz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-1139190</wp:posOffset>
            </wp:positionH>
            <wp:positionV relativeFrom="paragraph">
              <wp:posOffset>-909320</wp:posOffset>
            </wp:positionV>
            <wp:extent cx="7573645" cy="7401560"/>
            <wp:effectExtent l="0" t="0" r="8255" b="8890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740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lang w:eastAsia="zh-CN"/>
        </w:rPr>
        <w:t>五下第二单元</w:t>
      </w: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  <w:t>作业设计</w:t>
      </w:r>
    </w:p>
    <w:p>
      <w:pPr>
        <w:jc w:val="center"/>
        <w:rPr>
          <w:rFonts w:hint="default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  <w:t>探秘名著文化瑰宝，开启读写智慧之旅</w:t>
      </w:r>
    </w:p>
    <w:p>
      <w:pPr>
        <w:jc w:val="center"/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jc w:val="center"/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同学们，翻开泛黄的书页，我们即将踏入千年文明交织的瑰丽世界！这里有金戈铁马的三国风云，有降妖除魔的奇幻冒险，有大观园里的诗意春秋，还有水泊梁山的义薄云天。每一部古典名著都是历史长河中璀璨的明珠，承载着先人的智慧与哲思。</w:t>
      </w:r>
    </w:p>
    <w:tbl>
      <w:tblPr>
        <w:tblStyle w:val="3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草船借箭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写字小能手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大dū du(    )周瑜dù jì(    )诸葛亮的才干，让他十天造十万支箭。诸葛亮在lǔ(   )肃sīzì(      )拨来的二十条快船上放好过中草把子，再用青布慢子zhē(   )起来，趁清晨大雾逼近cáo)军shuǐ zhài(       )之际，léi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gǔ(       )nà hǎn（    ），以此借得十万支箭。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Cs/>
                <w:color w:val="000000"/>
                <w:kern w:val="0"/>
                <w:sz w:val="24"/>
              </w:rPr>
              <w:t>二、</w:t>
            </w:r>
            <w:r>
              <w:rPr>
                <w:rFonts w:hint="eastAsia" w:ascii="宋体" w:hAnsi="宋体" w:cs="Calibri"/>
                <w:bCs/>
                <w:color w:val="000000"/>
                <w:sz w:val="24"/>
              </w:rPr>
              <w:t>演绎三国故事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练习分角色朗读课文！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《义务教育语文课程标准》(2022版)强调在真实的 语言运用情境中，通过积 极的语言实践 ，积累语言经验，培养语言文字的运用能力。旨在考察学生对基础字词的掌握，通过分角色朗读表演，感受古典小说的魅力。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一、以思维导图的方式概括课文的起因、经过、结果。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40640</wp:posOffset>
                      </wp:positionV>
                      <wp:extent cx="2670175" cy="1051560"/>
                      <wp:effectExtent l="4445" t="5080" r="11430" b="10160"/>
                      <wp:wrapNone/>
                      <wp:docPr id="1" name="流程图: 资料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175" cy="105156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B05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22" type="#_x0000_t122" style="position:absolute;left:0pt;margin-left:0.15pt;margin-top:3.2pt;height:82.8pt;width:210.25pt;z-index:251660288;mso-width-relative:page;mso-height-relative:page;" fillcolor="#FFFFFF" filled="t" stroked="t" coordsize="21600,21600" o:gfxdata="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/iddvV&#10;AAAABgEAAA8AAAAAAAAAAQAgAAAAIgAAAGRycy9kb3ducmV2LnhtbFBLAQIUABQAAAAIAIdO4kA7&#10;ZKebIwIAAD0EAAAOAAAAAAAAAAEAIAAAACQBAABkcnMvZTJvRG9jLnhtbFBLBQYAAAAABgAGAFkB&#10;AAC5BQAAAAA=&#10;">
                      <v:fill on="t" focussize="0,0"/>
                      <v:stroke color="#00B05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二、角色心理分析表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5" w:type="dxa"/>
                </w:tcPr>
                <w:tbl>
                  <w:tblPr>
                    <w:tblStyle w:val="4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11"/>
                    <w:gridCol w:w="1418"/>
                    <w:gridCol w:w="1591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111" w:type="dxa"/>
                      </w:tcPr>
                      <w:p>
                        <w:pPr>
                          <w:widowControl/>
                          <w:spacing w:line="360" w:lineRule="exact"/>
                          <w:ind w:firstLine="360" w:firstLineChars="150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Calibri"/>
                            <w:color w:val="000000"/>
                            <w:sz w:val="24"/>
                          </w:rPr>
                          <w:t>人物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Calibri"/>
                            <w:color w:val="000000"/>
                            <w:sz w:val="24"/>
                          </w:rPr>
                          <w:t xml:space="preserve">  关键事件</w:t>
                        </w:r>
                      </w:p>
                    </w:tc>
                    <w:tc>
                      <w:tcPr>
                        <w:tcW w:w="1591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Calibri"/>
                            <w:color w:val="000000"/>
                            <w:sz w:val="24"/>
                          </w:rPr>
                          <w:t>心理活动推测</w:t>
                        </w:r>
                      </w:p>
                    </w:tc>
                  </w:tr>
                </w:tbl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5" w:type="dxa"/>
                </w:tcPr>
                <w:tbl>
                  <w:tblPr>
                    <w:tblStyle w:val="4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11"/>
                    <w:gridCol w:w="1418"/>
                    <w:gridCol w:w="1591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111" w:type="dxa"/>
                      </w:tcPr>
                      <w:p>
                        <w:pPr>
                          <w:widowControl/>
                          <w:spacing w:line="360" w:lineRule="exact"/>
                          <w:ind w:firstLine="240" w:firstLineChars="100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Calibri"/>
                            <w:color w:val="000000"/>
                            <w:sz w:val="24"/>
                          </w:rPr>
                          <w:t>周瑜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591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111" w:type="dxa"/>
                      </w:tcPr>
                      <w:p>
                        <w:pPr>
                          <w:widowControl/>
                          <w:spacing w:line="360" w:lineRule="exact"/>
                          <w:ind w:firstLine="120" w:firstLineChars="50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Calibri"/>
                            <w:color w:val="000000"/>
                            <w:sz w:val="24"/>
                          </w:rPr>
                          <w:t>诸葛亮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591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111" w:type="dxa"/>
                      </w:tcPr>
                      <w:p>
                        <w:pPr>
                          <w:widowControl/>
                          <w:spacing w:line="360" w:lineRule="exact"/>
                          <w:ind w:firstLine="240" w:firstLineChars="100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Calibri"/>
                            <w:color w:val="000000"/>
                            <w:sz w:val="24"/>
                          </w:rPr>
                          <w:t>鲁肃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591" w:type="dxa"/>
                      </w:tcPr>
                      <w:p>
                        <w:pPr>
                          <w:widowControl/>
                          <w:spacing w:line="360" w:lineRule="exact"/>
                          <w:rPr>
                            <w:rFonts w:ascii="宋体" w:hAnsi="宋体" w:cs="Calibri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</w:p>
          <w:p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使学生在理解课文内容的基础上，用简练的语言概况。</w:t>
            </w: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通过表格梳理，帮助学生精准抓取文本细节，理解人物行为动机，培养信息筛选与逻辑推理能力，为高阶思维搭建基础。</w:t>
            </w: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</w:rPr>
              <w:t>一、</w:t>
            </w:r>
            <w:r>
              <w:rPr>
                <w:rFonts w:hint="eastAsia"/>
                <w:color w:val="000000"/>
                <w:sz w:val="24"/>
              </w:rPr>
              <w:t>走近诸葛亮</w:t>
            </w:r>
          </w:p>
          <w:p>
            <w:pPr>
              <w:widowControl/>
              <w:spacing w:line="360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诸葛亮真不愧才智过人，他知天文、识人心、晓地理。他帮周瑜巧借_______       _,_______ 赤壁，打败了曹操；刘备想投靠孙权、为了说服东吴，他_________的故事还有________，</w:t>
            </w:r>
            <w:bookmarkStart w:id="0" w:name="OLE_LINK4"/>
            <w:bookmarkStart w:id="1" w:name="OLE_LINK3"/>
            <w:r>
              <w:rPr>
                <w:rFonts w:hint="eastAsia"/>
                <w:color w:val="000000"/>
                <w:sz w:val="24"/>
              </w:rPr>
              <w:t>________</w:t>
            </w:r>
            <w:bookmarkEnd w:id="0"/>
            <w:bookmarkEnd w:id="1"/>
            <w:r>
              <w:rPr>
                <w:rFonts w:hint="eastAsia"/>
                <w:color w:val="000000"/>
                <w:sz w:val="24"/>
              </w:rPr>
              <w:t>等。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写出下列故事的主人公。</w:t>
            </w:r>
          </w:p>
          <w:p>
            <w:pPr>
              <w:pStyle w:val="2"/>
            </w:pPr>
            <w:r>
              <w:rPr>
                <w:rFonts w:hint="eastAsia"/>
                <w:color w:val="000000"/>
              </w:rPr>
              <w:t>对酒当歌（  ) 单刀赴会（      ）</w:t>
            </w:r>
          </w:p>
          <w:p>
            <w:pPr>
              <w:pStyle w:val="2"/>
            </w:pPr>
            <w:r>
              <w:rPr>
                <w:rFonts w:hint="eastAsia"/>
                <w:color w:val="000000"/>
              </w:rPr>
              <w:t xml:space="preserve">煮酒论英雄（   ）乐不思蜀（      ） </w:t>
            </w:r>
          </w:p>
          <w:p>
            <w:pPr>
              <w:pStyle w:val="2"/>
            </w:pPr>
            <w:r>
              <w:rPr>
                <w:rFonts w:hint="eastAsia"/>
                <w:color w:val="000000"/>
              </w:rPr>
              <w:t xml:space="preserve">刮目相看（   ）初出茅庐 （      ） </w:t>
            </w:r>
          </w:p>
          <w:p>
            <w:pPr>
              <w:pStyle w:val="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七步成诗 （    ）</w:t>
            </w:r>
          </w:p>
          <w:p>
            <w:pPr>
              <w:pStyle w:val="2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让学生学会用泛读名著的方法，大致了解故事情节与主要人物。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强化对名著中关键人物及相关情节的记忆。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tbl>
      <w:tblPr>
        <w:tblStyle w:val="3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景阳冈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一、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字词大本营(读句子，根据拼音写字词)。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武松途经景阳gāng(   )，因jī(  )渴到酒店歇脚,连喝十八碗酒后,拎起哨棒就要过冈。店家出示官司 bǎng wén（       ），提醒他冈上有虎，请wù(   )自误。武松执意过冈，酒力发作，敞开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xiōng táng(      )，突然跳出一只猛虎，武松忙用哨棒向猛虎劈去，那树连枝带叶纷纷zhuìluò(        )，哨棒折做 liǎng jié（     ）。最后，武松赤手空拳，打死猛虎，tuōzhe(     )疲惫的身躯下冈。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二、根据课文内容补全词语。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①手脚(   )(    )   ②(   )（  ）好吃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③（   ）（   ）发落   ④谋财(   )（   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⑤结(   )成(   )    ⑥自(   )自（   ）</w:t>
            </w:r>
          </w:p>
          <w:p>
            <w:pPr>
              <w:widowControl/>
              <w:spacing w:line="360" w:lineRule="exact"/>
              <w:ind w:left="120" w:hanging="120" w:hangingChars="5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本作业训练了学生在具体的语言情境中积累和运用语言的能力，指向核心素养中的“语言建构与运用”。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扩大词汇量，为语言表达和阅读理解等语文学习活动奠定基础。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一、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理解归纳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《景阳冈》选自我国古代长篇小说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作者是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</w:t>
            </w:r>
            <w:r>
              <w:rPr>
                <w:rFonts w:hint="eastAsia" w:ascii="宋体" w:hAnsi="宋体" w:cs="宋体"/>
                <w:color w:val="000000"/>
                <w:sz w:val="24"/>
              </w:rPr>
              <w:t>(朝代)的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课文按照故事的发展顺序，依次写了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______、______、______、______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四部分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内容。其中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和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是重点，表现了武松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______、______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的英雄性格。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二、抓住人物的语言、心理、动作等了解武松的性格特点。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7"/>
              <w:gridCol w:w="867"/>
              <w:gridCol w:w="867"/>
              <w:gridCol w:w="867"/>
              <w:gridCol w:w="8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  <w:t>语言</w:t>
                  </w:r>
                </w:p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  <w:t>描写</w:t>
                  </w: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  <w:t>心理</w:t>
                  </w:r>
                </w:p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  <w:t>描写</w:t>
                  </w: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  <w:t>动作</w:t>
                  </w:r>
                </w:p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  <w:t>描写</w:t>
                  </w: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  <w:t>性格</w:t>
                  </w:r>
                </w:p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  <w:t>特点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  <w:t>喝酒</w:t>
                  </w: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  <w:t>上冈</w:t>
                  </w: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  <w:t>打虎</w:t>
                  </w: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u w:val="single"/>
                    </w:rPr>
                    <w:t>下冈</w:t>
                  </w: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  <w:tc>
                <w:tcPr>
                  <w:tcW w:w="867" w:type="dxa"/>
                </w:tcPr>
                <w:p>
                  <w:pPr>
                    <w:widowControl/>
                    <w:spacing w:line="360" w:lineRule="exact"/>
                    <w:rPr>
                      <w:rFonts w:ascii="宋体" w:hAnsi="宋体" w:cs="Calibri"/>
                      <w:color w:val="000000"/>
                      <w:sz w:val="24"/>
                      <w:u w:val="single"/>
                    </w:rPr>
                  </w:pPr>
                </w:p>
              </w:tc>
            </w:tr>
          </w:tbl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本题用简练的语言梳理文章内容，使学生从整体上把握课文内容。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主要是培养学生信息处理能力:学生从文本中提取、梳理、归纳关键信息，指向学生发展核心素养。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</w:pPr>
            <w:r>
              <w:rPr>
                <w:rFonts w:hint="eastAsia"/>
              </w:rPr>
              <w:t>一、根据绰号写出人物</w:t>
            </w:r>
          </w:p>
          <w:p>
            <w:pPr>
              <w:pStyle w:val="2"/>
              <w:shd w:val="clear" w:color="auto" w:fill="FFFFFF"/>
            </w:pPr>
            <w:r>
              <w:rPr>
                <w:rFonts w:hint="eastAsia"/>
              </w:rPr>
              <w:t>豹子头——（ ） 黑旋风——（    ）</w:t>
            </w:r>
          </w:p>
          <w:p>
            <w:pPr>
              <w:pStyle w:val="2"/>
              <w:shd w:val="clear" w:color="auto" w:fill="FFFFFF"/>
            </w:pPr>
            <w:r>
              <w:rPr>
                <w:rFonts w:hint="eastAsia"/>
              </w:rPr>
              <w:t>花和尚——（ ）智多星——（       ）</w:t>
            </w:r>
          </w:p>
          <w:p>
            <w:pPr>
              <w:pStyle w:val="2"/>
              <w:shd w:val="clear" w:color="auto" w:fill="FFFFFF"/>
            </w:pPr>
            <w:r>
              <w:rPr>
                <w:rFonts w:hint="eastAsia"/>
              </w:rPr>
              <w:t>行者——（   ）及时雨——（     ）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二、述英雄事迹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阅读《水浒传》或者看电视剧，也可以网上查找资料制作一幅《水浒传》中人物评论卡。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113030</wp:posOffset>
                      </wp:positionV>
                      <wp:extent cx="2781935" cy="1812290"/>
                      <wp:effectExtent l="5080" t="4445" r="13335" b="12065"/>
                      <wp:wrapNone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935" cy="18122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840" w:firstLineChars="400"/>
                                    <w:rPr>
                                      <w:color w:val="00B05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B050"/>
                                    </w:rPr>
                                    <w:t>水浒英雄人物评论卡</w:t>
                                  </w:r>
                                </w:p>
                                <w:p>
                                  <w:pPr>
                                    <w:rPr>
                                      <w:color w:val="00B05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B050"/>
                                      <w:sz w:val="24"/>
                                    </w:rPr>
                                    <w:t>人物：________   别名：________</w:t>
                                  </w:r>
                                </w:p>
                                <w:p>
                                  <w:pPr>
                                    <w:rPr>
                                      <w:color w:val="00B05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color w:val="00B050"/>
                                      <w:sz w:val="24"/>
                                    </w:rPr>
                                    <w:t>重要事件:</w:t>
                                  </w:r>
                                  <w:r>
                                    <w:rPr>
                                      <w:rFonts w:hint="eastAsia"/>
                                      <w:color w:val="00B050"/>
                                      <w:sz w:val="24"/>
                                    </w:rPr>
                                    <w:t xml:space="preserve"> _____________________</w:t>
                                  </w:r>
                                </w:p>
                                <w:p>
                                  <w:pPr>
                                    <w:rPr>
                                      <w:color w:val="00B05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B050"/>
                                      <w:sz w:val="24"/>
                                    </w:rPr>
                                    <w:t>_____________________________</w:t>
                                  </w:r>
                                </w:p>
                                <w:p>
                                  <w:pPr>
                                    <w:rPr>
                                      <w:color w:val="00B05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color w:val="00B05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B050"/>
                                      <w:sz w:val="24"/>
                                    </w:rPr>
                                    <w:t>对他的评价：____________________</w:t>
                                  </w:r>
                                </w:p>
                                <w:p>
                                  <w:pPr>
                                    <w:rPr>
                                      <w:color w:val="00B05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B050"/>
                                      <w:sz w:val="24"/>
                                    </w:rPr>
                                    <w:t>______________________________</w:t>
                                  </w:r>
                                </w:p>
                                <w:p>
                                  <w:pPr>
                                    <w:rPr>
                                      <w:color w:val="00B05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color w:val="00B05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color w:val="00B05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color w:val="00B05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color w:val="00B05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B050"/>
                                      <w:sz w:val="24"/>
                                    </w:rPr>
                                    <w:t xml:space="preserve">   ________</w:t>
                                  </w:r>
                                </w:p>
                                <w:p>
                                  <w:pPr>
                                    <w:rPr>
                                      <w:color w:val="00B050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color w:val="00B050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0.85pt;margin-top:8.9pt;height:142.7pt;width:219.05pt;z-index:251661312;mso-width-relative:page;mso-height-relative:page;" fillcolor="#FFFFFF" filled="t" stroked="t" coordsize="21600,21600" arcsize="0.166666666666667" o:gfxdata="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rpz400wAA&#10;AAgBAAAPAAAAAAAAAAEAIAAAACIAAABkcnMvZG93bnJldi54bWxQSwECFAAUAAAACACHTuJAcfIc&#10;rCMCAABXBAAADgAAAAAAAAABACAAAAAiAQAAZHJzL2Uyb0RvYy54bWxQSwUGAAAAAAYABgBZAQAA&#10;twU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840" w:firstLineChars="400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</w:rPr>
                              <w:t>水浒英雄人物评论卡</w:t>
                            </w:r>
                          </w:p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>人物：________   别名：________</w:t>
                            </w:r>
                          </w:p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B050"/>
                                <w:sz w:val="24"/>
                              </w:rPr>
                              <w:t>重要事件:</w:t>
                            </w: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 xml:space="preserve"> _____________________</w:t>
                            </w:r>
                          </w:p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>_____________________________</w:t>
                            </w:r>
                          </w:p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>对他的评价：____________________</w:t>
                            </w:r>
                          </w:p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>______________________________</w:t>
                            </w:r>
                          </w:p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 xml:space="preserve">   ________</w:t>
                            </w:r>
                          </w:p>
                          <w:p>
                            <w:pPr>
                              <w:rPr>
                                <w:color w:val="00B050"/>
                              </w:rPr>
                            </w:pPr>
                          </w:p>
                          <w:p>
                            <w:pPr>
                              <w:rPr>
                                <w:color w:val="00B05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Style w:val="7"/>
                <w:rFonts w:ascii="宋体" w:hAnsi="宋体"/>
              </w:rPr>
            </w:pPr>
            <w:r>
              <w:rPr>
                <w:rStyle w:val="7"/>
                <w:rFonts w:hint="eastAsia" w:ascii="宋体" w:hAnsi="宋体"/>
              </w:rPr>
              <w:t>让学生熟悉《水浒传》中的人物，提高阅读《水浒传》的兴趣，培养整本书阅读能力。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</w:tbl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tbl>
      <w:tblPr>
        <w:tblStyle w:val="3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猴王出世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ind w:left="241" w:hanging="241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一、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大显身手</w:t>
            </w:r>
          </w:p>
          <w:p>
            <w:pPr>
              <w:widowControl/>
              <w:ind w:left="24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画“√”给加点字选择正确的读音。</w:t>
            </w:r>
          </w:p>
          <w:p>
            <w:pPr>
              <w:widowControl/>
              <w:ind w:left="24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迸裂(bìng bèng)   山涧(jiān jiàn )</w:t>
            </w:r>
          </w:p>
          <w:p>
            <w:pPr>
              <w:widowControl/>
              <w:ind w:left="24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镌刻(juān jùn )   石碣(yè jié )</w:t>
            </w:r>
          </w:p>
          <w:p>
            <w:pPr>
              <w:widowControl/>
              <w:ind w:left="24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提纲挈领(qì qiè)  抓耳挠腮(ráo náo)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二、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补充词语</w:t>
            </w:r>
          </w:p>
          <w:p>
            <w:pPr>
              <w:pStyle w:val="2"/>
              <w:ind w:right="195"/>
            </w:pPr>
            <w:r>
              <w:rPr>
                <w:rFonts w:hint="eastAsia"/>
              </w:rPr>
              <w:t>①日（ ）月 （ ）②（  ）耳（  ）腮</w:t>
            </w:r>
          </w:p>
          <w:p>
            <w:pPr>
              <w:pStyle w:val="2"/>
              <w:ind w:right="195"/>
            </w:pPr>
            <w:r>
              <w:rPr>
                <w:rFonts w:hint="eastAsia"/>
              </w:rPr>
              <w:t>③（  ）（  ）无违  ④喜不（   ）（   ） </w:t>
            </w:r>
          </w:p>
          <w:p>
            <w:pPr>
              <w:pStyle w:val="2"/>
              <w:ind w:right="195"/>
            </w:pPr>
            <w:r>
              <w:rPr>
                <w:rFonts w:hint="eastAsia"/>
              </w:rPr>
              <w:t>⑤（  ）头（  ）颈 ⑥拖（  ）挈（  ）</w:t>
            </w:r>
          </w:p>
          <w:p>
            <w:pPr>
              <w:pStyle w:val="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⑦天（  ）地（   ）⑧（  ）目（ ）身    </w:t>
            </w:r>
          </w:p>
          <w:p>
            <w:pPr>
              <w:pStyle w:val="2"/>
            </w:pPr>
            <w:r>
              <w:rPr>
                <w:rFonts w:hint="eastAsia"/>
                <w:kern w:val="2"/>
              </w:rPr>
              <w:t>⑨（   ）弟（  ）兄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本题考察学生对易错读音的辨析，巩固学生对字词的掌握。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以本为本，学习课文的时候理解词语意思并积累大量的词语，扩大词汇量。培养学生积累词语的能力。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一、运用多种方法，猜读词意。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1.瞑目蹲身：</w:t>
            </w:r>
            <w:r>
              <w:rPr>
                <w:rFonts w:hint="eastAsia"/>
                <w:color w:val="000000"/>
                <w:sz w:val="24"/>
              </w:rPr>
              <w:t>________________________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2.抓耳挠腮：</w:t>
            </w:r>
            <w:r>
              <w:rPr>
                <w:rFonts w:hint="eastAsia"/>
                <w:color w:val="000000"/>
                <w:sz w:val="24"/>
              </w:rPr>
              <w:t>________________________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3.拖男挈女：</w:t>
            </w:r>
            <w:r>
              <w:rPr>
                <w:rFonts w:hint="eastAsia"/>
                <w:color w:val="000000"/>
                <w:sz w:val="24"/>
              </w:rPr>
              <w:t>________________________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4.拱伏无违：</w:t>
            </w:r>
            <w:r>
              <w:rPr>
                <w:rFonts w:hint="eastAsia"/>
                <w:color w:val="000000"/>
                <w:sz w:val="24"/>
              </w:rPr>
              <w:t>________________________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二、石猴是怎么成为美猴王的?将“石猴称王”的过程补充完整。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“石猴称王”的过程:与群猴避暑→去山涧洗澡→（        ）→跳入瀑布泉→(            )→称美猴王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已有的知识经验去推断陌生词语含义的能力。</w:t>
            </w: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运用所学过的阅读方式读课文，梳理故事情节。</w:t>
            </w: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学科素养:培养阅读兴趣，培养语感。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一、探“取经路线”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选择自己擅长的方式，大胆想象，边读边用画笔再现独一无二的西游路线图。</w:t>
            </w:r>
          </w:p>
          <w:p>
            <w:pPr>
              <w:widowControl/>
              <w:spacing w:line="360" w:lineRule="atLeast"/>
              <w:ind w:firstLine="960" w:firstLineChars="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“西游”路线图</w:t>
            </w: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76835</wp:posOffset>
                      </wp:positionV>
                      <wp:extent cx="2286000" cy="414655"/>
                      <wp:effectExtent l="5080" t="4445" r="1397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B05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15pt;margin-top:6.05pt;height:32.65pt;width:180pt;z-index:251666432;mso-width-relative:page;mso-height-relative:page;" fillcolor="#FFFFFF" filled="t" stroked="t" coordsize="21600,21600" o:gfxdata="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O8VHvWAAAACAEAAA8AAAAAAAAAAQAgAAAAIgAAAGRycy9kb3du&#10;cmV2LnhtbFBLAQIUABQAAAAIAIdO4kAHoSLTAQIAAB4EAAAOAAAAAAAAAAEAIAAAACUBAABkcnMv&#10;ZTJvRG9jLnhtbFBLBQYAAAAABgAGAFkBAACYBQAAAAA=&#10;">
                      <v:fill on="t" focussize="0,0"/>
                      <v:stroke color="#00B05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二、“ 神通广大”画一画。阅读《西游记》原著，了解石猴是怎么出世的，又是怎么成为猴王的这个过程，画一画《猴王出世》这个故事的手绘。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画一画《猴王出世》这个故事的手绘，让学生充分感知人物形象和 梳理故事情节，巩固课文内容。语文与美术相融合、相整合。既感知语言文字的魅力又能享受绘画的乐趣。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</w:tbl>
    <w:p>
      <w:pPr>
        <w:rPr>
          <w:rFonts w:ascii="宋体" w:hAnsi="宋体"/>
          <w:color w:val="000000"/>
          <w:sz w:val="24"/>
        </w:rPr>
      </w:pPr>
    </w:p>
    <w:tbl>
      <w:tblPr>
        <w:tblStyle w:val="3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491"/>
        <w:gridCol w:w="2767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红楼春趣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基础作业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一、摘抄文中描写风筝的优美语句，批注语言特色（如比喻、拟人）。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92D05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55880</wp:posOffset>
                      </wp:positionV>
                      <wp:extent cx="2583815" cy="775970"/>
                      <wp:effectExtent l="4445" t="4445" r="21590" b="19685"/>
                      <wp:wrapNone/>
                      <wp:docPr id="5" name="圆角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815" cy="7759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B05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95pt;margin-top:4.4pt;height:61.1pt;width:203.45pt;z-index:251662336;mso-width-relative:page;mso-height-relative:page;" fillcolor="#FFFFFF" filled="t" stroked="t" coordsize="21600,21600" arcsize="0.166666666666667" o:gfxdata="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T62XHUAAAA&#10;CAEAAA8AAAAAAAAAAQAgAAAAIgAAAGRycy9kb3ducmV2LnhtbFBLAQIUABQAAAAIAIdO4kCqJJB7&#10;IQIAAEsEAAAOAAAAAAAAAAEAIAAAACMBAABkcnMvZTJvRG9jLnhtbFBLBQYAAAAABgAGAFkBAAC2&#10;BQAAAAA=&#10;">
                      <v:fill on="t" focussize="0,0"/>
                      <v:stroke color="#00B05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二、对号入座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请同学们把风筝送回家(连线)。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大蝴蝶风筝             贾环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大鱼风筝               嫣红姑娘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大螃蟹风筝             晴雯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美人风筝               宝玉、黛玉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大蝙蝠风筝             宝琴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主要是培养学生信息处理能力:学生从文本中提取、梳理关键信息，指向学生发展核心素养。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提升作业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一、猜测大意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默读课文，遇到不懂的词语，可以运用前面精读课文学到的多种方法猜测意思，并说一说每一组你是如何猜测的。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1.“捆剪子股儿”“籆子”“顶线”</w:t>
            </w:r>
          </w:p>
          <w:p>
            <w:pPr>
              <w:widowControl/>
              <w:spacing w:line="360" w:lineRule="atLeast"/>
              <w:ind w:firstLine="120" w:firstLineChars="50"/>
              <w:rPr>
                <w:color w:val="000000"/>
                <w:sz w:val="24"/>
              </w:rPr>
            </w:pPr>
            <w:bookmarkStart w:id="2" w:name="OLE_LINK6"/>
            <w:bookmarkStart w:id="3" w:name="OLE_LINK5"/>
            <w:r>
              <w:rPr>
                <w:rFonts w:hint="eastAsia"/>
                <w:color w:val="000000"/>
                <w:sz w:val="24"/>
              </w:rPr>
              <w:t>________________________________</w:t>
            </w:r>
            <w:bookmarkEnd w:id="2"/>
            <w:bookmarkEnd w:id="3"/>
            <w:r>
              <w:rPr>
                <w:rFonts w:hint="eastAsia"/>
                <w:color w:val="000000"/>
                <w:sz w:val="24"/>
              </w:rPr>
              <w:t xml:space="preserve">  </w:t>
            </w:r>
          </w:p>
          <w:p>
            <w:pPr>
              <w:widowControl/>
              <w:spacing w:line="36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“放晦气”</w:t>
            </w:r>
          </w:p>
          <w:p>
            <w:pPr>
              <w:widowControl/>
              <w:spacing w:line="360" w:lineRule="atLeast"/>
              <w:ind w:firstLine="120" w:firstLineChars="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________________________________</w:t>
            </w:r>
          </w:p>
          <w:p>
            <w:pPr>
              <w:widowControl/>
              <w:spacing w:line="36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3.“齐整”“横竖”“兴头”</w:t>
            </w:r>
          </w:p>
          <w:p>
            <w:pPr>
              <w:widowControl/>
              <w:spacing w:line="36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________________________________</w:t>
            </w:r>
          </w:p>
          <w:p>
            <w:pPr>
              <w:widowControl/>
              <w:spacing w:line="360" w:lineRule="atLeas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二、理解归纳</w:t>
            </w:r>
          </w:p>
          <w:p>
            <w:pPr>
              <w:widowControl/>
              <w:spacing w:line="3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读下面语句，回答括号里的问题。</w:t>
            </w:r>
          </w:p>
          <w:p>
            <w:pPr>
              <w:widowControl/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宝玉说丫头们不会放，自己放了半天，只起房高，就落下来，急的头上的汗都出来了。众人都笑他，他便恨的摔在地下，指着风筝说“要不是个美人儿，我一顿脚剁个稀道:烂!”(宝玉给你留下了什么样的印象?)</w:t>
            </w:r>
          </w:p>
          <w:p>
            <w:pPr>
              <w:widowControl/>
              <w:spacing w:line="360" w:lineRule="atLeast"/>
              <w:ind w:firstLine="120" w:firstLineChars="50"/>
              <w:rPr>
                <w:color w:val="000000"/>
                <w:sz w:val="24"/>
              </w:rPr>
            </w:pPr>
            <w:bookmarkStart w:id="4" w:name="OLE_LINK7"/>
            <w:bookmarkStart w:id="5" w:name="OLE_LINK8"/>
            <w:r>
              <w:rPr>
                <w:rFonts w:hint="eastAsia"/>
                <w:color w:val="000000"/>
                <w:sz w:val="24"/>
              </w:rPr>
              <w:t>_____</w:t>
            </w:r>
            <w:bookmarkEnd w:id="4"/>
            <w:bookmarkEnd w:id="5"/>
            <w:r>
              <w:rPr>
                <w:rFonts w:hint="eastAsia"/>
                <w:color w:val="000000"/>
                <w:sz w:val="24"/>
              </w:rPr>
              <w:t>_____________________________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引导学生遇到不懂的词语，可以通过前面精读课文中</w:t>
            </w:r>
            <w:bookmarkStart w:id="6" w:name="OLE_LINK2"/>
            <w:bookmarkStart w:id="7" w:name="OLE_LINK1"/>
            <w:r>
              <w:rPr>
                <w:rFonts w:hint="eastAsia" w:ascii="宋体" w:hAnsi="宋体" w:cs="宋体"/>
                <w:color w:val="000000"/>
                <w:sz w:val="24"/>
              </w:rPr>
              <w:t>学到的名著阅读方法，猜测词语的大致意思。</w:t>
            </w:r>
            <w:bookmarkEnd w:id="6"/>
            <w:bookmarkEnd w:id="7"/>
            <w:r>
              <w:rPr>
                <w:rFonts w:hint="eastAsia" w:ascii="宋体" w:hAnsi="宋体" w:cs="宋体"/>
                <w:color w:val="000000"/>
                <w:sz w:val="24"/>
              </w:rPr>
              <w:t>提高学生的学习迁移运用能力。</w:t>
            </w:r>
          </w:p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围绕课时目标，反复阅读课文，感受人物的形象。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2"/>
            </w:pPr>
            <w:r>
              <w:rPr>
                <w:rFonts w:hint="eastAsia"/>
                <w:color w:val="000000"/>
              </w:rPr>
              <w:t>一、</w:t>
            </w:r>
            <w:r>
              <w:rPr>
                <w:rStyle w:val="6"/>
                <w:b w:val="0"/>
              </w:rPr>
              <w:t>寻“人物之趣”。</w:t>
            </w:r>
          </w:p>
          <w:p>
            <w:pPr>
              <w:pStyle w:val="2"/>
              <w:ind w:firstLine="480" w:firstLineChars="200"/>
            </w:pPr>
            <w:r>
              <w:t>红楼梦中人物众多，他们有的聪明灵秀，多愁善感；有的精明能干，八面玲珑，可谓形象各异。在阅读的过程中，以摘记的形式，探寻红楼人物之趣。</w:t>
            </w:r>
          </w:p>
          <w:p>
            <w:pPr>
              <w:pStyle w:val="2"/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217170</wp:posOffset>
                      </wp:positionV>
                      <wp:extent cx="2764790" cy="1796415"/>
                      <wp:effectExtent l="4445" t="5080" r="12065" b="825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4790" cy="179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1050" w:firstLineChars="5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《红楼梦》人物卡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人物：</w:t>
                                  </w:r>
                                </w:p>
                                <w:p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令人印象深刻的描写：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_____________</w:t>
                                  </w:r>
                                </w:p>
                                <w:p>
                                  <w:pPr>
                                    <w:widowControl/>
                                    <w:spacing w:line="360" w:lineRule="atLeast"/>
                                    <w:ind w:firstLine="120" w:firstLineChars="50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_______________________________</w:t>
                                  </w:r>
                                </w:p>
                                <w:p/>
                                <w:p>
                                  <w:pPr>
                                    <w:widowControl/>
                                    <w:spacing w:line="360" w:lineRule="atLeast"/>
                                    <w:ind w:firstLine="120" w:firstLineChars="50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_______________________________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给我留下的印象：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1pt;margin-top:17.1pt;height:141.45pt;width:217.7pt;z-index:251665408;mso-width-relative:page;mso-height-relative:page;" fillcolor="#FFFFFF" filled="t" stroked="t" coordsize="21600,21600" o:gfxdata="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DE7xE2AAAAAkBAAAPAAAAAAAAAAEAIAAA&#10;ACIAAABkcnMvZG93bnJldi54bWxQSwECFAAUAAAACACHTuJAi+Mb+AwCAAA3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>《红楼梦》人物卡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人物：</w:t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令人印象深刻的描写：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_____________</w:t>
                            </w:r>
                          </w:p>
                          <w:p>
                            <w:pPr>
                              <w:widowControl/>
                              <w:spacing w:line="360" w:lineRule="atLeast"/>
                              <w:ind w:firstLine="120" w:firstLineChars="50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_______________________________</w:t>
                            </w:r>
                          </w:p>
                          <w:p/>
                          <w:p>
                            <w:pPr>
                              <w:widowControl/>
                              <w:spacing w:line="360" w:lineRule="atLeast"/>
                              <w:ind w:firstLine="120" w:firstLineChars="50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_______________________________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给我留下的印象：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2"/>
              <w:ind w:firstLine="480" w:firstLineChars="200"/>
              <w:rPr>
                <w:rStyle w:val="6"/>
                <w:b w:val="0"/>
                <w:bCs w:val="0"/>
              </w:rPr>
            </w:pPr>
          </w:p>
          <w:p>
            <w:pPr>
              <w:pStyle w:val="2"/>
              <w:rPr>
                <w:rStyle w:val="6"/>
                <w:b w:val="0"/>
              </w:rPr>
            </w:pPr>
          </w:p>
          <w:p>
            <w:pPr>
              <w:pStyle w:val="2"/>
              <w:rPr>
                <w:rStyle w:val="6"/>
                <w:b w:val="0"/>
              </w:rPr>
            </w:pPr>
          </w:p>
          <w:p>
            <w:pPr>
              <w:pStyle w:val="2"/>
              <w:rPr>
                <w:rStyle w:val="6"/>
                <w:b w:val="0"/>
              </w:rPr>
            </w:pPr>
          </w:p>
          <w:p>
            <w:pPr>
              <w:pStyle w:val="2"/>
              <w:rPr>
                <w:rStyle w:val="6"/>
                <w:b w:val="0"/>
              </w:rPr>
            </w:pPr>
          </w:p>
          <w:p>
            <w:pPr>
              <w:pStyle w:val="2"/>
              <w:rPr>
                <w:rStyle w:val="6"/>
                <w:b w:val="0"/>
              </w:rPr>
            </w:pPr>
            <w:r>
              <w:rPr>
                <w:rStyle w:val="6"/>
                <w:rFonts w:hint="eastAsia"/>
                <w:b w:val="0"/>
              </w:rPr>
              <w:t>二、探“生活之趣”。</w:t>
            </w:r>
          </w:p>
          <w:p>
            <w:pPr>
              <w:widowControl/>
              <w:ind w:firstLine="600" w:firstLineChars="2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运用本单元所学的阅读古典名著的方法，走进《红楼梦》第四十九、五十回，看看书中的人都在下雪天做什么吧。</w:t>
            </w:r>
          </w:p>
          <w:p>
            <w:pPr>
              <w:pStyle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122555</wp:posOffset>
                      </wp:positionV>
                      <wp:extent cx="1308100" cy="1913890"/>
                      <wp:effectExtent l="4445" t="4445" r="20955" b="5715"/>
                      <wp:wrapNone/>
                      <wp:docPr id="8" name="圆角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0" cy="1913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B05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“红楼”生活之趣</w:t>
                                  </w:r>
                                </w:p>
                                <w:p>
                                  <w:pPr>
                                    <w:ind w:firstLine="525" w:firstLineChars="25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吟诗</w:t>
                                  </w:r>
                                </w:p>
                                <w:p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Bdr>
                                      <w:top w:val="single" w:color="auto" w:sz="12" w:space="0"/>
                                      <w:bottom w:val="single" w:color="auto" w:sz="12" w:space="1"/>
                                    </w:pBd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Bdr>
                                      <w:bottom w:val="single" w:color="auto" w:sz="12" w:space="1"/>
                                      <w:between w:val="single" w:color="auto" w:sz="12" w:space="1"/>
                                    </w:pBd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Bdr>
                                      <w:bottom w:val="single" w:color="auto" w:sz="12" w:space="1"/>
                                      <w:between w:val="single" w:color="auto" w:sz="12" w:space="1"/>
                                    </w:pBd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_____________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-1.1pt;margin-top:9.65pt;height:150.7pt;width:103pt;z-index:251663360;mso-width-relative:page;mso-height-relative:page;" fillcolor="#FFFFFF" filled="t" stroked="t" coordsize="21600,21600" arcsize="0.166666666666667" o:gfxdata="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xNZVH1wAAAAkBAAAPAAAAAAAAAAEAIAAAACIAAABkcnMvZG93bnJldi54bWxQSwECFAAUAAAA&#10;CACHTuJAcEKDySgCAABXBAAADgAAAAAAAAABACAAAAAmAQAAZHJzL2Uyb0RvYy54bWxQSwUGAAAA&#10;AAYABgBZAQAAwAUAAAAA&#10;">
                      <v:fill on="t" focussize="0,0"/>
                      <v:stroke color="#00B050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“红楼”生活之趣</w:t>
                            </w:r>
                          </w:p>
                          <w:p>
                            <w:pPr>
                              <w:ind w:firstLine="525" w:firstLineChars="250"/>
                            </w:pPr>
                            <w:r>
                              <w:rPr>
                                <w:rFonts w:hint="eastAsia"/>
                              </w:rPr>
                              <w:t>吟诗</w:t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Bdr>
                                <w:top w:val="single" w:color="auto" w:sz="12" w:space="0"/>
                                <w:bottom w:val="single" w:color="auto" w:sz="12" w:space="1"/>
                              </w:pBd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Bdr>
                                <w:bottom w:val="single" w:color="auto" w:sz="12" w:space="1"/>
                                <w:between w:val="single" w:color="auto" w:sz="12" w:space="1"/>
                              </w:pBd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Bdr>
                                <w:bottom w:val="single" w:color="auto" w:sz="12" w:space="1"/>
                                <w:between w:val="single" w:color="auto" w:sz="12" w:space="1"/>
                              </w:pBd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_____________</w:t>
                            </w:r>
                          </w:p>
                          <w:p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122555</wp:posOffset>
                      </wp:positionV>
                      <wp:extent cx="1311910" cy="1913890"/>
                      <wp:effectExtent l="4445" t="4445" r="17145" b="5715"/>
                      <wp:wrapNone/>
                      <wp:docPr id="6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1910" cy="1913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B05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“红楼”生活之趣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 xml:space="preserve">     作画</w:t>
                                  </w:r>
                                </w:p>
                                <w:p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_____________</w:t>
                                  </w:r>
                                </w:p>
                                <w:p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_____________</w:t>
                                  </w:r>
                                </w:p>
                                <w:p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Bdr>
                                      <w:top w:val="single" w:color="auto" w:sz="12" w:space="1"/>
                                      <w:bottom w:val="single" w:color="auto" w:sz="12" w:space="1"/>
                                    </w:pBd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Bdr>
                                      <w:bottom w:val="single" w:color="auto" w:sz="12" w:space="1"/>
                                      <w:between w:val="single" w:color="auto" w:sz="12" w:space="1"/>
                                    </w:pBd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/>
                                <w:p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/>
                                <w:p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/>
                                <w:p>
                                  <w:pPr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_____________</w:t>
                                  </w:r>
                                </w:p>
                                <w:p/>
                                <w:p/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07.75pt;margin-top:9.65pt;height:150.7pt;width:103.3pt;z-index:251664384;mso-width-relative:page;mso-height-relative:page;" fillcolor="#FFFFFF" filled="t" stroked="t" coordsize="21600,21600" arcsize="0.166666666666667" o:gfxdata="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aVGT42AAAAAoBAAAPAAAAAAAAAAEAIAAAACIAAABkcnMvZG93bnJldi54bWxQSwECFAAUAAAA&#10;CACHTuJA6JXO4icCAABXBAAADgAAAAAAAAABACAAAAAnAQAAZHJzL2Uyb0RvYy54bWxQSwUGAAAA&#10;AAYABgBZAQAAwAUAAAAA&#10;">
                      <v:fill on="t" focussize="0,0"/>
                      <v:stroke color="#00B050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“红楼”生活之趣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作画</w:t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_____________</w:t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_____________</w:t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Bdr>
                                <w:top w:val="single" w:color="auto" w:sz="12" w:space="1"/>
                                <w:bottom w:val="single" w:color="auto" w:sz="12" w:space="1"/>
                              </w:pBd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Bdr>
                                <w:bottom w:val="single" w:color="auto" w:sz="12" w:space="1"/>
                                <w:between w:val="single" w:color="auto" w:sz="12" w:space="1"/>
                              </w:pBd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/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/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/>
                          <w:p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_____________</w:t>
                            </w:r>
                          </w:p>
                          <w:p/>
                          <w:p/>
                          <w:p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b/>
                <w:color w:val="000000"/>
              </w:rPr>
              <w:t xml:space="preserve">           </w:t>
            </w:r>
          </w:p>
          <w:p>
            <w:pPr>
              <w:pStyle w:val="2"/>
              <w:rPr>
                <w:b/>
                <w:color w:val="000000"/>
              </w:rPr>
            </w:pPr>
          </w:p>
          <w:p>
            <w:pPr>
              <w:pStyle w:val="2"/>
              <w:rPr>
                <w:b/>
                <w:color w:val="000000"/>
              </w:rPr>
            </w:pPr>
          </w:p>
          <w:p>
            <w:pPr>
              <w:pStyle w:val="2"/>
              <w:rPr>
                <w:b/>
                <w:color w:val="000000"/>
              </w:rPr>
            </w:pPr>
          </w:p>
          <w:p>
            <w:pPr>
              <w:pStyle w:val="2"/>
              <w:rPr>
                <w:b/>
                <w:color w:val="000000"/>
              </w:rPr>
            </w:pPr>
          </w:p>
          <w:p>
            <w:pPr>
              <w:pStyle w:val="2"/>
              <w:rPr>
                <w:b/>
                <w:color w:val="000000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帮助学生更好地整理和记录阅读过程中的收获。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通过对比阅读、拓展阅读等提升学生的阅读思维。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</w:tbl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 w:cs="宋体"/>
          <w:color w:val="000000"/>
          <w:sz w:val="24"/>
        </w:rPr>
      </w:pPr>
    </w:p>
    <w:p>
      <w:pPr>
        <w:rPr>
          <w:rFonts w:ascii="宋体" w:hAnsi="宋体"/>
          <w:b/>
          <w:bCs/>
          <w:color w:val="000000"/>
          <w:sz w:val="30"/>
          <w:szCs w:val="30"/>
        </w:rPr>
      </w:pPr>
    </w:p>
    <w:p>
      <w:pPr>
        <w:rPr>
          <w:rFonts w:ascii="宋体" w:hAnsi="宋体"/>
          <w:b/>
          <w:bCs/>
          <w:color w:val="000000"/>
          <w:sz w:val="30"/>
          <w:szCs w:val="30"/>
        </w:rPr>
      </w:pPr>
    </w:p>
    <w:p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rPr>
          <w:rFonts w:ascii="宋体" w:hAnsi="宋体"/>
          <w:b/>
          <w:bCs/>
          <w:color w:val="000000"/>
          <w:sz w:val="30"/>
          <w:szCs w:val="30"/>
        </w:rPr>
      </w:pPr>
    </w:p>
    <w:p>
      <w:pPr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</w:p>
    <w:p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>
      <w:pPr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>
      <w:pPr>
        <w:ind w:firstLine="480"/>
        <w:rPr>
          <w:rFonts w:ascii="宋体" w:hAnsi="宋体" w:cs="宋体"/>
          <w:color w:val="000000"/>
          <w:sz w:val="24"/>
        </w:rPr>
      </w:pPr>
    </w:p>
    <w:tbl>
      <w:tblPr>
        <w:tblStyle w:val="4"/>
        <w:tblW w:w="86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6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37" w:type="dxa"/>
          </w:tcPr>
          <w:p>
            <w:pPr>
              <w:ind w:firstLine="480" w:firstLineChars="2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6546" w:type="dxa"/>
          </w:tcPr>
          <w:p>
            <w:pPr>
              <w:ind w:firstLine="1320" w:firstLineChars="55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7" w:type="dxa"/>
          </w:tcPr>
          <w:p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  <w:p>
            <w:pPr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《草船借箭》</w:t>
            </w:r>
          </w:p>
          <w:p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  <w:p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</w:tc>
        <w:tc>
          <w:tcPr>
            <w:tcW w:w="6546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95 %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2137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《景阳冈》</w:t>
            </w:r>
          </w:p>
        </w:tc>
        <w:tc>
          <w:tcPr>
            <w:tcW w:w="6546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92 %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82 %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137" w:type="dxa"/>
          </w:tcPr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《猴王出世》</w:t>
            </w:r>
          </w:p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</w:tc>
        <w:tc>
          <w:tcPr>
            <w:tcW w:w="6546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91 %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73%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2137" w:type="dxa"/>
          </w:tcPr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《红楼春趣》</w:t>
            </w:r>
          </w:p>
        </w:tc>
        <w:tc>
          <w:tcPr>
            <w:tcW w:w="6546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本课B级作业一共抽查二十名学生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75%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b/>
          <w:bCs/>
          <w:color w:val="000000"/>
          <w:sz w:val="24"/>
        </w:rPr>
      </w:pPr>
    </w:p>
    <w:p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p>
      <w:pPr>
        <w:spacing w:line="360" w:lineRule="auto"/>
        <w:rPr>
          <w:rFonts w:ascii="宋体" w:hAnsi="宋体" w:cs="宋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tbl>
      <w:tblPr>
        <w:tblStyle w:val="4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84"/>
        <w:gridCol w:w="3447"/>
        <w:gridCol w:w="2700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46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31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2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《草船借箭》</w:t>
            </w:r>
          </w:p>
        </w:tc>
        <w:tc>
          <w:tcPr>
            <w:tcW w:w="460" w:type="pct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631" w:type="pct"/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一、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阅读《三国演义》中其他与诸葛亮相关的章节，如“舌战群儒”“巧借东风”等对比分析诸葛亮的形象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560" w:firstLineChars="2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通过对比分析不同情节中诸葛亮的形象，让学生从多个角度、多个情节全面立体地认识诸葛亮这一经典人物形象，加深对人物性格特点的理解。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《景阳冈》</w:t>
            </w:r>
          </w:p>
        </w:tc>
        <w:tc>
          <w:tcPr>
            <w:tcW w:w="46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631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二、</w:t>
            </w:r>
            <w:bookmarkStart w:id="8" w:name="_GoBack"/>
            <w:bookmarkEnd w:id="8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勇攀高峰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请你找到《水浒传》的原著，选择一个章节或者场景利用课后时间进行阅读和学习，写一篇读书笔记。</w:t>
            </w:r>
          </w:p>
        </w:tc>
        <w:tc>
          <w:tcPr>
            <w:tcW w:w="1592" w:type="pct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本题意在让学生拓展课外知识，通过本文的理解，拓展对于《水浒传》其他篇章的学习，增强综合能力。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71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《猴王出世》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631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一、大话西游我来写。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《西游记》中总有一些人物给你留下了深刻的印象，也总有一些情节让你深深触动，请你选择印象最深的一个故事或整本书，写下你的整体读后感。并在“大话西游”活动中，分享自己的感想。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pct"/>
            <w:vAlign w:val="center"/>
          </w:tcPr>
          <w:p>
            <w:pPr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单元主题任务的统贯下，除了完成原自然单元所有的教学任务，落实单无语文要素和写作要求外，还将《西游记》整本书阅读设项自化”,至设计在真实的语言运用情境中主动建构，真实经历从“学”到“用”的过程，培植阅读能力，提开语文素养。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1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《红楼春趣》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提升作业</w:t>
            </w:r>
          </w:p>
        </w:tc>
        <w:tc>
          <w:tcPr>
            <w:tcW w:w="1631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理解感悟。</w:t>
            </w:r>
          </w:p>
          <w:p>
            <w:pPr>
              <w:widowControl/>
              <w:numPr>
                <w:numId w:val="0"/>
              </w:numPr>
              <w:spacing w:line="360" w:lineRule="atLeast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通过反复阅读，特别是众人放风筝的场面，并结合《红楼梦》中放风筝的片段，风筝放到空中后，宝玉等人将风筝剪断，是为了</w:t>
            </w:r>
          </w:p>
          <w:p>
            <w:pPr>
              <w:widowControl/>
              <w:spacing w:line="360" w:lineRule="atLeast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“</w:t>
            </w:r>
            <w:r>
              <w:rPr>
                <w:rFonts w:hint="eastAsia"/>
                <w:color w:val="000000"/>
                <w:sz w:val="24"/>
              </w:rPr>
              <w:t>______________________</w:t>
            </w:r>
            <w:r>
              <w:rPr>
                <w:rFonts w:hint="eastAsia"/>
                <w:color w:val="000000"/>
                <w:sz w:val="24"/>
                <w:lang w:eastAsia="zh-CN"/>
              </w:rPr>
              <w:t>。”</w:t>
            </w:r>
          </w:p>
          <w:p>
            <w:pPr>
              <w:widowControl/>
              <w:numPr>
                <w:numId w:val="0"/>
              </w:numPr>
              <w:spacing w:line="360" w:lineRule="atLeas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  <w:p>
            <w:pPr>
              <w:widowControl/>
              <w:numPr>
                <w:numId w:val="0"/>
              </w:numPr>
              <w:spacing w:line="360" w:lineRule="atLeas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92" w:type="pct"/>
            <w:vAlign w:val="center"/>
          </w:tcPr>
          <w:p>
            <w:pPr>
              <w:ind w:firstLine="440" w:firstLineChars="20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锻炼学生精读文本、提取关键信息的能力，提升对文学作品细节的感知和理解水平。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</w:tbl>
    <w:p/>
    <w:p/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CE7A9"/>
    <w:multiLevelType w:val="singleLevel"/>
    <w:tmpl w:val="E6CCE7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YzA4Zjg1M2MxNDI1NmFhYjEyNTNhMmZiMDg5YzcifQ=="/>
  </w:docVars>
  <w:rsids>
    <w:rsidRoot w:val="08333096"/>
    <w:rsid w:val="08333096"/>
    <w:rsid w:val="14F662B1"/>
    <w:rsid w:val="1CB1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fontstyle01"/>
    <w:basedOn w:val="5"/>
    <w:autoRedefine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2025-06-03T00:16:00Z</dcterms:created>
  <dc:creator>Administrator</dc:creator>
  <cp:lastModifiedBy>火叶</cp:lastModifiedBy>
  <dcterms:modified xsi:type="dcterms:W3CDTF">2025-06-03T00:44:29Z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F97C224BCC444083ABC15AAC935FD781_11</vt:lpwstr>
  </property>
  <property fmtid="{D5CDD505-2E9C-101B-9397-08002B2CF9AE}" pid="4" name="KSOTemplateDocerSaveRecord">
    <vt:lpwstr>eyJoZGlkIjoiYmY3MGZkZjYzM2M3YjRhMjQzMGU1YzM0MWU3M2NlMWUifQ==</vt:lpwstr>
  </property>
</Properties>
</file>