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eastAsia="宋体"/>
          <w:b/>
          <w:sz w:val="28"/>
          <w:szCs w:val="28"/>
        </w:rPr>
        <w:t>（四年级下册第四单元）大单元整体作业设计框架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45"/>
        <w:gridCol w:w="2318"/>
        <w:gridCol w:w="487"/>
        <w:gridCol w:w="753"/>
        <w:gridCol w:w="1175"/>
        <w:gridCol w:w="467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动物朋友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体会作家是如何表达对动物的思想感情的。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《猫》《母鸡》《白鹅》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7"/>
          </w:tcPr>
          <w:p>
            <w:pPr>
              <w:spacing w:before="44" w:line="360" w:lineRule="auto"/>
              <w:ind w:left="8" w:right="2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元以“作家笔下的动物”为主题，编排了老舍的《猫》《母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鸡》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和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丰子恺的《白鹅》三篇作品。《猫》一课细致、生动地描述了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猫的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古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怪性格和小猫满月时的淘气可爱。《母鸡》则描写了作者对母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鸡的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态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度变化，塑造了一位“伟大的鸡母亲”的形象，表达了对母爱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的赞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颂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之情。在《白鹅》一文中，作者从叫声、步态、吃相等方面写出了白鹅的特点——高傲。在《猫》和《白鹅》两课后安排的“阅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读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链接”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，意在通过与其他中外名家写动物的文章或片段进行对比阅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读，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会不同作家对动物的喜爱之情。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5"/>
              <w:gridCol w:w="1990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84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99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6" w:hRule="exact"/>
              </w:trPr>
              <w:tc>
                <w:tcPr>
                  <w:tcW w:w="84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四下第一单元</w:t>
                  </w:r>
                </w:p>
              </w:tc>
              <w:tc>
                <w:tcPr>
                  <w:tcW w:w="199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田园生活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抓住关键语句，初步体会课文表达的思想感情。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《古诗三首》《乡下人家》《天窗》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4" w:hRule="exact"/>
              </w:trPr>
              <w:tc>
                <w:tcPr>
                  <w:tcW w:w="84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四下第四单元</w:t>
                  </w:r>
                </w:p>
              </w:tc>
              <w:tc>
                <w:tcPr>
                  <w:tcW w:w="199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动物朋友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体会作者是如何表达对动物的感情的。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《猫》《母鸡》《白鹅》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教学方法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3685"/>
              <w:gridCol w:w="2693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四下第一单元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田园生活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抓住关键句，初步体会课文表达的思想感情。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阅读描写乡村生活的经典文学作品，通过边读边想、联系生活实际等方式描绘乡村图景。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TW"/>
                    </w:rPr>
                    <w:t>抓住关键语句，初步体会课文表达的思想感情。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五上第六单元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舐犊情深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体会作者描写的场景、细节中蕴含的感情。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体会作者描写的场景，细节中蕴含的感情，并用恰当的语言表达自己的看法和感受。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TW"/>
                    </w:rPr>
                    <w:t>抓住关键语句，初步体会课文表达的思想感情。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85" w:hRule="atLeas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五下第一单元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童年往事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体会课文表达的思想感情。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初步了解课文借助具体事物抒发情感的方法，引导学生体会作者情感，并从课文中受到启发，发现事物的特征。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TW"/>
                    </w:rPr>
                    <w:t>抓住关键语句，初步体会课文表达的思想感情。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4539"/>
              <w:gridCol w:w="1542"/>
              <w:gridCol w:w="3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453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15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《猫》</w:t>
                  </w:r>
                </w:p>
              </w:tc>
              <w:tc>
                <w:tcPr>
                  <w:tcW w:w="453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把握作者对猫的喜爱之情这一情感主线。作者通过描写猫的各种行为，字里行间都流露出对猫的亲昵与欣赏。</w:t>
                  </w:r>
                </w:p>
              </w:tc>
              <w:tc>
                <w:tcPr>
                  <w:tcW w:w="15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体会作者对猫的喜爱之情。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学会从文中提取信息，总结猫的性格特点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《母鸡》</w:t>
                  </w:r>
                </w:p>
              </w:tc>
              <w:tc>
                <w:tcPr>
                  <w:tcW w:w="453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把握母鸡在不同阶段的形象变化。先是令人讨厌，如“它由前院嘎嘎到后院，由后院再嘎嘎到前院”体现母鸡的聒噪；之后转变为令人尊敬，“它负责、慈爱、勇敢、辛苦，因为它有了一群鸡雏”展现母鸡作为母亲后的伟大品质。</w:t>
                  </w:r>
                </w:p>
              </w:tc>
              <w:tc>
                <w:tcPr>
                  <w:tcW w:w="15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能够根据文本内容，梳理作者的情感脉络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61" w:line="360" w:lineRule="auto"/>
                    <w:ind w:right="277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让学生仿照课文的写作手法，先抑后扬，写一写自己熟悉的动物，将阅读中学到的知识运用到写作实践中。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90" w:hRule="atLeast"/>
              </w:trPr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《白鹅》</w:t>
                  </w:r>
                </w:p>
              </w:tc>
              <w:tc>
                <w:tcPr>
                  <w:tcW w:w="453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把握作者对白鹅的喜爱之情是重点。尽管作者用了很多看似贬义的词语来形容白鹅的高傲，但字里行间都透露出对白鹅的欣赏，这种“明贬暗褒”的情感表达需要学生仔细体会。</w:t>
                  </w:r>
                </w:p>
              </w:tc>
              <w:tc>
                <w:tcPr>
                  <w:tcW w:w="15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学习课文先总述白鹅的高傲，再从四个方面分别描述的总分结构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61" w:line="360" w:lineRule="auto"/>
                    <w:ind w:right="277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引导学生对文中的重点词句进行品析，如“鹅的高傲，更表现在它的叫声、步态和吃相上”，分析这样的句子在结构和内容上的作用，体会作者是如何围绕“高傲”来展开描写的。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单元教学目标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4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单元教学目标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篇目</w:t>
            </w:r>
          </w:p>
        </w:tc>
        <w:tc>
          <w:tcPr>
            <w:tcW w:w="5648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1.认识“虑、职”27个生字，读准“恶、屏”等4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个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多音字，会写“忧、虑”等45个字，会写“呼唤、响动”等36个词语。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正确、流利、有感情地朗读课文，了解动物的特点，体会作者的感情。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.体会作家是如何表达对动物的感情的，感受语言的趣味。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4.读“阅读链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中的文章或片段，体会不同作家描写同一动物在表达上的异同。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《猫》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《母鸡》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《白鹅》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5648" w:type="dxa"/>
          </w:tcPr>
          <w:p>
            <w:pPr>
              <w:spacing w:before="282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低阶目标：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1.认识“虑、职”27个生字，读准“恶、屏”等4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个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多音字，会写“忧、虑”等45个字，会写“呼唤、响动”等36个词语。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正确、流利、有感情地朗读课文，了解动物的特点，体会作者的感情。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高阶目标：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.体会作家是如何表达对动物的感情的，感受语言的趣味。</w:t>
            </w: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4.读“阅读链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中的文章或片段，体会不同作家描写同一动物在表达上的异同。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5.有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热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爱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生活的情趣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1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7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掌握本单元的生字，如“虑、职、屏、蹭、稿、腔、殃、折、蛇”等，能正确书写其字形，注意笔画顺序和结构。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能够概括课文的主要内容。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能够体会作者在文中表达的对动物的情感。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通过学习课文中作者对动物细致的观察和喜爱之情，培养学生关爱动物的意识。让学生明白动物是人类的朋友，它们有自己的性格和情感，应该得到尊重和爱护。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从作者对动物的观察入微中，启发学生养成观察生活的好习惯。无论是动物的行为、表情还是环境变化，都值得我们去观察和记录，这样可以丰富自己的生活体验，也有助于提高自己的写作能力。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课时作业目标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课时作业目标</w:t>
            </w:r>
          </w:p>
        </w:tc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</w:t>
            </w:r>
          </w:p>
        </w:tc>
        <w:tc>
          <w:tcPr>
            <w:tcW w:w="5200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对应课时</w:t>
            </w:r>
          </w:p>
        </w:tc>
        <w:tc>
          <w:tcPr>
            <w:tcW w:w="564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《猫》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200" w:type="dxa"/>
            <w:gridSpan w:val="5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648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38"/>
              </w:tabs>
              <w:spacing w:after="60" w:line="360" w:lineRule="auto"/>
              <w:ind w:firstLine="3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认识</w:t>
            </w:r>
            <w:r>
              <w:rPr>
                <w:sz w:val="28"/>
                <w:szCs w:val="28"/>
                <w:lang w:val="zh-CN" w:eastAsia="zh-CN" w:bidi="zh-CN"/>
              </w:rPr>
              <w:t>“虑、</w:t>
            </w:r>
            <w:r>
              <w:rPr>
                <w:sz w:val="28"/>
                <w:szCs w:val="28"/>
              </w:rPr>
              <w:t>职”等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个生字，读准</w:t>
            </w:r>
            <w:r>
              <w:rPr>
                <w:sz w:val="28"/>
                <w:szCs w:val="28"/>
                <w:lang w:val="zh-CN" w:eastAsia="zh-CN" w:bidi="zh-CN"/>
              </w:rPr>
              <w:t xml:space="preserve">“屏、 </w:t>
            </w:r>
            <w:r>
              <w:rPr>
                <w:sz w:val="28"/>
                <w:szCs w:val="28"/>
              </w:rPr>
              <w:t xml:space="preserve">折”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个多音字，会写</w:t>
            </w:r>
            <w:r>
              <w:rPr>
                <w:sz w:val="28"/>
                <w:szCs w:val="28"/>
                <w:lang w:val="zh-CN" w:eastAsia="zh-CN" w:bidi="zh-CN"/>
              </w:rPr>
              <w:t>“忧、</w:t>
            </w:r>
            <w:r>
              <w:rPr>
                <w:sz w:val="28"/>
                <w:szCs w:val="28"/>
              </w:rPr>
              <w:t>虑”等</w:t>
            </w: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个字， 会写</w:t>
            </w:r>
            <w:r>
              <w:rPr>
                <w:sz w:val="28"/>
                <w:szCs w:val="28"/>
                <w:lang w:val="zh-CN" w:eastAsia="zh-CN" w:bidi="zh-CN"/>
              </w:rPr>
              <w:t>“呼唤</w:t>
            </w:r>
            <w:r>
              <w:rPr>
                <w:sz w:val="28"/>
                <w:szCs w:val="28"/>
              </w:rPr>
              <w:t>、响动”等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个词语。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34"/>
              </w:tabs>
              <w:spacing w:after="0" w:line="360" w:lineRule="auto"/>
              <w:ind w:firstLine="360"/>
              <w:jc w:val="left"/>
              <w:rPr>
                <w:rFonts w:hint="eastAsia"/>
                <w:sz w:val="28"/>
                <w:szCs w:val="28"/>
              </w:rPr>
            </w:pPr>
            <w:bookmarkStart w:id="0" w:name="bookmark113"/>
            <w:bookmarkEnd w:id="0"/>
            <w:r>
              <w:rPr>
                <w:sz w:val="28"/>
                <w:szCs w:val="28"/>
              </w:rPr>
              <w:t>体会作者是如何表达对猫的喜爱之情的, 感受语言的趣味性，再把你的体会有感情地 读出来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34"/>
              </w:tabs>
              <w:spacing w:after="0" w:line="360" w:lineRule="auto"/>
              <w:ind w:firstLine="360"/>
              <w:jc w:val="left"/>
              <w:rPr>
                <w:rFonts w:hint="eastAsia"/>
                <w:sz w:val="28"/>
                <w:szCs w:val="28"/>
              </w:rPr>
            </w:pPr>
            <w:bookmarkStart w:id="1" w:name="bookmark114"/>
            <w:bookmarkEnd w:id="1"/>
            <w:r>
              <w:rPr>
                <w:sz w:val="28"/>
                <w:szCs w:val="28"/>
              </w:rPr>
              <w:t>体会第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自然段写法上的特点，并尝试练笔。</w:t>
            </w:r>
          </w:p>
          <w:p>
            <w:pPr>
              <w:pStyle w:val="13"/>
              <w:pBdr>
                <w:bottom w:val="single" w:color="auto" w:sz="4" w:space="0"/>
              </w:pBdr>
              <w:spacing w:after="0" w:line="360" w:lineRule="auto"/>
              <w:ind w:firstLine="281" w:firstLineChars="100"/>
              <w:jc w:val="left"/>
              <w:rPr>
                <w:rFonts w:hint="eastAsia" w:ascii="宋体" w:hAnsi="宋体" w:eastAsia="宋体"/>
                <w:sz w:val="28"/>
                <w:szCs w:val="28"/>
                <w:lang w:eastAsia="zh-TW"/>
              </w:rPr>
            </w:pPr>
            <w:r>
              <w:rPr>
                <w:b/>
                <w:bCs/>
                <w:sz w:val="28"/>
                <w:szCs w:val="28"/>
                <w:lang w:val="en-US" w:eastAsia="zh-CN" w:bidi="en-US"/>
              </w:rPr>
              <w:t>4.</w:t>
            </w:r>
            <w:r>
              <w:rPr>
                <w:sz w:val="28"/>
                <w:szCs w:val="28"/>
              </w:rPr>
              <w:t>让会不同作家对猫的喜爱之情。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《母鸡》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200" w:type="dxa"/>
            <w:gridSpan w:val="5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5648" w:type="dxa"/>
          </w:tcPr>
          <w:p>
            <w:pPr>
              <w:spacing w:before="184" w:line="360" w:lineRule="auto"/>
              <w:ind w:right="1067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 通过默读、精读课文，学会提取关键信息，思考作者情感变化的依据，培养独立思考能力。</w:t>
            </w:r>
          </w:p>
          <w:p>
            <w:pPr>
              <w:spacing w:before="184" w:line="360" w:lineRule="auto"/>
              <w:ind w:right="1067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 对文中重点段落进行反复阅读，分析作者描写母鸡的角度和方法，如从母鸡的日常行为、对待不同对象的态度等方面进行描写，学习多角度刻画人物或动物形象的写作方法。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白鹅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200" w:type="dxa"/>
            <w:gridSpan w:val="5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5648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after="0" w:line="360" w:lineRule="auto"/>
              <w:ind w:firstLine="3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认识</w:t>
            </w:r>
            <w:r>
              <w:rPr>
                <w:sz w:val="28"/>
                <w:szCs w:val="28"/>
                <w:lang w:val="zh-CN" w:eastAsia="zh-CN" w:bidi="zh-CN"/>
              </w:rPr>
              <w:t>“郑、</w:t>
            </w:r>
            <w:r>
              <w:rPr>
                <w:sz w:val="28"/>
                <w:szCs w:val="28"/>
              </w:rPr>
              <w:t>嚣”等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个生字，读准多音字</w:t>
            </w:r>
            <w:r>
              <w:rPr>
                <w:sz w:val="28"/>
                <w:szCs w:val="28"/>
                <w:lang w:val="zh-CN" w:eastAsia="zh-CN" w:bidi="zh-CN"/>
              </w:rPr>
              <w:t>“看”</w:t>
            </w:r>
            <w:r>
              <w:rPr>
                <w:sz w:val="28"/>
                <w:szCs w:val="28"/>
              </w:rPr>
              <w:t>，会 写</w:t>
            </w:r>
            <w:r>
              <w:rPr>
                <w:sz w:val="28"/>
                <w:szCs w:val="28"/>
                <w:lang w:val="zh-CN" w:eastAsia="zh-CN" w:bidi="zh-CN"/>
              </w:rPr>
              <w:t>“吠、</w:t>
            </w:r>
            <w:r>
              <w:rPr>
                <w:sz w:val="28"/>
                <w:szCs w:val="28"/>
              </w:rPr>
              <w:t>促”等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个字，会写“即将、姿态”等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个词语。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after="0" w:line="360" w:lineRule="auto"/>
              <w:ind w:firstLine="380"/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</w:pPr>
            <w:bookmarkStart w:id="2" w:name="bookmark248"/>
            <w:bookmarkEnd w:id="2"/>
            <w:r>
              <w:rPr>
                <w:sz w:val="28"/>
                <w:szCs w:val="28"/>
              </w:rPr>
              <w:t>有感情地朗读课文，摘录、积累词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重难点</w:t>
            </w:r>
          </w:p>
        </w:tc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</w:t>
            </w:r>
          </w:p>
        </w:tc>
        <w:tc>
          <w:tcPr>
            <w:tcW w:w="280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作业重点</w:t>
            </w:r>
          </w:p>
        </w:tc>
        <w:tc>
          <w:tcPr>
            <w:tcW w:w="239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作业难点</w:t>
            </w:r>
          </w:p>
        </w:tc>
        <w:tc>
          <w:tcPr>
            <w:tcW w:w="564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猫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母鸡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、《白鹅》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 w:val="restart"/>
          </w:tcPr>
          <w:p>
            <w:pPr>
              <w:spacing w:before="35" w:line="360" w:lineRule="auto"/>
              <w:ind w:left="8" w:right="27" w:firstLine="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1.认识“虑、职”27个生字，读准“恶、屏”等4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个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多音字，会写“忧、虑”等45个字，会写“呼唤、响动”等36个词语。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before="35" w:line="360" w:lineRule="auto"/>
              <w:ind w:left="8" w:right="27" w:firstLine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正确、流利、有感情地朗读课文，了解动物的特点，体会作者的感情。</w:t>
            </w:r>
          </w:p>
        </w:tc>
        <w:tc>
          <w:tcPr>
            <w:tcW w:w="2395" w:type="dxa"/>
            <w:gridSpan w:val="3"/>
            <w:vMerge w:val="restart"/>
          </w:tcPr>
          <w:p>
            <w:pPr>
              <w:spacing w:before="4" w:line="360" w:lineRule="auto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1.体会《猫》一课第三自然段写法上的特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点，并能尝试练笔。 </w:t>
            </w:r>
          </w:p>
          <w:p>
            <w:pPr>
              <w:spacing w:before="4" w:line="360" w:lineRule="auto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2.能结合一个个生活场景，感受母鸡的“负责、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爱、勇敢、辛苦” ，体会母爱的伟大。</w:t>
            </w:r>
          </w:p>
          <w:p>
            <w:pPr>
              <w:spacing w:before="4"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648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立足学生核心素养发展， 结合学校课程，积累与运用并行， 将语文知识和语文生活进行融合，在情境中落实阅读教学与综合性学习的双线目标。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648" w:type="dxa"/>
          </w:tcPr>
          <w:p>
            <w:pPr>
              <w:spacing w:before="275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引导学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感悟、推敲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者用词的准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确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，从中体会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者对猫的喜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爱之情。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我们的动物朋友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我们的动物朋友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我们的动物朋友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猫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1.读一读：说说课文围绕猫的可爱讲了哪几层意思。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2.说一说：可以从哪些方面看出作者非常喜欢猫。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3.写一写：体会这段话的表达特点，再照样子写写。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（设计意图：。模仿课文的写作手法描写动物。可以学习作者通过抓动物的特点，从外形、动作、习性等方面进行描写，并且运用适当的修辞手法使动物形象更加生动。）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评选“写作小能手”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体会作家是如何表达对动物的思想感情的。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母鸡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1.画一画：画我对母鸡的态度前后变化的句子。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2.说一说：老舍先生用词很严谨，他写母鸡负责勇敢，母鸡真的是这样吗？结合课文内容说一说。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3.比一比：说说。母鸡和猫的相同和不同之处。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（设计意图：在描写动物的过程中，学会自然地表达自己对动物的情感，像在描写自己喜爱的宠物时，通过描写宠物给自己带来的快乐等细节来体现喜爱之情。）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评选“善思之星”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体会作家是如何表达对动物的思想感情的。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白鹅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1.读一读：体会语言的趣味。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2.说一说：课文中哪些词语把白鹅写得高傲？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（设计意图：学会分析作者描写动物的方法。例如在阅读中体会作者通过具体事例、对比、拟人等手法来表现动物的特点。）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体会作家是如何表达对动物的思想感情的。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5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习作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说一说：回顾所学的写物方法以及所积累的表达经验，跟同学说一说打算怎样写自己选择的动物。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理一理:列出写作提纲，梳理要写的事情是什么，事情的起因、经过、结果。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写一写：选一件你印象深的动物，按一定的顺序把这件事情写清楚。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改一改：写完后，读给同学听，请同学说说这件事是否写清楚了，再参考同学的建议修改。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本次习作是从学生实际生活中选材，因此写作材料可谓手到擒来，难点在于如何把事情写清楚，如何安排好文章的起因、经过、结果，这就需要教师在教学过程中做好引导工作。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写一件事，把事情写清楚。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语文园地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1.读一读：交流平台部分如何对动物进行描写的？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2.说一说：词句段运用中冒号的用法和表达效果？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（设计意图：鼓励学生像作者一样，用积极的心态去发现生活中的美好事物）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评选“善思之星”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体会作家是如何表达对动物的思想感情的。</w:t>
            </w:r>
          </w:p>
        </w:tc>
      </w:tr>
    </w:tbl>
    <w:p>
      <w:pPr>
        <w:ind w:firstLine="5883" w:firstLineChars="2100"/>
        <w:rPr>
          <w:rFonts w:hint="eastAsia"/>
          <w:b/>
          <w:color w:val="FF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F06E1"/>
    <w:multiLevelType w:val="multilevel"/>
    <w:tmpl w:val="088F06E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5320DF8"/>
    <w:multiLevelType w:val="multilevel"/>
    <w:tmpl w:val="65320DF8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ODJiMWIwZTlhOGQwOTk5ZmI3YThlYmJkMGY4NT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859DB"/>
    <w:rsid w:val="00096128"/>
    <w:rsid w:val="000B1B0D"/>
    <w:rsid w:val="000D3C46"/>
    <w:rsid w:val="000E73BD"/>
    <w:rsid w:val="00134CEB"/>
    <w:rsid w:val="001435B3"/>
    <w:rsid w:val="00143C07"/>
    <w:rsid w:val="001772BD"/>
    <w:rsid w:val="001C7D8C"/>
    <w:rsid w:val="001D31FA"/>
    <w:rsid w:val="002478CC"/>
    <w:rsid w:val="002671D6"/>
    <w:rsid w:val="00267CDD"/>
    <w:rsid w:val="0027276D"/>
    <w:rsid w:val="00276F4D"/>
    <w:rsid w:val="0029626E"/>
    <w:rsid w:val="002E3850"/>
    <w:rsid w:val="002E7188"/>
    <w:rsid w:val="003211EC"/>
    <w:rsid w:val="00327200"/>
    <w:rsid w:val="0033477A"/>
    <w:rsid w:val="0035320E"/>
    <w:rsid w:val="00360DC7"/>
    <w:rsid w:val="00371399"/>
    <w:rsid w:val="003A32AB"/>
    <w:rsid w:val="003A6DAD"/>
    <w:rsid w:val="0040317F"/>
    <w:rsid w:val="00410C3D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E2827"/>
    <w:rsid w:val="004F6C28"/>
    <w:rsid w:val="00506BD0"/>
    <w:rsid w:val="005249A3"/>
    <w:rsid w:val="00533935"/>
    <w:rsid w:val="00545E1A"/>
    <w:rsid w:val="00557A68"/>
    <w:rsid w:val="00562835"/>
    <w:rsid w:val="00564912"/>
    <w:rsid w:val="005A6F8F"/>
    <w:rsid w:val="005B363D"/>
    <w:rsid w:val="005B3966"/>
    <w:rsid w:val="005B55F9"/>
    <w:rsid w:val="005C2AFB"/>
    <w:rsid w:val="005F2DB9"/>
    <w:rsid w:val="005F6065"/>
    <w:rsid w:val="006158ED"/>
    <w:rsid w:val="006452EC"/>
    <w:rsid w:val="00664FCC"/>
    <w:rsid w:val="00676A87"/>
    <w:rsid w:val="006925D0"/>
    <w:rsid w:val="006B00A6"/>
    <w:rsid w:val="006B0E6F"/>
    <w:rsid w:val="006C723E"/>
    <w:rsid w:val="00703FEB"/>
    <w:rsid w:val="00745C37"/>
    <w:rsid w:val="00752B0A"/>
    <w:rsid w:val="00764FF8"/>
    <w:rsid w:val="007706EA"/>
    <w:rsid w:val="00781353"/>
    <w:rsid w:val="007A3FB6"/>
    <w:rsid w:val="007B219E"/>
    <w:rsid w:val="007B54A8"/>
    <w:rsid w:val="007C7F7E"/>
    <w:rsid w:val="007D3C9D"/>
    <w:rsid w:val="007F046D"/>
    <w:rsid w:val="00802429"/>
    <w:rsid w:val="00840434"/>
    <w:rsid w:val="00847636"/>
    <w:rsid w:val="00847929"/>
    <w:rsid w:val="00880E49"/>
    <w:rsid w:val="0089482C"/>
    <w:rsid w:val="008A2383"/>
    <w:rsid w:val="008A6D29"/>
    <w:rsid w:val="008B7961"/>
    <w:rsid w:val="008D2F96"/>
    <w:rsid w:val="008D6894"/>
    <w:rsid w:val="008E2EC0"/>
    <w:rsid w:val="008F4806"/>
    <w:rsid w:val="008F664D"/>
    <w:rsid w:val="00917BA2"/>
    <w:rsid w:val="0093308A"/>
    <w:rsid w:val="009562E2"/>
    <w:rsid w:val="0098470C"/>
    <w:rsid w:val="009A7D7A"/>
    <w:rsid w:val="009B2D61"/>
    <w:rsid w:val="009C7CFD"/>
    <w:rsid w:val="00A3609A"/>
    <w:rsid w:val="00A624C2"/>
    <w:rsid w:val="00A7163C"/>
    <w:rsid w:val="00A76A77"/>
    <w:rsid w:val="00A77C73"/>
    <w:rsid w:val="00A94988"/>
    <w:rsid w:val="00AB3504"/>
    <w:rsid w:val="00AB6FB5"/>
    <w:rsid w:val="00B0387A"/>
    <w:rsid w:val="00B03DC7"/>
    <w:rsid w:val="00B06E76"/>
    <w:rsid w:val="00B0731E"/>
    <w:rsid w:val="00B3399C"/>
    <w:rsid w:val="00B3443E"/>
    <w:rsid w:val="00B55D4A"/>
    <w:rsid w:val="00B6151A"/>
    <w:rsid w:val="00B67801"/>
    <w:rsid w:val="00BA4942"/>
    <w:rsid w:val="00BC66AC"/>
    <w:rsid w:val="00BD6696"/>
    <w:rsid w:val="00BF0026"/>
    <w:rsid w:val="00C017A0"/>
    <w:rsid w:val="00C073CC"/>
    <w:rsid w:val="00C43628"/>
    <w:rsid w:val="00C45CEB"/>
    <w:rsid w:val="00C5070B"/>
    <w:rsid w:val="00C633E5"/>
    <w:rsid w:val="00C970B1"/>
    <w:rsid w:val="00CC234B"/>
    <w:rsid w:val="00CC5370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424E4"/>
    <w:rsid w:val="00E623C3"/>
    <w:rsid w:val="00E77F63"/>
    <w:rsid w:val="00E87518"/>
    <w:rsid w:val="00E96857"/>
    <w:rsid w:val="00E9785B"/>
    <w:rsid w:val="00EB414F"/>
    <w:rsid w:val="00EC0F7F"/>
    <w:rsid w:val="00EF6780"/>
    <w:rsid w:val="00F37484"/>
    <w:rsid w:val="00F4206B"/>
    <w:rsid w:val="00F43F34"/>
    <w:rsid w:val="00F4577B"/>
    <w:rsid w:val="00F616C5"/>
    <w:rsid w:val="00FB3AF6"/>
    <w:rsid w:val="00FC3902"/>
    <w:rsid w:val="00FD0B2E"/>
    <w:rsid w:val="00FF0384"/>
    <w:rsid w:val="039667A9"/>
    <w:rsid w:val="06FE6B3F"/>
    <w:rsid w:val="075C5614"/>
    <w:rsid w:val="09D54F12"/>
    <w:rsid w:val="0A656ED5"/>
    <w:rsid w:val="134F5349"/>
    <w:rsid w:val="1A3803B5"/>
    <w:rsid w:val="1CCB2BC8"/>
    <w:rsid w:val="1D067B2B"/>
    <w:rsid w:val="21090163"/>
    <w:rsid w:val="241322B7"/>
    <w:rsid w:val="2F3E36CD"/>
    <w:rsid w:val="349B511E"/>
    <w:rsid w:val="35A47429"/>
    <w:rsid w:val="39FF7EFD"/>
    <w:rsid w:val="444B446B"/>
    <w:rsid w:val="46517D32"/>
    <w:rsid w:val="4BAC7D68"/>
    <w:rsid w:val="500B2D00"/>
    <w:rsid w:val="5BAF4047"/>
    <w:rsid w:val="5F7C7776"/>
    <w:rsid w:val="6AAD2EDA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7"/>
    <w:link w:val="13"/>
    <w:autoRedefine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after="100" w:line="439" w:lineRule="auto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656</Words>
  <Characters>3741</Characters>
  <Lines>31</Lines>
  <Paragraphs>8</Paragraphs>
  <TotalTime>9</TotalTime>
  <ScaleCrop>false</ScaleCrop>
  <LinksUpToDate>false</LinksUpToDate>
  <CharactersWithSpaces>4389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Sunshine</cp:lastModifiedBy>
  <dcterms:modified xsi:type="dcterms:W3CDTF">2025-06-29T06:42:45Z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