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/>
          <w:b/>
          <w:sz w:val="28"/>
          <w:szCs w:val="28"/>
        </w:rPr>
        <w:t>（四年级下册第六单元）大单元整体作业设计框架</w:t>
      </w:r>
    </w:p>
    <w:tbl>
      <w:tblPr>
        <w:tblStyle w:val="6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502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人文主题</w:t>
            </w:r>
          </w:p>
        </w:tc>
        <w:tc>
          <w:tcPr>
            <w:tcW w:w="386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七彩童年</w:t>
            </w:r>
          </w:p>
        </w:tc>
        <w:tc>
          <w:tcPr>
            <w:tcW w:w="2415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任务群类型</w:t>
            </w:r>
          </w:p>
        </w:tc>
        <w:tc>
          <w:tcPr>
            <w:tcW w:w="701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语文要素</w:t>
            </w:r>
          </w:p>
        </w:tc>
        <w:tc>
          <w:tcPr>
            <w:tcW w:w="13295" w:type="dxa"/>
            <w:gridSpan w:val="8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学习把握长文章的主要内容。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按一定顺序把事情的过程写清楚。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教学内容</w:t>
            </w:r>
          </w:p>
        </w:tc>
        <w:tc>
          <w:tcPr>
            <w:tcW w:w="13295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《文言文二则》《小英雄雨来》《我们家的男子汉》《芦花鞋》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单元目标分析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横纵向分析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横纵向分析</w:t>
            </w:r>
          </w:p>
        </w:tc>
        <w:tc>
          <w:tcPr>
            <w:tcW w:w="13295" w:type="dxa"/>
            <w:gridSpan w:val="8"/>
          </w:tcPr>
          <w:p>
            <w:pPr>
              <w:spacing w:before="123" w:line="360" w:lineRule="auto"/>
              <w:ind w:right="80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spacing w:before="123" w:line="360" w:lineRule="auto"/>
              <w:ind w:right="80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</w:p>
          <w:p>
            <w:pPr>
              <w:spacing w:before="123" w:line="360" w:lineRule="auto"/>
              <w:ind w:right="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这一单元写童年生活主要围绕“成长”这一主题来展开教学，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选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文都写了孩子们在成长过程中遇到了哪些事，他们是如何做的，不仅写出了孩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在这个年龄阶段稚嫩可爱的性格特点，还写出了他们个体的美好品质，从而体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出他们的成长。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5670"/>
              <w:gridCol w:w="36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3" w:hRule="atLeas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课文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3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三上第一单元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4"/>
                      <w:szCs w:val="24"/>
                    </w:rPr>
                    <w:t>学校生活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组织学生进行小组合作学习，针对课文的主题、人物形象、写作特色等问题展开讨论。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《大青树下的小学》《花的学校》《不懂就要问》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4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三下第六单元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真善美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教授学生阅读不同体裁童年主题文章的方法。对于诗歌，要注重朗读节奏、意象理解和情感体会；对于记叙文，要关注事件发展顺序、人物描写方法和作者的写作意图等；对于散文，要品味优美语句、感受意境和领悟作者的情感变化等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《童年的水墨画》《肥皂泡》《剃头匠》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8" w:hRule="exact"/>
              </w:trPr>
              <w:tc>
                <w:tcPr>
                  <w:tcW w:w="1559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五下第一单元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</w:rPr>
                    <w:t>童年生活</w:t>
                  </w:r>
                </w:p>
              </w:tc>
              <w:tc>
                <w:tcPr>
                  <w:tcW w:w="5670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4"/>
                      <w:szCs w:val="24"/>
                    </w:rPr>
                    <w:t>让学生关注作家对事对物不同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24"/>
                      <w:szCs w:val="24"/>
                    </w:rPr>
                    <w:t>情</w:t>
                  </w:r>
                  <w:r>
                    <w:rPr>
                      <w:rFonts w:ascii="宋体" w:hAnsi="宋体" w:eastAsia="宋体" w:cs="宋体"/>
                      <w:spacing w:val="7"/>
                      <w:sz w:val="24"/>
                      <w:szCs w:val="24"/>
                    </w:rPr>
                    <w:t>感的表达，同时，还要求学生将一件事的重点部分写具体。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《古诗三首》《祖父的园子》《月是故乡明》《梅花魂》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atLeast"/>
              </w:trPr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乡村生活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抓住关键词句，初步体会思想感情。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4" w:hRule="atLeast"/>
              </w:trPr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科普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阅读时能提出不懂的问题，并试着解决。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2" w:hRule="atLeast"/>
              </w:trPr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现代诗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初步了解现代诗的一些特点，体会诗歌表达的情感。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作者笔下的动物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体会作家是如何表达对动物的感情的。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第五单元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写作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按照一定顺序写景物。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1" w:hRule="atLeast"/>
              </w:trPr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儿童成长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把握文章的主要内容。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1" w:hRule="atLeast"/>
              </w:trPr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人物品质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从人物的语言、动作等描写中感受人物的品质。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line="360" w:lineRule="auto"/>
                    <w:jc w:val="left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中外经典童话</w:t>
                  </w:r>
                </w:p>
              </w:tc>
              <w:tc>
                <w:tcPr>
                  <w:tcW w:w="9327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感受童话的奇妙，体会人物真善美的形象。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单元教学目标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单元作业目标</w:t>
            </w:r>
          </w:p>
        </w:tc>
        <w:tc>
          <w:tcPr>
            <w:tcW w:w="5103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单元教学目标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对应篇目</w:t>
            </w:r>
          </w:p>
        </w:tc>
        <w:tc>
          <w:tcPr>
            <w:tcW w:w="651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>
            <w:pPr>
              <w:pStyle w:val="10"/>
              <w:numPr>
                <w:ilvl w:val="0"/>
                <w:numId w:val="1"/>
              </w:numPr>
              <w:spacing w:before="35" w:line="360" w:lineRule="auto"/>
              <w:ind w:right="27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学生能够正确认读本单元的生字新词，理解重点词语的含义，如“枪栓、胳膊、劫难、趁其不备”等。掌握多音字在不同语境中的读音，如“吧”在“网吧”与“好吧”中的不同读音。</w:t>
            </w:r>
          </w:p>
          <w:p>
            <w:pPr>
              <w:pStyle w:val="10"/>
              <w:numPr>
                <w:ilvl w:val="0"/>
                <w:numId w:val="1"/>
              </w:numPr>
              <w:spacing w:before="35" w:line="360" w:lineRule="auto"/>
              <w:ind w:right="27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学会用较快的速度默读课文，理解课文主要内容，能概括出长篇课文的主要情节和关键信息。</w:t>
            </w:r>
          </w:p>
          <w:p>
            <w:pPr>
              <w:pStyle w:val="10"/>
              <w:numPr>
                <w:ilvl w:val="0"/>
                <w:numId w:val="1"/>
              </w:numPr>
              <w:spacing w:before="35" w:line="360" w:lineRule="auto"/>
              <w:ind w:right="27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通过略读和精读相结合的方式，提高阅读效率。略读课文以了解大致内容为主，精读课文则深入剖析人物形象和情感表达。</w:t>
            </w:r>
          </w:p>
          <w:p>
            <w:pPr>
              <w:pStyle w:val="10"/>
              <w:numPr>
                <w:ilvl w:val="0"/>
                <w:numId w:val="1"/>
              </w:numPr>
              <w:spacing w:before="35" w:line="360" w:lineRule="auto"/>
              <w:ind w:right="27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体会作品所反映的时代背景和文化内涵，了解抗日战争时期的历史风貌以及乡村生活的质朴与艰辛，增强学生对传统文化和历史的尊重与热爱，激发民族自豪感。</w:t>
            </w:r>
          </w:p>
        </w:tc>
        <w:tc>
          <w:tcPr>
            <w:tcW w:w="167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《文言文二则》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《小英雄雨来》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《我们家的男子汉》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《芦花鞋》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</w:tcPr>
          <w:p>
            <w:pPr>
              <w:spacing w:before="35" w:line="360" w:lineRule="auto"/>
              <w:ind w:righ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低阶目标：学生能够正确认读本单元的生字新词，理解重点词语的含义，如“枪栓、胳膊、劫难、趁其不备”等。掌握多音字在不同语境中的读音，如“吧”在“网吧”与“好吧”中的不同读音。</w:t>
            </w:r>
          </w:p>
          <w:p>
            <w:pPr>
              <w:spacing w:before="282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35" w:line="360" w:lineRule="auto"/>
              <w:ind w:left="8" w:right="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高阶目标：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体会作品所反映的时代背景和文化内涵，了解抗日战争时期的历史风貌以及乡村生活的质朴与艰辛，增强学生对传统文化和历史的尊重与热爱，激发民族自豪感。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基础知识点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技能训练点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立德树人点</w:t>
            </w:r>
          </w:p>
        </w:tc>
        <w:tc>
          <w:tcPr>
            <w:tcW w:w="13295" w:type="dxa"/>
            <w:gridSpan w:val="8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掌握“晋、扭、码”等生字的读音、字形和字义。例如，“晋”读音为“jìn”，是山西省的简称，在“晋察冀边区”这个词中要能正确书写和理解。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学会用较快的速度默读课文，提高阅读效率。能够在规定时间内读完课文，并大致了解课文的主要内容。例如，在阅读长篇课文《小英雄雨来》时，能在短时间内把握雨来的主要事迹。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运用外貌、语言、动作、心理等描写方法来写一个熟悉的人。能够根据写作主题，选择合适的描写方法，使人物形象鲜明。比如写自己的朋友，用动作描写“他兴奋地跳起来，挥舞着双手”来表现朋友的激动心情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通过《小英雄雨来》的学习，了解抗日战争时期中国人民的英勇反抗，感受雨来等抗日小英雄的爱国精神，激发学生的爱国情感，让学生明白保卫国家是每个人的责任。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在《我们家的男子汉》中，引导学生体会小男孩在成长过程中展现出的独立、坚强和有担当的品质。鼓励学生在自己的生活中也要学会独立面对困难，培养坚强的意志。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《芦花鞋》展现了青铜一家的善良和青铜为家庭分担责任的品质。让学生懂得关心他人、为家庭和社会贡献自己力量的重要性，培养学生的责任感和善良的品质。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课时作业目标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课题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对应课时</w:t>
            </w:r>
          </w:p>
        </w:tc>
        <w:tc>
          <w:tcPr>
            <w:tcW w:w="10206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文言文二则</w:t>
            </w:r>
          </w:p>
        </w:tc>
        <w:tc>
          <w:tcPr>
            <w:tcW w:w="1388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>
            <w:pPr>
              <w:pStyle w:val="13"/>
              <w:numPr>
                <w:ilvl w:val="0"/>
                <w:numId w:val="2"/>
              </w:numPr>
              <w:pBdr>
                <w:bottom w:val="single" w:color="auto" w:sz="4" w:space="0"/>
              </w:pBdr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学生能够正确认读“恭、勤、焉”等生字，理解“囊萤夜读、恭勤不倦、博学多通”等重点词语的意思。</w:t>
            </w:r>
          </w:p>
          <w:p>
            <w:pPr>
              <w:pStyle w:val="13"/>
              <w:numPr>
                <w:ilvl w:val="0"/>
                <w:numId w:val="2"/>
              </w:numPr>
              <w:pBdr>
                <w:bottom w:val="single" w:color="auto" w:sz="4" w:space="0"/>
              </w:pBdr>
              <w:spacing w:after="0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能够借助注释、插图等理解文章大意，用自己的话简要讲述车胤借萤火虫之光读书的故事，体会车胤的勤奋好学。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《小英雄雨来》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6"/>
          </w:tcPr>
          <w:p>
            <w:pPr>
              <w:pStyle w:val="10"/>
              <w:numPr>
                <w:ilvl w:val="0"/>
                <w:numId w:val="3"/>
              </w:numPr>
              <w:spacing w:before="184" w:line="360" w:lineRule="auto"/>
              <w:ind w:right="1067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学生能够正确认读“晋、炕、铅”等生字，理解“苇絮、黝黑、劫难”等重点词语的意思，例如“苇絮”是芦苇开花以后的毛絮，“劫难”指灾难、灾祸。</w:t>
            </w:r>
          </w:p>
          <w:p>
            <w:pPr>
              <w:pStyle w:val="10"/>
              <w:numPr>
                <w:ilvl w:val="0"/>
                <w:numId w:val="3"/>
              </w:numPr>
              <w:spacing w:before="184" w:line="360" w:lineRule="auto"/>
              <w:ind w:right="1067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进行角色扮演，模仿雨来与鬼子的对话和互动情节，深刻体会人物的内心世界和情感变化，进一步理解人物形象。</w:t>
            </w:r>
          </w:p>
          <w:p>
            <w:pPr>
              <w:pStyle w:val="10"/>
              <w:numPr>
                <w:ilvl w:val="0"/>
                <w:numId w:val="3"/>
              </w:numPr>
              <w:spacing w:before="184" w:line="360" w:lineRule="auto"/>
              <w:ind w:right="1067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对比阅读描写英雄人物的其他短文，分析不同作品在人物描写、情节设置等方面的异同点，拓宽阅读视野与思维深度。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《我们家的男子汉》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6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after="0" w:line="360" w:lineRule="auto"/>
              <w:rPr>
                <w:sz w:val="24"/>
                <w:szCs w:val="24"/>
                <w:lang w:eastAsia="zh-CN"/>
              </w:rPr>
            </w:pPr>
            <w:bookmarkStart w:id="0" w:name="bookmark251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找出文中描写小男孩外貌、语言、动作等细节描写的语句。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after="0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制作关于小男孩特点的摘抄卡片，记录文中精彩的描写语句及自己的分析，积累语言素材。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《芦花鞋》</w:t>
            </w:r>
          </w:p>
        </w:tc>
        <w:tc>
          <w:tcPr>
            <w:tcW w:w="1388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6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学生能够正确读写“搓、葵、祈”等生字，理解“芦花、祈求、遗憾”等重点词语的含义。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通过查阅资料、联系上下文等方法理解文中字词和句子，培养自主学习和阅读理解能力。</w:t>
            </w:r>
          </w:p>
          <w:p>
            <w:pPr>
              <w:pStyle w:val="13"/>
              <w:numPr>
                <w:ilvl w:val="0"/>
                <w:numId w:val="0"/>
              </w:numPr>
              <w:tabs>
                <w:tab w:val="left" w:pos="552"/>
              </w:tabs>
              <w:spacing w:after="0" w:line="360" w:lineRule="auto"/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单元作业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重难点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课题</w:t>
            </w:r>
          </w:p>
        </w:tc>
        <w:tc>
          <w:tcPr>
            <w:tcW w:w="264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作业重点</w:t>
            </w:r>
          </w:p>
        </w:tc>
        <w:tc>
          <w:tcPr>
            <w:tcW w:w="243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作业难点</w:t>
            </w:r>
          </w:p>
        </w:tc>
        <w:tc>
          <w:tcPr>
            <w:tcW w:w="651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《文言文二则》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《小英雄雨来》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《我们家的男子汉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《芦花鞋》</w:t>
            </w:r>
          </w:p>
        </w:tc>
        <w:tc>
          <w:tcPr>
            <w:tcW w:w="2649" w:type="dxa"/>
            <w:gridSpan w:val="3"/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学生能够正确读写“搓、葵、祈”等生字，理解“芦花、祈求、遗憾”等重点词语的含义。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after="0"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对比阅读描写英雄人物的其他短文，分析不同作品在人物描写、情节设置等方面的异同点，拓宽阅读视野与思维深度。</w:t>
            </w:r>
          </w:p>
        </w:tc>
        <w:tc>
          <w:tcPr>
            <w:tcW w:w="2430" w:type="dxa"/>
            <w:gridSpan w:val="3"/>
          </w:tcPr>
          <w:p>
            <w:pPr>
              <w:pStyle w:val="13"/>
              <w:tabs>
                <w:tab w:val="left" w:pos="552"/>
              </w:tabs>
              <w:spacing w:after="0" w:line="360" w:lineRule="auto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通过查阅资料、联系上下文等方法理解文中字词和句子，培养自主学习和阅读理解能力。</w:t>
            </w:r>
          </w:p>
          <w:p>
            <w:pPr>
              <w:spacing w:before="4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了解作品所反映的乡村生活风貌和劳动人民的生存状态，培养学生对劳动和劳动者的尊重与热爱之情，增强对不同生活境遇的理解与包容。</w:t>
            </w:r>
          </w:p>
          <w:p>
            <w:pPr>
              <w:spacing w:before="4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515" w:type="dxa"/>
          </w:tcPr>
          <w:p>
            <w:pPr>
              <w:pStyle w:val="10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情节梳理、人物形象分析和环境描写作用探究等阅读作业。这有助于学生深入理解文本，提高他们对长文章的阅读理解能力、信息提取与整合能力，培养学生对文学作品的鉴赏力和批判性思维，使学生在阅读中学会思考、分析和总结，逐步提升阅读素养。</w:t>
            </w:r>
          </w:p>
          <w:p>
            <w:pPr>
              <w:pStyle w:val="10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借助作业引导学生体会课文中人物的情感和品质，如小英雄雨来的爱国情怀、青铜的善良勤劳等。通过读后感、人物评价等作业形式，让学生深入思考这些品质在不同情境中的意义和价值，从而激发学生内心的情感共鸣，培养他们的爱国情感、勇敢精神、责任感和同情心等，促进学生正确价值观和人生观的形成，使语文教学不仅是知识的传授，更是品德和精神的培育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成长故事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文言文二则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1.读一读：背诵《囊萤夜读》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2.说一说：借助注释，理解课文中每句话的意思。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3.填一填：照样子，根据课文内容填一填。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（设计意图：作业设计着重于文言字词的理解、翻译练习以及对古代文化背景和人物故事的探究。帮助学生了解古代文化知识，感受文言文的魅力，体会古人的智慧和品德）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评选“翻译小能手”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按一定顺序把事情的过程写清楚。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小英雄雨来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1.说一说：为什么说雨来是小英雄？带着问题，尝试用较快的速度默读课文。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2.标一标：把课文进行概况，标好标题。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（设计意图：有助于学生深入理解文本，提高他们对长文章的阅读理解能力、信息提取与整合能力，培养学生对文学作品的鉴赏力和批判性思维，使学生在阅读中学会思考、分析和总结，逐步提升阅读素养。）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评选“善思之星”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学习把握长文章的主要内容。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我们家的男子汉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1.读一读：用较快的速度默读课文。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2.说一说： 结合课文中的标题，说说为什么称这个孩子为男子汉，作者对他有着怎样的情感。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（设计意图：让学生将阅读中的收获转化为实际写作能力，学会生动、具体地塑造人物形象，提高书面表达的流畅性和逻辑性，逐步掌握不同类型写作的技巧和方法。）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评选</w:t>
            </w:r>
            <w:r>
              <w:rPr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表达小能手</w:t>
            </w:r>
            <w:r>
              <w:rPr>
                <w:rFonts w:ascii="宋体" w:hAnsi="宋体" w:eastAsia="宋体"/>
                <w:sz w:val="24"/>
                <w:szCs w:val="24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学习把握长文章的主要内容。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芦花鞋</w:t>
            </w:r>
          </w:p>
        </w:tc>
        <w:tc>
          <w:tcPr>
            <w:tcW w:w="667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1.读一读：默读课文，为每个部分列出小标题，再和同学交流印象最深的内容。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设计意图：提高他们对长文章的阅读理解能力、信息提取与整合能力，培养学生对文学作品的鉴赏力和批判性思维，使学生在阅读中学会思考、分析和总结，逐步提升阅读素养。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评选</w:t>
            </w:r>
            <w:r>
              <w:rPr>
                <w:rFonts w:ascii="宋体" w:hAnsi="宋体" w:eastAsia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表达小能手</w:t>
            </w:r>
            <w:r>
              <w:rPr>
                <w:rFonts w:ascii="宋体" w:hAnsi="宋体" w:eastAsia="宋体"/>
                <w:sz w:val="24"/>
                <w:szCs w:val="24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学习把握长文章的主要内容。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写作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说一说：回顾所学的写物方法以及所积累的表达经验，跟同学说一说打算怎样写自己选择的动物。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理一理:列出写作提纲，梳理要写的事情是什么，事情的起因、经过、结果。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写一写：选一件你印象深的动物，按一定的顺序把这件事情写清楚。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改一改：写完后，读给同学听，请同学说说这件事是否写清楚了，再参考同学的建议修改。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（设计意图：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本次习作是从学生实际生活中选材，因此写作材料可谓手到擒来，难点在于如何把事情写清楚，如何安排好文章的起因、经过、结果，这就需要教师在教学过程中做好引导工作。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评选“小作家”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写一件事，把事情写清楚。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语文园地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1.读一读：交流平台部分如何对长课文进行理解？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2.说一说：词句段运用中关于读书求学的故事和含义？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（设计意图：学会生动、具体地塑造人物形象，提高书面表达的流畅性和逻辑性，逐步掌握不同类型写作的技巧和方法。）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评选“善思之星”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学习把握长文章的主要内容。</w:t>
            </w:r>
          </w:p>
        </w:tc>
      </w:tr>
    </w:tbl>
    <w:p>
      <w:pPr>
        <w:ind w:firstLine="5883" w:firstLineChars="2100"/>
        <w:rPr>
          <w:rFonts w:hint="eastAsia"/>
          <w:b/>
          <w:color w:val="FF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C4B09"/>
    <w:multiLevelType w:val="multilevel"/>
    <w:tmpl w:val="1CEC4B09"/>
    <w:lvl w:ilvl="0" w:tentative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8" w:hanging="440"/>
      </w:pPr>
    </w:lvl>
    <w:lvl w:ilvl="2" w:tentative="0">
      <w:start w:val="1"/>
      <w:numFmt w:val="lowerRoman"/>
      <w:lvlText w:val="%3."/>
      <w:lvlJc w:val="right"/>
      <w:pPr>
        <w:ind w:left="1328" w:hanging="440"/>
      </w:pPr>
    </w:lvl>
    <w:lvl w:ilvl="3" w:tentative="0">
      <w:start w:val="1"/>
      <w:numFmt w:val="decimal"/>
      <w:lvlText w:val="%4."/>
      <w:lvlJc w:val="left"/>
      <w:pPr>
        <w:ind w:left="1768" w:hanging="440"/>
      </w:pPr>
    </w:lvl>
    <w:lvl w:ilvl="4" w:tentative="0">
      <w:start w:val="1"/>
      <w:numFmt w:val="lowerLetter"/>
      <w:lvlText w:val="%5)"/>
      <w:lvlJc w:val="left"/>
      <w:pPr>
        <w:ind w:left="2208" w:hanging="440"/>
      </w:pPr>
    </w:lvl>
    <w:lvl w:ilvl="5" w:tentative="0">
      <w:start w:val="1"/>
      <w:numFmt w:val="lowerRoman"/>
      <w:lvlText w:val="%6."/>
      <w:lvlJc w:val="right"/>
      <w:pPr>
        <w:ind w:left="2648" w:hanging="440"/>
      </w:pPr>
    </w:lvl>
    <w:lvl w:ilvl="6" w:tentative="0">
      <w:start w:val="1"/>
      <w:numFmt w:val="decimal"/>
      <w:lvlText w:val="%7."/>
      <w:lvlJc w:val="left"/>
      <w:pPr>
        <w:ind w:left="3088" w:hanging="440"/>
      </w:pPr>
    </w:lvl>
    <w:lvl w:ilvl="7" w:tentative="0">
      <w:start w:val="1"/>
      <w:numFmt w:val="lowerLetter"/>
      <w:lvlText w:val="%8)"/>
      <w:lvlJc w:val="left"/>
      <w:pPr>
        <w:ind w:left="3528" w:hanging="440"/>
      </w:pPr>
    </w:lvl>
    <w:lvl w:ilvl="8" w:tentative="0">
      <w:start w:val="1"/>
      <w:numFmt w:val="lowerRoman"/>
      <w:lvlText w:val="%9."/>
      <w:lvlJc w:val="right"/>
      <w:pPr>
        <w:ind w:left="3968" w:hanging="440"/>
      </w:pPr>
    </w:lvl>
  </w:abstractNum>
  <w:abstractNum w:abstractNumId="1">
    <w:nsid w:val="2DD0325E"/>
    <w:multiLevelType w:val="multilevel"/>
    <w:tmpl w:val="2DD0325E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49A42BD"/>
    <w:multiLevelType w:val="multilevel"/>
    <w:tmpl w:val="349A42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BBE29F8"/>
    <w:multiLevelType w:val="multilevel"/>
    <w:tmpl w:val="3BBE29F8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6814964"/>
    <w:multiLevelType w:val="multilevel"/>
    <w:tmpl w:val="56814964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1976DB1"/>
    <w:multiLevelType w:val="multilevel"/>
    <w:tmpl w:val="71976DB1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2847C4A"/>
    <w:multiLevelType w:val="multilevel"/>
    <w:tmpl w:val="72847C4A"/>
    <w:lvl w:ilvl="0" w:tentative="0">
      <w:start w:val="1"/>
      <w:numFmt w:val="decimal"/>
      <w:lvlText w:val="%1."/>
      <w:lvlJc w:val="left"/>
      <w:pPr>
        <w:ind w:left="280" w:hanging="2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1ODJiMWIwZTlhOGQwOTk5ZmI3YThlYmJkMGY4NTkifQ=="/>
  </w:docVars>
  <w:rsids>
    <w:rsidRoot w:val="00A77C73"/>
    <w:rsid w:val="0001179F"/>
    <w:rsid w:val="00013269"/>
    <w:rsid w:val="000217F3"/>
    <w:rsid w:val="00031639"/>
    <w:rsid w:val="0007088B"/>
    <w:rsid w:val="0007125C"/>
    <w:rsid w:val="00073F85"/>
    <w:rsid w:val="000859DB"/>
    <w:rsid w:val="00096128"/>
    <w:rsid w:val="000B1B0D"/>
    <w:rsid w:val="000D3C46"/>
    <w:rsid w:val="000E73BD"/>
    <w:rsid w:val="00134CEB"/>
    <w:rsid w:val="001435B3"/>
    <w:rsid w:val="00143C07"/>
    <w:rsid w:val="001772BD"/>
    <w:rsid w:val="001C7D8C"/>
    <w:rsid w:val="001D31FA"/>
    <w:rsid w:val="002478CC"/>
    <w:rsid w:val="002671D6"/>
    <w:rsid w:val="00267CDD"/>
    <w:rsid w:val="0027276D"/>
    <w:rsid w:val="00276F4D"/>
    <w:rsid w:val="0029626E"/>
    <w:rsid w:val="002E3850"/>
    <w:rsid w:val="002E7188"/>
    <w:rsid w:val="003211EC"/>
    <w:rsid w:val="00327200"/>
    <w:rsid w:val="0033477A"/>
    <w:rsid w:val="0035320E"/>
    <w:rsid w:val="00360DC7"/>
    <w:rsid w:val="00371399"/>
    <w:rsid w:val="003A32AB"/>
    <w:rsid w:val="003A6DAD"/>
    <w:rsid w:val="0040317F"/>
    <w:rsid w:val="00410C3D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E2827"/>
    <w:rsid w:val="004F6C28"/>
    <w:rsid w:val="00506BD0"/>
    <w:rsid w:val="005249A3"/>
    <w:rsid w:val="00533935"/>
    <w:rsid w:val="00545E1A"/>
    <w:rsid w:val="00557A68"/>
    <w:rsid w:val="00562835"/>
    <w:rsid w:val="00564912"/>
    <w:rsid w:val="005A6F8F"/>
    <w:rsid w:val="005B363D"/>
    <w:rsid w:val="005B3966"/>
    <w:rsid w:val="005B55F9"/>
    <w:rsid w:val="005C2AFB"/>
    <w:rsid w:val="005F2DB9"/>
    <w:rsid w:val="005F6065"/>
    <w:rsid w:val="006158ED"/>
    <w:rsid w:val="006452EC"/>
    <w:rsid w:val="00664FCC"/>
    <w:rsid w:val="00676A87"/>
    <w:rsid w:val="006925D0"/>
    <w:rsid w:val="006B00A6"/>
    <w:rsid w:val="006B0E6F"/>
    <w:rsid w:val="006C723E"/>
    <w:rsid w:val="00703FEB"/>
    <w:rsid w:val="00745C37"/>
    <w:rsid w:val="00752B0A"/>
    <w:rsid w:val="00764FF8"/>
    <w:rsid w:val="007706EA"/>
    <w:rsid w:val="00781353"/>
    <w:rsid w:val="007A3FB6"/>
    <w:rsid w:val="007B219E"/>
    <w:rsid w:val="007B54A8"/>
    <w:rsid w:val="007C7F7E"/>
    <w:rsid w:val="007D3C9D"/>
    <w:rsid w:val="007F046D"/>
    <w:rsid w:val="007F4BED"/>
    <w:rsid w:val="00802429"/>
    <w:rsid w:val="00817AF1"/>
    <w:rsid w:val="00840434"/>
    <w:rsid w:val="00847636"/>
    <w:rsid w:val="00847929"/>
    <w:rsid w:val="0087468E"/>
    <w:rsid w:val="00880E49"/>
    <w:rsid w:val="0089482C"/>
    <w:rsid w:val="008A2383"/>
    <w:rsid w:val="008A50F5"/>
    <w:rsid w:val="008A6D29"/>
    <w:rsid w:val="008B7961"/>
    <w:rsid w:val="008D2F96"/>
    <w:rsid w:val="008D6894"/>
    <w:rsid w:val="008E2EC0"/>
    <w:rsid w:val="008F4806"/>
    <w:rsid w:val="008F664D"/>
    <w:rsid w:val="00917BA2"/>
    <w:rsid w:val="0093308A"/>
    <w:rsid w:val="009562E2"/>
    <w:rsid w:val="0098470C"/>
    <w:rsid w:val="009A7D7A"/>
    <w:rsid w:val="009B2D61"/>
    <w:rsid w:val="009C7CFD"/>
    <w:rsid w:val="00A20123"/>
    <w:rsid w:val="00A3609A"/>
    <w:rsid w:val="00A624C2"/>
    <w:rsid w:val="00A7163C"/>
    <w:rsid w:val="00A76A77"/>
    <w:rsid w:val="00A77C73"/>
    <w:rsid w:val="00A94988"/>
    <w:rsid w:val="00AB3504"/>
    <w:rsid w:val="00AB6FB5"/>
    <w:rsid w:val="00B0387A"/>
    <w:rsid w:val="00B03DC7"/>
    <w:rsid w:val="00B06E76"/>
    <w:rsid w:val="00B0731E"/>
    <w:rsid w:val="00B3399C"/>
    <w:rsid w:val="00B3443E"/>
    <w:rsid w:val="00B55D4A"/>
    <w:rsid w:val="00B6151A"/>
    <w:rsid w:val="00B67801"/>
    <w:rsid w:val="00BA4942"/>
    <w:rsid w:val="00BC66AC"/>
    <w:rsid w:val="00BD6696"/>
    <w:rsid w:val="00BF0026"/>
    <w:rsid w:val="00C017A0"/>
    <w:rsid w:val="00C073CC"/>
    <w:rsid w:val="00C43628"/>
    <w:rsid w:val="00C45CEB"/>
    <w:rsid w:val="00C5070B"/>
    <w:rsid w:val="00C633E5"/>
    <w:rsid w:val="00C970B1"/>
    <w:rsid w:val="00CC234B"/>
    <w:rsid w:val="00CC5370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28FF"/>
    <w:rsid w:val="00DE4282"/>
    <w:rsid w:val="00DE626C"/>
    <w:rsid w:val="00DF33BD"/>
    <w:rsid w:val="00DF6A1B"/>
    <w:rsid w:val="00DF6B22"/>
    <w:rsid w:val="00E424E4"/>
    <w:rsid w:val="00E623C3"/>
    <w:rsid w:val="00E77F63"/>
    <w:rsid w:val="00E87518"/>
    <w:rsid w:val="00E96857"/>
    <w:rsid w:val="00E9785B"/>
    <w:rsid w:val="00EB414F"/>
    <w:rsid w:val="00EC0F7F"/>
    <w:rsid w:val="00EF6780"/>
    <w:rsid w:val="00EF706E"/>
    <w:rsid w:val="00F37484"/>
    <w:rsid w:val="00F40F75"/>
    <w:rsid w:val="00F4206B"/>
    <w:rsid w:val="00F43F34"/>
    <w:rsid w:val="00F4577B"/>
    <w:rsid w:val="00F616C5"/>
    <w:rsid w:val="00F83B9E"/>
    <w:rsid w:val="00F843D6"/>
    <w:rsid w:val="00FB3AF6"/>
    <w:rsid w:val="00FC3902"/>
    <w:rsid w:val="00FD0B2E"/>
    <w:rsid w:val="00FF0384"/>
    <w:rsid w:val="03B146D0"/>
    <w:rsid w:val="2767664F"/>
    <w:rsid w:val="35A47429"/>
    <w:rsid w:val="38BD38B5"/>
    <w:rsid w:val="3A14683C"/>
    <w:rsid w:val="3C2B4FD9"/>
    <w:rsid w:val="430E2491"/>
    <w:rsid w:val="4B555BCF"/>
    <w:rsid w:val="5EDB41E5"/>
    <w:rsid w:val="73D414D7"/>
    <w:rsid w:val="7EF62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7"/>
    <w:link w:val="13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spacing w:after="100" w:line="439" w:lineRule="auto"/>
      <w:jc w:val="left"/>
    </w:pPr>
    <w:rPr>
      <w:rFonts w:ascii="宋体" w:hAnsi="宋体" w:eastAsia="宋体" w:cs="宋体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434F-9A47-492C-BEED-5A9D5F063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802</Words>
  <Characters>4577</Characters>
  <Lines>38</Lines>
  <Paragraphs>10</Paragraphs>
  <TotalTime>17</TotalTime>
  <ScaleCrop>false</ScaleCrop>
  <LinksUpToDate>false</LinksUpToDate>
  <CharactersWithSpaces>5369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Sunshine</cp:lastModifiedBy>
  <dcterms:modified xsi:type="dcterms:W3CDTF">2025-06-29T06:47:49Z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836D1BBE0EA04A5EB74FE5765AC824D8</vt:lpwstr>
  </property>
</Properties>
</file>