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Abstract white background" focussize="0,0" recolor="t" r:id="rId4"/>
    </v:background>
  </w:background>
  <w:body>
    <w:p>
      <w:pPr>
        <w:spacing w:line="360" w:lineRule="auto"/>
        <w:jc w:val="center"/>
        <w:rPr>
          <w:rFonts w:hint="eastAsia" w:ascii="宋体" w:hAnsi="宋体" w:eastAsia="宋体"/>
          <w:b/>
          <w:color w:val="000000"/>
          <w:sz w:val="28"/>
          <w:szCs w:val="28"/>
        </w:rPr>
      </w:pPr>
      <w:bookmarkStart w:id="0" w:name="_GoBack"/>
      <w:bookmarkEnd w:id="0"/>
      <w:r>
        <w:rPr>
          <w:rFonts w:hint="eastAsia" w:ascii="宋体" w:hAnsi="宋体" w:eastAsia="宋体"/>
          <w:b/>
          <w:color w:val="000000"/>
          <w:sz w:val="28"/>
          <w:szCs w:val="28"/>
        </w:rPr>
        <w:t>（四年级下册第七单元）大单元整体作业设计框架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01"/>
        <w:gridCol w:w="1388"/>
        <w:gridCol w:w="774"/>
        <w:gridCol w:w="487"/>
        <w:gridCol w:w="753"/>
        <w:gridCol w:w="1175"/>
        <w:gridCol w:w="502"/>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人文主题</w:t>
            </w:r>
          </w:p>
        </w:tc>
        <w:tc>
          <w:tcPr>
            <w:tcW w:w="3863" w:type="dxa"/>
            <w:gridSpan w:val="3"/>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人物品质</w:t>
            </w:r>
          </w:p>
        </w:tc>
        <w:tc>
          <w:tcPr>
            <w:tcW w:w="2415" w:type="dxa"/>
            <w:gridSpan w:val="3"/>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任务群类型</w:t>
            </w:r>
          </w:p>
        </w:tc>
        <w:tc>
          <w:tcPr>
            <w:tcW w:w="6115" w:type="dxa"/>
            <w:gridSpan w:val="2"/>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发展型学习任务群：文学阅读与创意表达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语文要素</w:t>
            </w:r>
          </w:p>
        </w:tc>
        <w:tc>
          <w:tcPr>
            <w:tcW w:w="12393" w:type="dxa"/>
            <w:gridSpan w:val="8"/>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从人物的语言、动作等描写中感受人物的品质。学习从多个方面写出人物的特点。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教学内容</w:t>
            </w:r>
          </w:p>
        </w:tc>
        <w:tc>
          <w:tcPr>
            <w:tcW w:w="12393" w:type="dxa"/>
            <w:gridSpan w:val="8"/>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古诗三首 《黄继光》《诺曼底号遇难记》《挑山工》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trPr>
        <w:tc>
          <w:tcPr>
            <w:tcW w:w="155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单元目标分析</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lang w:val="en-US" w:eastAsia="zh-CN"/>
              </w:rPr>
            </w:pPr>
            <w:r>
              <w:rPr>
                <w:rFonts w:hint="eastAsia" w:ascii="宋体" w:hAnsi="宋体" w:eastAsia="宋体"/>
                <w:b/>
                <w:color w:val="000000"/>
                <w:sz w:val="28"/>
                <w:szCs w:val="28"/>
                <w:lang w:val="en-US" w:eastAsia="zh-CN"/>
              </w:rPr>
              <w:t>横纵向分析</w:t>
            </w: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eastAsia" w:ascii="宋体" w:hAnsi="宋体" w:eastAsia="宋体"/>
                <w:b/>
                <w:color w:val="000000"/>
                <w:sz w:val="28"/>
                <w:szCs w:val="28"/>
                <w:lang w:val="en-US" w:eastAsia="zh-CN"/>
              </w:rPr>
            </w:pPr>
          </w:p>
          <w:p>
            <w:pPr>
              <w:spacing w:line="360" w:lineRule="auto"/>
              <w:jc w:val="center"/>
              <w:rPr>
                <w:rFonts w:hint="default" w:ascii="宋体" w:hAnsi="宋体" w:eastAsia="宋体"/>
                <w:b/>
                <w:color w:val="000000"/>
                <w:sz w:val="28"/>
                <w:szCs w:val="28"/>
                <w:lang w:val="en-US" w:eastAsia="zh-CN"/>
              </w:rPr>
            </w:pPr>
            <w:r>
              <w:rPr>
                <w:rFonts w:hint="eastAsia" w:ascii="宋体" w:hAnsi="宋体" w:eastAsia="宋体"/>
                <w:b/>
                <w:color w:val="000000"/>
                <w:sz w:val="28"/>
                <w:szCs w:val="28"/>
                <w:lang w:val="en-US" w:eastAsia="zh-CN"/>
              </w:rPr>
              <w:t>横纵向分析</w:t>
            </w:r>
          </w:p>
        </w:tc>
        <w:tc>
          <w:tcPr>
            <w:tcW w:w="12393" w:type="dxa"/>
            <w:gridSpan w:val="8"/>
          </w:tcPr>
          <w:p>
            <w:pPr>
              <w:spacing w:line="360" w:lineRule="auto"/>
              <w:ind w:firstLine="528" w:firstLineChars="200"/>
              <w:rPr>
                <w:rFonts w:hint="eastAsia" w:ascii="宋体" w:hAnsi="宋体" w:eastAsia="宋体" w:cs="宋体"/>
                <w:snapToGrid w:val="0"/>
                <w:color w:val="000000"/>
                <w:spacing w:val="-8"/>
                <w:kern w:val="0"/>
                <w:sz w:val="28"/>
                <w:szCs w:val="28"/>
              </w:rPr>
            </w:pPr>
            <w:r>
              <w:rPr>
                <w:rFonts w:hint="eastAsia" w:ascii="宋体" w:hAnsi="宋体" w:eastAsia="宋体" w:cs="宋体"/>
                <w:snapToGrid w:val="0"/>
                <w:color w:val="000000"/>
                <w:spacing w:val="-8"/>
                <w:kern w:val="0"/>
                <w:sz w:val="28"/>
                <w:szCs w:val="28"/>
              </w:rPr>
              <w:t>本单元以“人物品质”为主题，编排了《古诗三首》《“诺曼底号”遇难记》《黄继光》《挑山工》四篇课文，从不同方面展现了人的精神追求和高尚品格。《古诗三首》表现了诗人的精神追求及戍边将士的英勇威武;《“诺曼底号”遇难记》歌颂了哈尔威船长忠于职守、舍已救人的崇高品质;《黄继光》展现了抗美援朝特级英雄黄继光的英勇气概;《挑山工》表现了普通劳动者认准目标、脚踏实地、坚持不懈的精神。</w:t>
            </w:r>
            <w:r>
              <w:rPr>
                <w:rFonts w:hint="eastAsia" w:ascii="宋体" w:hAnsi="宋体" w:eastAsia="宋体" w:cs="宋体"/>
                <w:snapToGrid w:val="0"/>
                <w:color w:val="000000"/>
                <w:spacing w:val="-8"/>
                <w:kern w:val="0"/>
                <w:sz w:val="28"/>
                <w:szCs w:val="28"/>
              </w:rPr>
              <w:br w:type="textWrapping"/>
            </w:r>
          </w:p>
          <w:p>
            <w:pPr>
              <w:spacing w:line="360" w:lineRule="auto"/>
              <w:ind w:firstLine="528" w:firstLineChars="200"/>
              <w:rPr>
                <w:rFonts w:hint="eastAsia" w:ascii="宋体" w:hAnsi="宋体" w:eastAsia="宋体" w:cs="宋体"/>
                <w:snapToGrid w:val="0"/>
                <w:color w:val="000000"/>
                <w:spacing w:val="-8"/>
                <w:kern w:val="0"/>
                <w:sz w:val="28"/>
                <w:szCs w:val="28"/>
              </w:rPr>
            </w:pPr>
          </w:p>
          <w:p>
            <w:pPr>
              <w:spacing w:line="360" w:lineRule="auto"/>
              <w:ind w:firstLine="528" w:firstLineChars="200"/>
              <w:rPr>
                <w:rFonts w:hint="eastAsia" w:ascii="宋体" w:hAnsi="宋体" w:eastAsia="宋体" w:cs="宋体"/>
                <w:snapToGrid w:val="0"/>
                <w:color w:val="000000"/>
                <w:spacing w:val="-8"/>
                <w:kern w:val="0"/>
                <w:sz w:val="28"/>
                <w:szCs w:val="28"/>
              </w:rPr>
            </w:pPr>
          </w:p>
          <w:p>
            <w:pPr>
              <w:spacing w:line="360" w:lineRule="auto"/>
              <w:ind w:firstLine="528" w:firstLineChars="200"/>
              <w:rPr>
                <w:rFonts w:hint="eastAsia" w:ascii="宋体" w:hAnsi="宋体" w:eastAsia="宋体" w:cs="宋体"/>
                <w:snapToGrid w:val="0"/>
                <w:color w:val="000000"/>
                <w:spacing w:val="-8"/>
                <w:kern w:val="0"/>
                <w:sz w:val="28"/>
                <w:szCs w:val="28"/>
              </w:rPr>
            </w:pPr>
          </w:p>
          <w:p>
            <w:pPr>
              <w:spacing w:line="360" w:lineRule="auto"/>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rPr>
              <w:t>纵向分析：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276"/>
              <w:gridCol w:w="5670"/>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册序单元</w:t>
                  </w:r>
                </w:p>
              </w:tc>
              <w:tc>
                <w:tcPr>
                  <w:tcW w:w="1276"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单元主题</w:t>
                  </w:r>
                </w:p>
              </w:tc>
              <w:tc>
                <w:tcPr>
                  <w:tcW w:w="5670"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单元目标</w:t>
                  </w:r>
                </w:p>
              </w:tc>
              <w:tc>
                <w:tcPr>
                  <w:tcW w:w="3662"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trPr>
              <w:tc>
                <w:tcPr>
                  <w:tcW w:w="1559"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五下第四单元</w:t>
                  </w:r>
                </w:p>
              </w:tc>
              <w:tc>
                <w:tcPr>
                  <w:tcW w:w="1276"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家国情怀</w:t>
                  </w:r>
                </w:p>
              </w:tc>
              <w:tc>
                <w:tcPr>
                  <w:tcW w:w="567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通过课文中的动作、语言、神态描写表现人物内心。</w:t>
                  </w:r>
                </w:p>
              </w:tc>
              <w:tc>
                <w:tcPr>
                  <w:tcW w:w="3662"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《古诗三首》《青山处处埋忠骨》《军神》《清贫》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1559"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四上第六单元</w:t>
                  </w:r>
                </w:p>
              </w:tc>
              <w:tc>
                <w:tcPr>
                  <w:tcW w:w="1276"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成长故事</w:t>
                  </w:r>
                </w:p>
              </w:tc>
              <w:tc>
                <w:tcPr>
                  <w:tcW w:w="567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通过课文中的动作、语言、神态描写表现人物内心。</w:t>
                  </w:r>
                </w:p>
              </w:tc>
              <w:tc>
                <w:tcPr>
                  <w:tcW w:w="3662"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《古诗三首》《牛和鹅》《陀螺》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1559"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四下第七单元</w:t>
                  </w:r>
                </w:p>
              </w:tc>
              <w:tc>
                <w:tcPr>
                  <w:tcW w:w="1276"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美好品质</w:t>
                  </w:r>
                </w:p>
              </w:tc>
              <w:tc>
                <w:tcPr>
                  <w:tcW w:w="567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通过课文中的动作、语言、神态描写表现人物品质。</w:t>
                  </w:r>
                </w:p>
              </w:tc>
              <w:tc>
                <w:tcPr>
                  <w:tcW w:w="3662"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《古诗三首》《黄继光》《诺曼底号登陆记》《挑山工》</w:t>
                  </w:r>
                </w:p>
              </w:tc>
            </w:tr>
          </w:tbl>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横向分析：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650"/>
              <w:gridCol w:w="9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本册单元</w:t>
                  </w:r>
                </w:p>
              </w:tc>
              <w:tc>
                <w:tcPr>
                  <w:tcW w:w="1650"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单元主题</w:t>
                  </w:r>
                </w:p>
              </w:tc>
              <w:tc>
                <w:tcPr>
                  <w:tcW w:w="9237"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一单元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乡村生活</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抓住关键词句，初步体会思想感情。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二单元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科普</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阅读时能提出不懂的问题，并试着解决。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三单元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现代诗</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初步了解现代诗的一些特点，体会诗歌表达的情感。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四单元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作者笔下的动物</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体会作家是如何表达对动物的感情的。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五单元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写作</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按照一定顺序写景物。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六单元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儿童成长</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把握文章的主要内容。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七单元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人物品质</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从人物的语言、动作等描写中感受人物的品质。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八单元</w:t>
                  </w:r>
                </w:p>
              </w:tc>
              <w:tc>
                <w:tcPr>
                  <w:tcW w:w="165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中外经典童话</w:t>
                  </w:r>
                </w:p>
              </w:tc>
              <w:tc>
                <w:tcPr>
                  <w:tcW w:w="9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感受童话的奇妙，体会人物真善美的形象。</w:t>
                  </w:r>
                </w:p>
              </w:tc>
            </w:tr>
          </w:tbl>
          <w:p>
            <w:pPr>
              <w:spacing w:line="360" w:lineRule="auto"/>
              <w:rPr>
                <w:rFonts w:hint="eastAsia"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教学方法</w:t>
            </w:r>
          </w:p>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横纵分析</w:t>
            </w: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教学方法</w:t>
            </w:r>
          </w:p>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横纵分析</w:t>
            </w: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p>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教学方法</w:t>
            </w:r>
          </w:p>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横纵分析</w:t>
            </w:r>
          </w:p>
        </w:tc>
        <w:tc>
          <w:tcPr>
            <w:tcW w:w="12393" w:type="dxa"/>
            <w:gridSpan w:val="8"/>
          </w:tcPr>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纵向分析：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276"/>
              <w:gridCol w:w="2237"/>
              <w:gridCol w:w="414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册序单元</w:t>
                  </w:r>
                </w:p>
              </w:tc>
              <w:tc>
                <w:tcPr>
                  <w:tcW w:w="1276"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单元主题</w:t>
                  </w:r>
                </w:p>
              </w:tc>
              <w:tc>
                <w:tcPr>
                  <w:tcW w:w="2237"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语文要素（技能写法）</w:t>
                  </w:r>
                </w:p>
              </w:tc>
              <w:tc>
                <w:tcPr>
                  <w:tcW w:w="4141"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技能训练重点</w:t>
                  </w:r>
                </w:p>
              </w:tc>
              <w:tc>
                <w:tcPr>
                  <w:tcW w:w="2693"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训练方法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三上第八单元</w:t>
                  </w:r>
                </w:p>
              </w:tc>
              <w:tc>
                <w:tcPr>
                  <w:tcW w:w="1276"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美好品质</w:t>
                  </w:r>
                </w:p>
              </w:tc>
              <w:tc>
                <w:tcPr>
                  <w:tcW w:w="2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学写一件简单的事。</w:t>
                  </w:r>
                </w:p>
              </w:tc>
              <w:tc>
                <w:tcPr>
                  <w:tcW w:w="41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心情表达。</w:t>
                  </w:r>
                </w:p>
              </w:tc>
              <w:tc>
                <w:tcPr>
                  <w:tcW w:w="2693"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把玩的过程完整的写下来。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559"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五下第五单元</w:t>
                  </w:r>
                </w:p>
              </w:tc>
              <w:tc>
                <w:tcPr>
                  <w:tcW w:w="1276"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习作单元</w:t>
                  </w:r>
                </w:p>
              </w:tc>
              <w:tc>
                <w:tcPr>
                  <w:tcW w:w="2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学习描写人物的基本方法</w:t>
                  </w:r>
                </w:p>
              </w:tc>
              <w:tc>
                <w:tcPr>
                  <w:tcW w:w="4141" w:type="dxa"/>
                </w:tcPr>
                <w:p>
                  <w:pPr>
                    <w:spacing w:line="360" w:lineRule="auto"/>
                    <w:rPr>
                      <w:rFonts w:ascii="宋体" w:hAnsi="宋体" w:eastAsia="宋体"/>
                      <w:color w:val="000000"/>
                      <w:sz w:val="28"/>
                      <w:szCs w:val="28"/>
                    </w:rPr>
                  </w:pPr>
                  <w:r>
                    <w:rPr>
                      <w:rFonts w:hint="eastAsia" w:ascii="宋体" w:hAnsi="宋体" w:eastAsia="宋体"/>
                      <w:color w:val="000000"/>
                      <w:sz w:val="28"/>
                      <w:szCs w:val="28"/>
                    </w:rPr>
                    <w:t>人物描写方法的识别与理解。</w:t>
                  </w:r>
                </w:p>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运用人物描写方法进行写作。</w:t>
                  </w:r>
                </w:p>
              </w:tc>
              <w:tc>
                <w:tcPr>
                  <w:tcW w:w="2693" w:type="dxa"/>
                </w:tcPr>
                <w:p>
                  <w:pPr>
                    <w:spacing w:line="360" w:lineRule="auto"/>
                    <w:rPr>
                      <w:rFonts w:hint="eastAsia" w:ascii="宋体" w:hAnsi="宋体" w:eastAsia="宋体"/>
                      <w:color w:val="000000"/>
                      <w:sz w:val="28"/>
                      <w:szCs w:val="28"/>
                      <w:lang w:eastAsia="zh-CN"/>
                    </w:rPr>
                  </w:pPr>
                  <w:r>
                    <w:rPr>
                      <w:rFonts w:hint="eastAsia" w:ascii="宋体" w:hAnsi="宋体" w:eastAsia="宋体"/>
                      <w:color w:val="000000"/>
                      <w:sz w:val="28"/>
                      <w:szCs w:val="28"/>
                    </w:rPr>
                    <w:t>标注出文中出现的外貌、语言、动作、神态、心理等描写语句</w:t>
                  </w:r>
                  <w:r>
                    <w:rPr>
                      <w:rFonts w:hint="eastAsia" w:ascii="宋体" w:hAnsi="宋体" w:eastAsia="宋体"/>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三下第六单元</w:t>
                  </w:r>
                </w:p>
              </w:tc>
              <w:tc>
                <w:tcPr>
                  <w:tcW w:w="1276"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多彩童年</w:t>
                  </w:r>
                </w:p>
              </w:tc>
              <w:tc>
                <w:tcPr>
                  <w:tcW w:w="2237"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运用多种方法理解难懂的句子</w:t>
                  </w:r>
                </w:p>
              </w:tc>
              <w:tc>
                <w:tcPr>
                  <w:tcW w:w="41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学生要学会联系上下文、结合生活实际、借助插图等方式来理解句子。</w:t>
                  </w:r>
                </w:p>
              </w:tc>
              <w:tc>
                <w:tcPr>
                  <w:tcW w:w="2693"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当遇到难懂的句子时，通过分析句子前后的情节、描述来推断句子的含义。</w:t>
                  </w:r>
                </w:p>
              </w:tc>
            </w:tr>
          </w:tbl>
          <w:p>
            <w:pPr>
              <w:spacing w:line="360" w:lineRule="auto"/>
              <w:rPr>
                <w:rFonts w:hint="eastAsia" w:ascii="宋体" w:hAnsi="宋体" w:eastAsia="宋体"/>
                <w:b/>
                <w:color w:val="000000"/>
                <w:sz w:val="28"/>
                <w:szCs w:val="28"/>
              </w:rPr>
            </w:pPr>
            <w:r>
              <w:rPr>
                <w:rFonts w:hint="eastAsia" w:ascii="宋体" w:hAnsi="宋体" w:eastAsia="宋体"/>
                <w:b/>
                <w:color w:val="000000"/>
                <w:sz w:val="28"/>
                <w:szCs w:val="28"/>
              </w:rPr>
              <w:t>横向分析: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3040"/>
              <w:gridCol w:w="3041"/>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单元板块</w:t>
                  </w:r>
                </w:p>
              </w:tc>
              <w:tc>
                <w:tcPr>
                  <w:tcW w:w="3040"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课文重点与难点</w:t>
                  </w:r>
                </w:p>
              </w:tc>
              <w:tc>
                <w:tcPr>
                  <w:tcW w:w="3041"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语文要素</w:t>
                  </w:r>
                </w:p>
              </w:tc>
              <w:tc>
                <w:tcPr>
                  <w:tcW w:w="3041"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《古诗词三首》</w:t>
                  </w:r>
                </w:p>
              </w:tc>
              <w:tc>
                <w:tcPr>
                  <w:tcW w:w="304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能借助注释、结合插图、展开想象等方法理解诗句的意思。准确把握诗人情感背后的深层内涵。</w:t>
                  </w:r>
                </w:p>
              </w:tc>
              <w:tc>
                <w:tcPr>
                  <w:tcW w:w="3041" w:type="dxa"/>
                </w:tcPr>
                <w:p>
                  <w:pPr>
                    <w:spacing w:line="360" w:lineRule="auto"/>
                    <w:rPr>
                      <w:rFonts w:ascii="宋体" w:hAnsi="宋体" w:eastAsia="宋体"/>
                      <w:color w:val="000000"/>
                      <w:sz w:val="28"/>
                      <w:szCs w:val="28"/>
                    </w:rPr>
                  </w:pPr>
                  <w:r>
                    <w:rPr>
                      <w:rFonts w:hint="eastAsia" w:ascii="宋体" w:hAnsi="宋体" w:eastAsia="宋体"/>
                      <w:color w:val="000000"/>
                      <w:sz w:val="28"/>
                      <w:szCs w:val="28"/>
                    </w:rPr>
                    <w:t>借助多种方法理解古诗。</w:t>
                  </w:r>
                </w:p>
                <w:p>
                  <w:pPr>
                    <w:spacing w:line="360" w:lineRule="auto"/>
                    <w:rPr>
                      <w:rFonts w:hint="eastAsia" w:ascii="宋体" w:hAnsi="宋体" w:eastAsia="宋体"/>
                      <w:color w:val="000000"/>
                      <w:sz w:val="28"/>
                      <w:szCs w:val="28"/>
                    </w:rPr>
                  </w:pP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通过注释、插图、想象等途径，理解诗句的含义和诗歌的意境，提高对古典文学作品的阅读理解能力。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《黄继光》</w:t>
                  </w:r>
                </w:p>
              </w:tc>
              <w:tc>
                <w:tcPr>
                  <w:tcW w:w="304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体会文中对战斗场景的描写。学生要深刻感受黄继光在生死抉择面前的坚定意志和伟大的爱国精神。</w:t>
                  </w: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学会根据事情发展的顺序，通过对关键事件和情节的梳理，概括出文章的主要内容，培养叙事性文本的阅读能力。</w:t>
                  </w: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通过分析人物的外貌、语言、动作、心理等描写，感受人物形象的塑造过程，学习在自己的写作中运用这些方法来刻画人物。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《诺曼底号遇难记》</w:t>
                  </w:r>
                </w:p>
              </w:tc>
              <w:tc>
                <w:tcPr>
                  <w:tcW w:w="3040" w:type="dxa"/>
                </w:tcPr>
                <w:p>
                  <w:pPr>
                    <w:spacing w:line="360" w:lineRule="auto"/>
                    <w:rPr>
                      <w:rFonts w:hint="eastAsia" w:ascii="宋体" w:hAnsi="宋体" w:eastAsia="宋体"/>
                      <w:color w:val="000000"/>
                      <w:sz w:val="28"/>
                      <w:szCs w:val="28"/>
                      <w:lang w:eastAsia="zh-CN"/>
                    </w:rPr>
                  </w:pPr>
                  <w:r>
                    <w:rPr>
                      <w:rFonts w:hint="eastAsia" w:ascii="宋体" w:hAnsi="宋体" w:eastAsia="宋体"/>
                      <w:color w:val="000000"/>
                      <w:sz w:val="28"/>
                      <w:szCs w:val="28"/>
                    </w:rPr>
                    <w:t>把握故事的主要情节</w:t>
                  </w:r>
                  <w:r>
                    <w:rPr>
                      <w:rFonts w:hint="eastAsia" w:ascii="宋体" w:hAnsi="宋体" w:eastAsia="宋体"/>
                      <w:color w:val="000000"/>
                      <w:sz w:val="28"/>
                      <w:szCs w:val="28"/>
                      <w:lang w:eastAsia="zh-CN"/>
                    </w:rPr>
                    <w:t>。</w:t>
                  </w: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学会梳理故事的发展脉络，概括主要情节，提升对叙事性文本的整体把握能力。</w:t>
                  </w: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体会环境描写在文中的多种作用，如烘托气氛、推动情节、衬托人物等，提高对文学作品写作技巧的理解和鉴赏能力。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《挑山工》</w:t>
                  </w:r>
                </w:p>
              </w:tc>
              <w:tc>
                <w:tcPr>
                  <w:tcW w:w="3040" w:type="dxa"/>
                </w:tcPr>
                <w:p>
                  <w:pPr>
                    <w:spacing w:line="360" w:lineRule="auto"/>
                    <w:rPr>
                      <w:rFonts w:ascii="宋体" w:hAnsi="宋体" w:eastAsia="宋体"/>
                      <w:color w:val="000000"/>
                      <w:sz w:val="28"/>
                      <w:szCs w:val="28"/>
                    </w:rPr>
                  </w:pPr>
                  <w:r>
                    <w:rPr>
                      <w:rFonts w:hint="eastAsia" w:ascii="宋体" w:hAnsi="宋体" w:eastAsia="宋体"/>
                      <w:color w:val="000000"/>
                      <w:sz w:val="28"/>
                      <w:szCs w:val="28"/>
                    </w:rPr>
                    <w:t>理解挑山工登山的路线和速度特点。挑山工走的是折尺形路线，路程比游人长，但速度却不比游人慢，这是课文的一个关键内容点。</w:t>
                  </w:r>
                </w:p>
                <w:p>
                  <w:pPr>
                    <w:spacing w:line="360" w:lineRule="auto"/>
                    <w:rPr>
                      <w:rFonts w:hint="eastAsia" w:ascii="宋体" w:hAnsi="宋体" w:eastAsia="宋体"/>
                      <w:color w:val="000000"/>
                      <w:sz w:val="28"/>
                      <w:szCs w:val="28"/>
                    </w:rPr>
                  </w:pP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学会理解文章如何将叙事和哲理相结合，通过一个具体的事件来传达深刻的道理，培养从文本中提炼道理的阅读能力。</w:t>
                  </w:r>
                </w:p>
              </w:tc>
              <w:tc>
                <w:tcPr>
                  <w:tcW w:w="304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体会文章通过具体事例阐述抽象哲理的写作手法。文章没有直接讲道理，而是通过挑山工登山的具体事例来引发思考，这种间接的表达哲理的方式需要学生仔细体会。</w:t>
                  </w:r>
                </w:p>
              </w:tc>
            </w:tr>
          </w:tbl>
          <w:p>
            <w:pPr>
              <w:spacing w:line="360" w:lineRule="auto"/>
              <w:rPr>
                <w:rFonts w:hint="eastAsia"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55" w:type="dxa"/>
            <w:vMerge w:val="restart"/>
          </w:tcPr>
          <w:p>
            <w:pPr>
              <w:spacing w:line="360" w:lineRule="auto"/>
              <w:jc w:val="center"/>
              <w:rPr>
                <w:rFonts w:hint="eastAsia" w:ascii="宋体" w:hAnsi="宋体" w:eastAsia="宋体"/>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单元教学目标</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color w:val="000000"/>
                <w:sz w:val="28"/>
                <w:szCs w:val="28"/>
              </w:rPr>
            </w:pPr>
            <w:r>
              <w:rPr>
                <w:rFonts w:hint="eastAsia" w:ascii="宋体" w:hAnsi="宋体" w:eastAsia="宋体"/>
                <w:b/>
                <w:color w:val="000000"/>
                <w:sz w:val="28"/>
                <w:szCs w:val="28"/>
              </w:rPr>
              <w:t>单元作业目标</w:t>
            </w:r>
          </w:p>
        </w:tc>
        <w:tc>
          <w:tcPr>
            <w:tcW w:w="5103" w:type="dxa"/>
            <w:gridSpan w:val="5"/>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单元教学目标</w:t>
            </w:r>
          </w:p>
        </w:tc>
        <w:tc>
          <w:tcPr>
            <w:tcW w:w="1677" w:type="dxa"/>
            <w:gridSpan w:val="2"/>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对应篇目</w:t>
            </w:r>
          </w:p>
        </w:tc>
        <w:tc>
          <w:tcPr>
            <w:tcW w:w="5613"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单元作业目标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55" w:type="dxa"/>
            <w:vMerge w:val="continue"/>
          </w:tcPr>
          <w:p>
            <w:pPr>
              <w:spacing w:line="360" w:lineRule="auto"/>
              <w:rPr>
                <w:rFonts w:hint="eastAsia" w:ascii="宋体" w:hAnsi="宋体" w:eastAsia="宋体"/>
                <w:color w:val="000000"/>
                <w:sz w:val="28"/>
                <w:szCs w:val="28"/>
              </w:rPr>
            </w:pPr>
          </w:p>
        </w:tc>
        <w:tc>
          <w:tcPr>
            <w:tcW w:w="5103" w:type="dxa"/>
            <w:gridSpan w:val="5"/>
          </w:tcPr>
          <w:p>
            <w:pPr>
              <w:pStyle w:val="11"/>
              <w:numPr>
                <w:ilvl w:val="0"/>
                <w:numId w:val="1"/>
              </w:numPr>
              <w:spacing w:before="81" w:line="360" w:lineRule="auto"/>
              <w:ind w:right="164" w:firstLineChars="0"/>
              <w:rPr>
                <w:rFonts w:ascii="宋体" w:hAnsi="宋体" w:eastAsia="宋体"/>
                <w:color w:val="000000"/>
                <w:sz w:val="28"/>
                <w:szCs w:val="28"/>
              </w:rPr>
            </w:pPr>
            <w:r>
              <w:rPr>
                <w:rFonts w:hint="eastAsia" w:ascii="宋体" w:hAnsi="宋体" w:eastAsia="宋体"/>
                <w:color w:val="000000"/>
                <w:sz w:val="28"/>
                <w:szCs w:val="28"/>
              </w:rPr>
              <w:t>学生能够正确认读本单元“芙、蓉、洛、壶、雁、砚、乾、坤”等 7 个生字，掌握多音字“单”在不同语境中的读音，并能准确规范地书写“芙、蓉、洛、壶、雁、砚、乾、坤”等 8 个字。</w:t>
            </w:r>
          </w:p>
          <w:p>
            <w:pPr>
              <w:pStyle w:val="11"/>
              <w:numPr>
                <w:ilvl w:val="0"/>
                <w:numId w:val="1"/>
              </w:numPr>
              <w:spacing w:before="81" w:line="360" w:lineRule="auto"/>
              <w:ind w:right="164" w:firstLineChars="0"/>
              <w:rPr>
                <w:rFonts w:ascii="宋体" w:hAnsi="宋体" w:eastAsia="宋体"/>
                <w:color w:val="000000"/>
                <w:sz w:val="28"/>
                <w:szCs w:val="28"/>
              </w:rPr>
            </w:pPr>
            <w:r>
              <w:rPr>
                <w:rFonts w:hint="eastAsia" w:ascii="宋体" w:hAnsi="宋体" w:eastAsia="宋体"/>
                <w:color w:val="000000"/>
                <w:sz w:val="28"/>
                <w:szCs w:val="28"/>
              </w:rPr>
              <w:t>学习运用人物的外貌、语言、动作、神态、心理等描写方法，写一个自己敬佩的人。</w:t>
            </w:r>
          </w:p>
          <w:p>
            <w:pPr>
              <w:pStyle w:val="11"/>
              <w:numPr>
                <w:ilvl w:val="0"/>
                <w:numId w:val="1"/>
              </w:numPr>
              <w:spacing w:before="81" w:line="360" w:lineRule="auto"/>
              <w:ind w:right="164" w:firstLineChars="0"/>
              <w:rPr>
                <w:rFonts w:hint="eastAsia" w:ascii="宋体" w:hAnsi="宋体" w:eastAsia="宋体"/>
                <w:color w:val="000000"/>
                <w:sz w:val="28"/>
                <w:szCs w:val="28"/>
              </w:rPr>
            </w:pPr>
            <w:r>
              <w:rPr>
                <w:rFonts w:hint="eastAsia" w:ascii="宋体" w:hAnsi="宋体" w:eastAsia="宋体"/>
                <w:color w:val="000000"/>
                <w:sz w:val="28"/>
                <w:szCs w:val="28"/>
              </w:rPr>
              <w:t>引导学生在写作前进行细致的观察和深入的思考，确定写作对象</w:t>
            </w:r>
            <w:r>
              <w:rPr>
                <w:rFonts w:hint="eastAsia" w:ascii="宋体" w:hAnsi="宋体" w:eastAsia="宋体"/>
                <w:color w:val="000000"/>
                <w:sz w:val="28"/>
                <w:szCs w:val="28"/>
                <w:lang w:eastAsia="zh-CN"/>
              </w:rPr>
              <w:t>。</w:t>
            </w:r>
          </w:p>
        </w:tc>
        <w:tc>
          <w:tcPr>
            <w:tcW w:w="1677" w:type="dxa"/>
            <w:gridSpan w:val="2"/>
          </w:tcPr>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《古诗三首》</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《黄继光》</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《诺曼底号遇难记》</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《挑山工》</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p>
          <w:p>
            <w:pPr>
              <w:widowControl/>
              <w:spacing w:line="360" w:lineRule="auto"/>
              <w:jc w:val="left"/>
              <w:rPr>
                <w:rFonts w:hint="eastAsia" w:ascii="宋体" w:hAnsi="宋体" w:eastAsia="宋体"/>
                <w:color w:val="000000"/>
                <w:sz w:val="28"/>
                <w:szCs w:val="28"/>
              </w:rPr>
            </w:pPr>
          </w:p>
        </w:tc>
        <w:tc>
          <w:tcPr>
            <w:tcW w:w="5613" w:type="dxa"/>
          </w:tcPr>
          <w:p>
            <w:pPr>
              <w:spacing w:before="81" w:line="360" w:lineRule="auto"/>
              <w:ind w:right="164"/>
              <w:rPr>
                <w:rFonts w:ascii="宋体" w:hAnsi="宋体" w:eastAsia="宋体"/>
                <w:color w:val="000000"/>
                <w:sz w:val="28"/>
                <w:szCs w:val="28"/>
              </w:rPr>
            </w:pPr>
            <w:r>
              <w:rPr>
                <w:rFonts w:hint="eastAsia" w:ascii="宋体" w:hAnsi="宋体" w:eastAsia="宋体" w:cs="宋体"/>
                <w:b/>
                <w:bCs/>
                <w:color w:val="000000"/>
                <w:sz w:val="28"/>
                <w:szCs w:val="28"/>
              </w:rPr>
              <w:t>低阶目标：</w:t>
            </w:r>
            <w:r>
              <w:rPr>
                <w:rFonts w:hint="eastAsia" w:ascii="宋体" w:hAnsi="宋体" w:eastAsia="宋体" w:cs="宋体"/>
                <w:color w:val="000000"/>
                <w:sz w:val="28"/>
                <w:szCs w:val="28"/>
              </w:rPr>
              <w:t>1.</w:t>
            </w:r>
            <w:r>
              <w:rPr>
                <w:rFonts w:hint="eastAsia" w:ascii="宋体" w:hAnsi="宋体" w:eastAsia="宋体"/>
                <w:color w:val="000000"/>
                <w:sz w:val="28"/>
                <w:szCs w:val="28"/>
              </w:rPr>
              <w:t>学生能够正确认读本单元“芙、蓉、洛、壶、雁、砚、乾、坤”等 7 个生字，掌握多音字“单”在不同语境中的读音，并能准确规范地书写“芙、蓉、洛、壶、雁、砚、乾、坤”等 8 个字。</w:t>
            </w:r>
          </w:p>
          <w:p>
            <w:pPr>
              <w:spacing w:line="360" w:lineRule="auto"/>
              <w:rPr>
                <w:rFonts w:hint="eastAsia" w:ascii="宋体" w:hAnsi="宋体" w:eastAsia="宋体"/>
                <w:color w:val="000000"/>
                <w:sz w:val="28"/>
                <w:szCs w:val="28"/>
              </w:rPr>
            </w:pPr>
            <w:r>
              <w:rPr>
                <w:rFonts w:hint="eastAsia" w:ascii="宋体" w:hAnsi="宋体" w:eastAsia="宋体" w:cs="宋体"/>
                <w:b/>
                <w:bCs/>
                <w:color w:val="000000"/>
                <w:sz w:val="28"/>
                <w:szCs w:val="28"/>
              </w:rPr>
              <w:t>高阶目标：</w:t>
            </w:r>
            <w:r>
              <w:rPr>
                <w:rFonts w:hint="eastAsia" w:ascii="宋体" w:hAnsi="宋体" w:eastAsia="宋体"/>
                <w:color w:val="000000"/>
                <w:sz w:val="28"/>
                <w:szCs w:val="28"/>
              </w:rPr>
              <w:t>引导学生在写作前进行细致的观察和深入的思考，确定写作对象，并围绕敬佩的原因收集相关素材。例如，要写一位运动员，可以观察他在训练场上的刻苦训练、比赛中的精彩表现以及面对困难时的坚韧态度等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8" w:hRule="atLeast"/>
        </w:trPr>
        <w:tc>
          <w:tcPr>
            <w:tcW w:w="155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基础知识点</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技能训练点</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color w:val="000000"/>
                <w:sz w:val="28"/>
                <w:szCs w:val="28"/>
              </w:rPr>
            </w:pPr>
            <w:r>
              <w:rPr>
                <w:rFonts w:hint="eastAsia" w:ascii="宋体" w:hAnsi="宋体" w:eastAsia="宋体"/>
                <w:b/>
                <w:color w:val="000000"/>
                <w:sz w:val="28"/>
                <w:szCs w:val="28"/>
              </w:rPr>
              <w:t>立德树人点</w:t>
            </w:r>
          </w:p>
        </w:tc>
        <w:tc>
          <w:tcPr>
            <w:tcW w:w="12393" w:type="dxa"/>
            <w:gridSpan w:val="8"/>
          </w:tcPr>
          <w:p>
            <w:pPr>
              <w:pStyle w:val="11"/>
              <w:numPr>
                <w:ilvl w:val="0"/>
                <w:numId w:val="0"/>
              </w:numPr>
              <w:spacing w:line="360" w:lineRule="auto"/>
              <w:ind w:leftChars="0"/>
              <w:rPr>
                <w:rFonts w:ascii="宋体" w:hAnsi="宋体" w:eastAsia="宋体"/>
                <w:color w:val="000000"/>
                <w:sz w:val="28"/>
                <w:szCs w:val="28"/>
              </w:rPr>
            </w:pPr>
            <w:r>
              <w:rPr>
                <w:rFonts w:hint="eastAsia" w:ascii="宋体" w:hAnsi="宋体" w:eastAsia="宋体"/>
                <w:color w:val="000000"/>
                <w:sz w:val="28"/>
                <w:szCs w:val="28"/>
              </w:rPr>
              <w:t>学会借助注释、插图、工具书和联系上下文等方式理解古诗和文言文中的字词、句子的意思。</w:t>
            </w:r>
          </w:p>
          <w:p>
            <w:pPr>
              <w:pStyle w:val="11"/>
              <w:numPr>
                <w:ilvl w:val="0"/>
                <w:numId w:val="0"/>
              </w:numPr>
              <w:spacing w:line="360" w:lineRule="auto"/>
              <w:ind w:leftChars="0"/>
              <w:rPr>
                <w:rFonts w:hint="eastAsia" w:ascii="宋体" w:hAnsi="宋体" w:eastAsia="宋体"/>
                <w:color w:val="000000"/>
                <w:sz w:val="28"/>
                <w:szCs w:val="28"/>
              </w:rPr>
            </w:pPr>
          </w:p>
          <w:p>
            <w:pPr>
              <w:pStyle w:val="11"/>
              <w:numPr>
                <w:ilvl w:val="0"/>
                <w:numId w:val="0"/>
              </w:numPr>
              <w:spacing w:line="360" w:lineRule="auto"/>
              <w:ind w:leftChars="0"/>
              <w:rPr>
                <w:rFonts w:hint="eastAsia" w:ascii="宋体" w:hAnsi="宋体" w:eastAsia="宋体"/>
                <w:color w:val="000000"/>
                <w:sz w:val="28"/>
                <w:szCs w:val="28"/>
              </w:rPr>
            </w:pPr>
          </w:p>
          <w:p>
            <w:pPr>
              <w:pStyle w:val="11"/>
              <w:numPr>
                <w:ilvl w:val="0"/>
                <w:numId w:val="0"/>
              </w:numPr>
              <w:spacing w:line="360" w:lineRule="auto"/>
              <w:ind w:leftChars="0"/>
              <w:rPr>
                <w:rFonts w:hint="eastAsia" w:ascii="宋体" w:hAnsi="宋体" w:eastAsia="宋体"/>
                <w:color w:val="000000"/>
                <w:sz w:val="28"/>
                <w:szCs w:val="28"/>
              </w:rPr>
            </w:pPr>
          </w:p>
          <w:p>
            <w:pPr>
              <w:pStyle w:val="11"/>
              <w:numPr>
                <w:ilvl w:val="0"/>
                <w:numId w:val="0"/>
              </w:numPr>
              <w:spacing w:line="360" w:lineRule="auto"/>
              <w:ind w:leftChars="0"/>
              <w:rPr>
                <w:rFonts w:ascii="宋体" w:hAnsi="宋体" w:eastAsia="宋体"/>
                <w:color w:val="000000"/>
                <w:sz w:val="28"/>
                <w:szCs w:val="28"/>
              </w:rPr>
            </w:pPr>
            <w:r>
              <w:rPr>
                <w:rFonts w:hint="eastAsia" w:ascii="宋体" w:hAnsi="宋体" w:eastAsia="宋体"/>
                <w:color w:val="000000"/>
                <w:sz w:val="28"/>
                <w:szCs w:val="28"/>
              </w:rPr>
              <w:t>能够通过反复诵读体会古诗和文言文的节奏、韵律和情感。</w:t>
            </w:r>
          </w:p>
          <w:p>
            <w:pPr>
              <w:pStyle w:val="11"/>
              <w:numPr>
                <w:ilvl w:val="0"/>
                <w:numId w:val="0"/>
              </w:numPr>
              <w:spacing w:line="360" w:lineRule="auto"/>
              <w:ind w:leftChars="0"/>
              <w:rPr>
                <w:rFonts w:ascii="宋体" w:hAnsi="宋体" w:eastAsia="宋体"/>
                <w:color w:val="000000"/>
                <w:sz w:val="28"/>
                <w:szCs w:val="28"/>
              </w:rPr>
            </w:pPr>
            <w:r>
              <w:rPr>
                <w:rFonts w:hint="eastAsia" w:ascii="宋体" w:hAnsi="宋体" w:eastAsia="宋体"/>
                <w:color w:val="000000"/>
                <w:sz w:val="28"/>
                <w:szCs w:val="28"/>
              </w:rPr>
              <w:t>学习运用外貌、语言、动作、神态、心理描写来刻画人物形象。</w:t>
            </w:r>
          </w:p>
          <w:p>
            <w:pPr>
              <w:pStyle w:val="11"/>
              <w:numPr>
                <w:ilvl w:val="0"/>
                <w:numId w:val="0"/>
              </w:numPr>
              <w:spacing w:line="360" w:lineRule="auto"/>
              <w:ind w:leftChars="0"/>
              <w:rPr>
                <w:rFonts w:ascii="宋体" w:hAnsi="宋体" w:eastAsia="宋体"/>
                <w:color w:val="000000"/>
                <w:sz w:val="28"/>
                <w:szCs w:val="28"/>
              </w:rPr>
            </w:pPr>
            <w:r>
              <w:rPr>
                <w:rFonts w:hint="eastAsia" w:ascii="宋体" w:hAnsi="宋体" w:eastAsia="宋体"/>
                <w:color w:val="000000"/>
                <w:sz w:val="28"/>
                <w:szCs w:val="28"/>
              </w:rPr>
              <w:t>能够通过具体事例来展现人物的品质特点。</w:t>
            </w:r>
          </w:p>
          <w:p>
            <w:pPr>
              <w:pStyle w:val="11"/>
              <w:numPr>
                <w:ilvl w:val="0"/>
                <w:numId w:val="0"/>
              </w:numPr>
              <w:spacing w:line="360" w:lineRule="auto"/>
              <w:ind w:leftChars="0"/>
              <w:rPr>
                <w:rFonts w:hint="eastAsia" w:ascii="宋体" w:hAnsi="宋体" w:eastAsia="宋体"/>
                <w:color w:val="000000"/>
                <w:sz w:val="28"/>
                <w:szCs w:val="28"/>
              </w:rPr>
            </w:pPr>
          </w:p>
          <w:p>
            <w:pPr>
              <w:pStyle w:val="11"/>
              <w:numPr>
                <w:ilvl w:val="0"/>
                <w:numId w:val="0"/>
              </w:numPr>
              <w:spacing w:line="360" w:lineRule="auto"/>
              <w:ind w:leftChars="0"/>
              <w:rPr>
                <w:rFonts w:hint="eastAsia" w:ascii="宋体" w:hAnsi="宋体" w:eastAsia="宋体"/>
                <w:color w:val="000000"/>
                <w:sz w:val="28"/>
                <w:szCs w:val="28"/>
              </w:rPr>
            </w:pPr>
            <w:r>
              <w:rPr>
                <w:rFonts w:hint="eastAsia" w:ascii="宋体" w:hAnsi="宋体" w:eastAsia="宋体"/>
                <w:color w:val="000000"/>
                <w:sz w:val="28"/>
                <w:szCs w:val="28"/>
              </w:rPr>
              <w:t>通过学习古诗和文言文，感受中华优秀传统文化的博大精深，增强民族自豪感。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55" w:type="dxa"/>
            <w:vMerge w:val="restart"/>
          </w:tcPr>
          <w:p>
            <w:pPr>
              <w:spacing w:line="360" w:lineRule="auto"/>
              <w:rPr>
                <w:rFonts w:hint="eastAsia" w:ascii="宋体" w:hAnsi="宋体" w:eastAsia="宋体"/>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课时作业目标</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课时作业目标</w:t>
            </w:r>
          </w:p>
        </w:tc>
        <w:tc>
          <w:tcPr>
            <w:tcW w:w="1701"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课题</w:t>
            </w:r>
          </w:p>
        </w:tc>
        <w:tc>
          <w:tcPr>
            <w:tcW w:w="1388" w:type="dxa"/>
          </w:tcPr>
          <w:p>
            <w:pPr>
              <w:widowControl/>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对应课时</w:t>
            </w:r>
          </w:p>
        </w:tc>
        <w:tc>
          <w:tcPr>
            <w:tcW w:w="9304" w:type="dxa"/>
            <w:gridSpan w:val="6"/>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课时作业目标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vMerge w:val="continue"/>
          </w:tcPr>
          <w:p>
            <w:pPr>
              <w:spacing w:line="360" w:lineRule="auto"/>
              <w:rPr>
                <w:rFonts w:hint="eastAsia" w:ascii="宋体" w:hAnsi="宋体" w:eastAsia="宋体"/>
                <w:color w:val="000000"/>
                <w:sz w:val="28"/>
                <w:szCs w:val="28"/>
              </w:rPr>
            </w:pPr>
          </w:p>
        </w:tc>
        <w:tc>
          <w:tcPr>
            <w:tcW w:w="170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《古诗三首》</w:t>
            </w:r>
          </w:p>
        </w:tc>
        <w:tc>
          <w:tcPr>
            <w:tcW w:w="1388" w:type="dxa"/>
          </w:tcPr>
          <w:p>
            <w:pPr>
              <w:widowControl/>
              <w:spacing w:line="360" w:lineRule="auto"/>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2</w:t>
            </w:r>
          </w:p>
          <w:p>
            <w:pPr>
              <w:spacing w:line="360" w:lineRule="auto"/>
              <w:rPr>
                <w:rFonts w:hint="eastAsia" w:ascii="宋体" w:hAnsi="宋体" w:eastAsia="宋体"/>
                <w:color w:val="000000"/>
                <w:sz w:val="28"/>
                <w:szCs w:val="28"/>
              </w:rPr>
            </w:pPr>
          </w:p>
        </w:tc>
        <w:tc>
          <w:tcPr>
            <w:tcW w:w="9304" w:type="dxa"/>
            <w:gridSpan w:val="6"/>
          </w:tcPr>
          <w:p>
            <w:pPr>
              <w:pStyle w:val="11"/>
              <w:numPr>
                <w:ilvl w:val="0"/>
                <w:numId w:val="2"/>
              </w:numPr>
              <w:kinsoku w:val="0"/>
              <w:autoSpaceDE w:val="0"/>
              <w:autoSpaceDN w:val="0"/>
              <w:adjustRightInd w:val="0"/>
              <w:snapToGrid w:val="0"/>
              <w:spacing w:line="360" w:lineRule="auto"/>
              <w:ind w:firstLineChars="0"/>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认识30个生字，读准2个多音字，会写2</w:t>
            </w:r>
            <w:r>
              <w:rPr>
                <w:rFonts w:ascii="宋体" w:hAnsi="宋体" w:eastAsia="宋体"/>
                <w:color w:val="000000" w:themeColor="text1"/>
                <w:sz w:val="28"/>
                <w:szCs w:val="28"/>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个字，会写</w:t>
            </w:r>
            <w:r>
              <w:rPr>
                <w:rFonts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0个词语。</w:t>
            </w:r>
          </w:p>
          <w:p>
            <w:pPr>
              <w:pStyle w:val="11"/>
              <w:numPr>
                <w:ilvl w:val="0"/>
                <w:numId w:val="2"/>
              </w:numPr>
              <w:kinsoku w:val="0"/>
              <w:autoSpaceDE w:val="0"/>
              <w:autoSpaceDN w:val="0"/>
              <w:adjustRightInd w:val="0"/>
              <w:snapToGrid w:val="0"/>
              <w:spacing w:line="360" w:lineRule="auto"/>
              <w:ind w:firstLineChars="0"/>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能正确、流利、有感情地朗读课文，背诵《古诗三首》，默写《芙蓉楼送辛渐》。</w:t>
            </w:r>
          </w:p>
          <w:p>
            <w:pPr>
              <w:pStyle w:val="11"/>
              <w:numPr>
                <w:ilvl w:val="0"/>
                <w:numId w:val="2"/>
              </w:numPr>
              <w:kinsoku w:val="0"/>
              <w:autoSpaceDE w:val="0"/>
              <w:autoSpaceDN w:val="0"/>
              <w:adjustRightInd w:val="0"/>
              <w:snapToGrid w:val="0"/>
              <w:spacing w:line="360" w:lineRule="auto"/>
              <w:ind w:firstLineChars="0"/>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能借助注释，理解诗句的意思。</w:t>
            </w:r>
          </w:p>
          <w:p>
            <w:pPr>
              <w:pStyle w:val="11"/>
              <w:widowControl/>
              <w:numPr>
                <w:ilvl w:val="0"/>
                <w:numId w:val="2"/>
              </w:numPr>
              <w:spacing w:line="360" w:lineRule="auto"/>
              <w:ind w:firstLineChars="0"/>
              <w:jc w:val="left"/>
              <w:rPr>
                <w:rFonts w:hint="eastAsia" w:ascii="宋体" w:hAnsi="宋体" w:eastAsia="宋体"/>
                <w:color w:val="000000"/>
                <w:sz w:val="28"/>
                <w:szCs w:val="28"/>
              </w:rPr>
            </w:pPr>
            <w:r>
              <w:rPr>
                <w:rFonts w:hint="eastAsia" w:ascii="宋体" w:hAnsi="宋体" w:eastAsia="宋体"/>
                <w:color w:val="000000" w:themeColor="text1"/>
                <w:sz w:val="28"/>
                <w:szCs w:val="28"/>
                <w14:textFill>
                  <w14:solidFill>
                    <w14:schemeClr w14:val="tx1"/>
                  </w14:solidFill>
                </w14:textFill>
              </w:rPr>
              <w:t>能从人物的语言、动作等描写中感受人物的品质。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1555" w:type="dxa"/>
            <w:vMerge w:val="continue"/>
          </w:tcPr>
          <w:p>
            <w:pPr>
              <w:spacing w:line="360" w:lineRule="auto"/>
              <w:rPr>
                <w:rFonts w:hint="eastAsia" w:ascii="宋体" w:hAnsi="宋体" w:eastAsia="宋体"/>
                <w:color w:val="000000"/>
                <w:sz w:val="28"/>
                <w:szCs w:val="28"/>
              </w:rPr>
            </w:pPr>
          </w:p>
        </w:tc>
        <w:tc>
          <w:tcPr>
            <w:tcW w:w="170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《黄继光》</w:t>
            </w:r>
          </w:p>
        </w:tc>
        <w:tc>
          <w:tcPr>
            <w:tcW w:w="1388" w:type="dxa"/>
          </w:tcPr>
          <w:p>
            <w:pPr>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w:t>
            </w:r>
          </w:p>
        </w:tc>
        <w:tc>
          <w:tcPr>
            <w:tcW w:w="9304" w:type="dxa"/>
            <w:gridSpan w:val="6"/>
          </w:tcPr>
          <w:p>
            <w:pPr>
              <w:pStyle w:val="11"/>
              <w:widowControl/>
              <w:numPr>
                <w:ilvl w:val="0"/>
                <w:numId w:val="3"/>
              </w:numPr>
              <w:spacing w:line="360" w:lineRule="auto"/>
              <w:ind w:firstLineChars="0"/>
              <w:jc w:val="left"/>
              <w:rPr>
                <w:rFonts w:ascii="宋体" w:hAnsi="宋体" w:eastAsia="宋体"/>
                <w:color w:val="000000"/>
                <w:sz w:val="28"/>
                <w:szCs w:val="28"/>
              </w:rPr>
            </w:pPr>
            <w:r>
              <w:rPr>
                <w:rFonts w:hint="eastAsia" w:ascii="宋体" w:hAnsi="宋体" w:eastAsia="宋体"/>
                <w:color w:val="000000"/>
                <w:sz w:val="28"/>
                <w:szCs w:val="28"/>
              </w:rPr>
              <w:t>学生能够正确认读“役、屡、摧、雹、晕、膛”等生字，掌握多音字“晕”在文中的读音。</w:t>
            </w:r>
          </w:p>
          <w:p>
            <w:pPr>
              <w:pStyle w:val="11"/>
              <w:widowControl/>
              <w:numPr>
                <w:ilvl w:val="0"/>
                <w:numId w:val="3"/>
              </w:numPr>
              <w:spacing w:line="360" w:lineRule="auto"/>
              <w:ind w:firstLineChars="0"/>
              <w:jc w:val="left"/>
              <w:rPr>
                <w:rFonts w:hint="eastAsia" w:ascii="宋体" w:hAnsi="宋体" w:eastAsia="宋体"/>
                <w:color w:val="000000"/>
                <w:sz w:val="28"/>
                <w:szCs w:val="28"/>
              </w:rPr>
            </w:pPr>
            <w:r>
              <w:rPr>
                <w:rFonts w:hint="eastAsia" w:ascii="宋体" w:hAnsi="宋体" w:eastAsia="宋体"/>
                <w:color w:val="000000"/>
                <w:sz w:val="28"/>
                <w:szCs w:val="28"/>
              </w:rPr>
              <w:t>深刻体会黄继光英勇无畏、视死如归、爱国奉献的伟大英雄主义精神，从内心深处产生对英雄的崇敬与钦佩之情，树立正确的价值观与英雄观，懂得珍惜和平年代的幸福生活，并且能够思考在现代生活中如何传承和弘扬英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pPr>
              <w:spacing w:line="360" w:lineRule="auto"/>
              <w:rPr>
                <w:rFonts w:hint="eastAsia" w:ascii="宋体" w:hAnsi="宋体" w:eastAsia="宋体"/>
                <w:color w:val="000000"/>
                <w:sz w:val="28"/>
                <w:szCs w:val="28"/>
              </w:rPr>
            </w:pPr>
          </w:p>
        </w:tc>
        <w:tc>
          <w:tcPr>
            <w:tcW w:w="170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《诺曼底号遇难记》</w:t>
            </w:r>
          </w:p>
        </w:tc>
        <w:tc>
          <w:tcPr>
            <w:tcW w:w="1388" w:type="dxa"/>
          </w:tcPr>
          <w:p>
            <w:pPr>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w:t>
            </w:r>
          </w:p>
        </w:tc>
        <w:tc>
          <w:tcPr>
            <w:tcW w:w="9304" w:type="dxa"/>
            <w:gridSpan w:val="6"/>
          </w:tcPr>
          <w:p>
            <w:pPr>
              <w:pStyle w:val="11"/>
              <w:numPr>
                <w:ilvl w:val="0"/>
                <w:numId w:val="4"/>
              </w:numPr>
              <w:spacing w:line="360" w:lineRule="auto"/>
              <w:ind w:firstLineChars="0"/>
              <w:rPr>
                <w:rFonts w:ascii="宋体" w:hAnsi="宋体" w:eastAsia="宋体"/>
                <w:color w:val="000000"/>
                <w:sz w:val="28"/>
                <w:szCs w:val="28"/>
              </w:rPr>
            </w:pPr>
            <w:r>
              <w:rPr>
                <w:rFonts w:hint="eastAsia" w:ascii="宋体" w:hAnsi="宋体" w:eastAsia="宋体"/>
                <w:color w:val="000000"/>
                <w:sz w:val="28"/>
                <w:szCs w:val="28"/>
              </w:rPr>
              <w:t>学生能够正确认读“弥、脉、葬、剖、裸、泣、汹、维、酣”等生字，理解“弥漫、山脉、葬身、剖开、裸露、哭泣、汹涌、维持、酣睡”等词语的含义，并能用“弥漫”“汹涌”等词造句，如“大雾弥漫在整个山谷”“大海汹涌澎湃，令人心生敬畏”。</w:t>
            </w:r>
          </w:p>
          <w:p>
            <w:pPr>
              <w:pStyle w:val="11"/>
              <w:numPr>
                <w:ilvl w:val="0"/>
                <w:numId w:val="4"/>
              </w:numPr>
              <w:spacing w:line="360" w:lineRule="auto"/>
              <w:ind w:firstLineChars="0"/>
              <w:rPr>
                <w:rFonts w:hint="eastAsia" w:ascii="宋体" w:hAnsi="宋体" w:eastAsia="宋体"/>
                <w:color w:val="000000"/>
                <w:sz w:val="28"/>
                <w:szCs w:val="28"/>
              </w:rPr>
            </w:pPr>
            <w:r>
              <w:rPr>
                <w:rFonts w:hint="eastAsia" w:ascii="宋体" w:hAnsi="宋体" w:eastAsia="宋体"/>
                <w:color w:val="000000"/>
                <w:sz w:val="28"/>
                <w:szCs w:val="28"/>
              </w:rPr>
              <w:t>深刻感受哈尔威船长临危不惧、舍己为人的高尚品质，对其产生由衷的敬佩之情，树立在危急时刻勇于担当、坚守职责的价值观。</w:t>
            </w:r>
            <w:r>
              <w:rPr>
                <w:rFonts w:ascii="宋体" w:hAnsi="宋体" w:eastAsia="宋体"/>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1555" w:type="dxa"/>
          </w:tcPr>
          <w:p>
            <w:pPr>
              <w:spacing w:line="360" w:lineRule="auto"/>
              <w:rPr>
                <w:rFonts w:hint="eastAsia" w:ascii="宋体" w:hAnsi="宋体" w:eastAsia="宋体"/>
                <w:color w:val="000000"/>
                <w:sz w:val="28"/>
                <w:szCs w:val="28"/>
              </w:rPr>
            </w:pPr>
            <w:r>
              <w:rPr>
                <w:rFonts w:hint="eastAsia" w:ascii="宋体" w:hAnsi="宋体" w:eastAsia="宋体"/>
                <w:b/>
                <w:color w:val="000000"/>
                <w:sz w:val="28"/>
                <w:szCs w:val="28"/>
              </w:rPr>
              <w:t>课时作业目标</w:t>
            </w:r>
          </w:p>
        </w:tc>
        <w:tc>
          <w:tcPr>
            <w:tcW w:w="170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《挑山工》</w:t>
            </w:r>
          </w:p>
        </w:tc>
        <w:tc>
          <w:tcPr>
            <w:tcW w:w="1388" w:type="dxa"/>
          </w:tcPr>
          <w:p>
            <w:pPr>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w:t>
            </w:r>
          </w:p>
        </w:tc>
        <w:tc>
          <w:tcPr>
            <w:tcW w:w="9304" w:type="dxa"/>
            <w:gridSpan w:val="6"/>
          </w:tcPr>
          <w:p>
            <w:pPr>
              <w:pStyle w:val="11"/>
              <w:numPr>
                <w:ilvl w:val="0"/>
                <w:numId w:val="5"/>
              </w:numPr>
              <w:spacing w:line="360" w:lineRule="auto"/>
              <w:ind w:firstLineChars="0"/>
              <w:rPr>
                <w:rFonts w:ascii="宋体" w:hAnsi="宋体" w:eastAsia="宋体"/>
                <w:color w:val="000000"/>
                <w:sz w:val="28"/>
                <w:szCs w:val="28"/>
              </w:rPr>
            </w:pPr>
            <w:r>
              <w:rPr>
                <w:rFonts w:hint="eastAsia" w:ascii="宋体" w:hAnsi="宋体" w:eastAsia="宋体"/>
                <w:color w:val="000000"/>
                <w:sz w:val="28"/>
                <w:szCs w:val="28"/>
              </w:rPr>
              <w:t>运用字典、词典等工具书自主学习生字词，掌握自主识字解词的方法，提高自学能力。</w:t>
            </w:r>
          </w:p>
          <w:p>
            <w:pPr>
              <w:pStyle w:val="11"/>
              <w:numPr>
                <w:ilvl w:val="0"/>
                <w:numId w:val="5"/>
              </w:numPr>
              <w:spacing w:line="360" w:lineRule="auto"/>
              <w:ind w:firstLineChars="0"/>
              <w:rPr>
                <w:rFonts w:hint="eastAsia" w:ascii="宋体" w:hAnsi="宋体" w:eastAsia="宋体"/>
                <w:color w:val="000000"/>
                <w:sz w:val="28"/>
                <w:szCs w:val="28"/>
              </w:rPr>
            </w:pPr>
            <w:r>
              <w:rPr>
                <w:rFonts w:hint="eastAsia" w:ascii="宋体" w:hAnsi="宋体" w:eastAsia="宋体"/>
                <w:color w:val="000000"/>
                <w:sz w:val="28"/>
                <w:szCs w:val="28"/>
              </w:rPr>
              <w:t>深刻领悟挑山工脚踏实地、坚持不懈的精神品质，将其与自身的学习和生活联系起来，思考如何在日常中践行这种精神，树立正确的学习态度和人生价值观。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5" w:type="dxa"/>
            <w:vMerge w:val="restart"/>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单元作业</w:t>
            </w: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重难点</w:t>
            </w:r>
          </w:p>
        </w:tc>
        <w:tc>
          <w:tcPr>
            <w:tcW w:w="1701"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课题</w:t>
            </w:r>
          </w:p>
        </w:tc>
        <w:tc>
          <w:tcPr>
            <w:tcW w:w="2649" w:type="dxa"/>
            <w:gridSpan w:val="3"/>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作业重点</w:t>
            </w:r>
          </w:p>
        </w:tc>
        <w:tc>
          <w:tcPr>
            <w:tcW w:w="2430" w:type="dxa"/>
            <w:gridSpan w:val="3"/>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作业难点</w:t>
            </w:r>
          </w:p>
        </w:tc>
        <w:tc>
          <w:tcPr>
            <w:tcW w:w="5613"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vMerge w:val="continue"/>
          </w:tcPr>
          <w:p>
            <w:pPr>
              <w:spacing w:line="360" w:lineRule="auto"/>
              <w:rPr>
                <w:rFonts w:hint="eastAsia" w:ascii="宋体" w:hAnsi="宋体" w:eastAsia="宋体"/>
                <w:color w:val="000000"/>
                <w:sz w:val="28"/>
                <w:szCs w:val="28"/>
              </w:rPr>
            </w:pPr>
          </w:p>
        </w:tc>
        <w:tc>
          <w:tcPr>
            <w:tcW w:w="1701" w:type="dxa"/>
          </w:tcPr>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《古诗词三首》</w:t>
            </w:r>
          </w:p>
          <w:p>
            <w:pPr>
              <w:spacing w:line="360" w:lineRule="auto"/>
              <w:rPr>
                <w:rFonts w:hint="eastAsia" w:ascii="宋体" w:hAnsi="宋体" w:eastAsia="宋体"/>
                <w:color w:val="000000"/>
                <w:sz w:val="28"/>
                <w:szCs w:val="28"/>
              </w:rPr>
            </w:pPr>
          </w:p>
          <w:p>
            <w:pPr>
              <w:spacing w:line="360" w:lineRule="auto"/>
              <w:rPr>
                <w:rFonts w:hint="eastAsia" w:ascii="宋体" w:hAnsi="宋体" w:eastAsia="宋体"/>
                <w:color w:val="000000"/>
                <w:sz w:val="28"/>
                <w:szCs w:val="28"/>
              </w:rPr>
            </w:pPr>
          </w:p>
        </w:tc>
        <w:tc>
          <w:tcPr>
            <w:tcW w:w="2649" w:type="dxa"/>
            <w:gridSpan w:val="3"/>
            <w:vMerge w:val="restart"/>
          </w:tcPr>
          <w:p>
            <w:pPr>
              <w:pStyle w:val="11"/>
              <w:numPr>
                <w:ilvl w:val="0"/>
                <w:numId w:val="6"/>
              </w:numPr>
              <w:kinsoku w:val="0"/>
              <w:autoSpaceDE w:val="0"/>
              <w:autoSpaceDN w:val="0"/>
              <w:adjustRightInd w:val="0"/>
              <w:snapToGrid w:val="0"/>
              <w:spacing w:line="360" w:lineRule="auto"/>
              <w:ind w:firstLineChars="0"/>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认识30个生字，读准2个多音字，会写2</w:t>
            </w:r>
            <w:r>
              <w:rPr>
                <w:rFonts w:ascii="宋体" w:hAnsi="宋体" w:eastAsia="宋体"/>
                <w:color w:val="000000" w:themeColor="text1"/>
                <w:sz w:val="28"/>
                <w:szCs w:val="28"/>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个字，会写</w:t>
            </w:r>
            <w:r>
              <w:rPr>
                <w:rFonts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0个词语。</w:t>
            </w:r>
          </w:p>
          <w:p>
            <w:pPr>
              <w:pStyle w:val="11"/>
              <w:numPr>
                <w:ilvl w:val="0"/>
                <w:numId w:val="6"/>
              </w:numPr>
              <w:kinsoku w:val="0"/>
              <w:autoSpaceDE w:val="0"/>
              <w:autoSpaceDN w:val="0"/>
              <w:adjustRightInd w:val="0"/>
              <w:snapToGrid w:val="0"/>
              <w:spacing w:line="360" w:lineRule="auto"/>
              <w:ind w:firstLineChars="0"/>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能正确、流利、有感情地朗读课文，背诵《古诗三首》，默写《芙蓉楼送辛渐》。</w:t>
            </w:r>
          </w:p>
          <w:p>
            <w:pPr>
              <w:pStyle w:val="11"/>
              <w:numPr>
                <w:ilvl w:val="0"/>
                <w:numId w:val="6"/>
              </w:numPr>
              <w:kinsoku w:val="0"/>
              <w:autoSpaceDE w:val="0"/>
              <w:autoSpaceDN w:val="0"/>
              <w:adjustRightInd w:val="0"/>
              <w:snapToGrid w:val="0"/>
              <w:spacing w:line="360" w:lineRule="auto"/>
              <w:ind w:firstLineChars="0"/>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能借助注释，理解诗句的意思。</w:t>
            </w:r>
          </w:p>
          <w:p>
            <w:pPr>
              <w:pStyle w:val="11"/>
              <w:widowControl/>
              <w:numPr>
                <w:ilvl w:val="0"/>
                <w:numId w:val="6"/>
              </w:numPr>
              <w:spacing w:line="360" w:lineRule="auto"/>
              <w:ind w:firstLineChars="0"/>
              <w:jc w:val="left"/>
              <w:rPr>
                <w:rFonts w:hint="eastAsia" w:ascii="宋体" w:hAnsi="宋体" w:eastAsia="宋体"/>
                <w:color w:val="000000"/>
                <w:sz w:val="28"/>
                <w:szCs w:val="28"/>
              </w:rPr>
            </w:pPr>
            <w:r>
              <w:rPr>
                <w:rFonts w:hint="eastAsia" w:ascii="宋体" w:hAnsi="宋体" w:eastAsia="宋体"/>
                <w:color w:val="000000" w:themeColor="text1"/>
                <w:sz w:val="28"/>
                <w:szCs w:val="28"/>
                <w14:textFill>
                  <w14:solidFill>
                    <w14:schemeClr w14:val="tx1"/>
                  </w14:solidFill>
                </w14:textFill>
              </w:rPr>
              <w:t>能从人物的语言、动作等描写中感受人物的品质。</w:t>
            </w:r>
          </w:p>
        </w:tc>
        <w:tc>
          <w:tcPr>
            <w:tcW w:w="2430" w:type="dxa"/>
            <w:gridSpan w:val="3"/>
            <w:vMerge w:val="restart"/>
          </w:tcPr>
          <w:p>
            <w:pPr>
              <w:kinsoku w:val="0"/>
              <w:autoSpaceDE w:val="0"/>
              <w:autoSpaceDN w:val="0"/>
              <w:adjustRightInd w:val="0"/>
              <w:snapToGrid w:val="0"/>
              <w:spacing w:line="360" w:lineRule="auto"/>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能借助注释，理解诗句的意思。</w:t>
            </w:r>
          </w:p>
          <w:p>
            <w:pPr>
              <w:spacing w:line="360" w:lineRule="auto"/>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能从人物的语言、动作等描写中感受人物的品质。</w:t>
            </w:r>
          </w:p>
          <w:p>
            <w:pPr>
              <w:spacing w:line="360" w:lineRule="auto"/>
              <w:rPr>
                <w:rFonts w:hint="eastAsia" w:ascii="宋体" w:hAnsi="宋体" w:eastAsia="宋体"/>
                <w:color w:val="000000" w:themeColor="text1"/>
                <w:sz w:val="28"/>
                <w:szCs w:val="28"/>
                <w14:textFill>
                  <w14:solidFill>
                    <w14:schemeClr w14:val="tx1"/>
                  </w14:solidFill>
                </w14:textFill>
              </w:rPr>
            </w:pPr>
          </w:p>
          <w:p>
            <w:pPr>
              <w:spacing w:line="360" w:lineRule="auto"/>
              <w:rPr>
                <w:rFonts w:hint="eastAsia" w:ascii="宋体" w:hAnsi="宋体" w:eastAsia="宋体"/>
                <w:color w:val="000000" w:themeColor="text1"/>
                <w:sz w:val="28"/>
                <w:szCs w:val="28"/>
                <w14:textFill>
                  <w14:solidFill>
                    <w14:schemeClr w14:val="tx1"/>
                  </w14:solidFill>
                </w14:textFill>
              </w:rPr>
            </w:pPr>
          </w:p>
          <w:p>
            <w:pPr>
              <w:spacing w:line="360" w:lineRule="auto"/>
              <w:rPr>
                <w:rFonts w:hint="eastAsia" w:ascii="宋体" w:hAnsi="宋体" w:eastAsia="宋体"/>
                <w:color w:val="000000" w:themeColor="text1"/>
                <w:sz w:val="28"/>
                <w:szCs w:val="28"/>
                <w14:textFill>
                  <w14:solidFill>
                    <w14:schemeClr w14:val="tx1"/>
                  </w14:solidFill>
                </w14:textFill>
              </w:rPr>
            </w:pPr>
          </w:p>
          <w:p>
            <w:pPr>
              <w:spacing w:line="360" w:lineRule="auto"/>
              <w:rPr>
                <w:rFonts w:hint="eastAsia" w:ascii="宋体" w:hAnsi="宋体" w:eastAsia="宋体"/>
                <w:color w:val="000000" w:themeColor="text1"/>
                <w:sz w:val="28"/>
                <w:szCs w:val="28"/>
                <w14:textFill>
                  <w14:solidFill>
                    <w14:schemeClr w14:val="tx1"/>
                  </w14:solidFill>
                </w14:textFill>
              </w:rPr>
            </w:pPr>
          </w:p>
          <w:p>
            <w:pPr>
              <w:spacing w:line="360" w:lineRule="auto"/>
              <w:rPr>
                <w:rFonts w:hint="eastAsia" w:ascii="宋体" w:hAnsi="宋体" w:eastAsia="宋体"/>
                <w:color w:val="000000" w:themeColor="text1"/>
                <w:sz w:val="28"/>
                <w:szCs w:val="28"/>
                <w14:textFill>
                  <w14:solidFill>
                    <w14:schemeClr w14:val="tx1"/>
                  </w14:solidFill>
                </w14:textFill>
              </w:rPr>
            </w:pPr>
          </w:p>
          <w:p>
            <w:pPr>
              <w:kinsoku w:val="0"/>
              <w:autoSpaceDE w:val="0"/>
              <w:autoSpaceDN w:val="0"/>
              <w:adjustRightInd w:val="0"/>
              <w:snapToGrid w:val="0"/>
              <w:spacing w:line="360" w:lineRule="auto"/>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能借助注释，理解诗句的意思。</w:t>
            </w:r>
          </w:p>
          <w:p>
            <w:pPr>
              <w:spacing w:line="360" w:lineRule="auto"/>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能从人物的语言、动作等描写中感受人物的品质。</w:t>
            </w:r>
          </w:p>
          <w:p>
            <w:pPr>
              <w:spacing w:line="360" w:lineRule="auto"/>
              <w:rPr>
                <w:rFonts w:hint="eastAsia" w:ascii="宋体" w:hAnsi="宋体" w:eastAsia="宋体"/>
                <w:color w:val="000000"/>
                <w:sz w:val="28"/>
                <w:szCs w:val="28"/>
              </w:rPr>
            </w:pPr>
          </w:p>
        </w:tc>
        <w:tc>
          <w:tcPr>
            <w:tcW w:w="5613" w:type="dxa"/>
          </w:tcPr>
          <w:p>
            <w:pPr>
              <w:widowControl/>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在描写人物时，学生容易停留在表面的外貌、行为描写，难以深刻地揭示人物的内在品质，并将其升华到一定的主题高度。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555" w:type="dxa"/>
            <w:vMerge w:val="continue"/>
          </w:tcPr>
          <w:p>
            <w:pPr>
              <w:spacing w:line="360" w:lineRule="auto"/>
              <w:rPr>
                <w:rFonts w:hint="eastAsia" w:ascii="宋体" w:hAnsi="宋体" w:eastAsia="宋体"/>
                <w:color w:val="000000"/>
                <w:sz w:val="28"/>
                <w:szCs w:val="28"/>
              </w:rPr>
            </w:pPr>
          </w:p>
        </w:tc>
        <w:tc>
          <w:tcPr>
            <w:tcW w:w="1701" w:type="dxa"/>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《黄继光》</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olor w:val="000000"/>
                <w:sz w:val="28"/>
                <w:szCs w:val="28"/>
              </w:rPr>
            </w:pPr>
          </w:p>
        </w:tc>
        <w:tc>
          <w:tcPr>
            <w:tcW w:w="2649" w:type="dxa"/>
            <w:gridSpan w:val="3"/>
            <w:vMerge w:val="continue"/>
          </w:tcPr>
          <w:p>
            <w:pPr>
              <w:widowControl/>
              <w:spacing w:line="360" w:lineRule="auto"/>
              <w:jc w:val="left"/>
              <w:rPr>
                <w:rFonts w:hint="eastAsia" w:ascii="宋体" w:hAnsi="宋体" w:eastAsia="宋体"/>
                <w:color w:val="000000"/>
                <w:sz w:val="28"/>
                <w:szCs w:val="28"/>
              </w:rPr>
            </w:pPr>
          </w:p>
        </w:tc>
        <w:tc>
          <w:tcPr>
            <w:tcW w:w="2430" w:type="dxa"/>
            <w:gridSpan w:val="3"/>
            <w:vMerge w:val="continue"/>
          </w:tcPr>
          <w:p>
            <w:pPr>
              <w:widowControl/>
              <w:spacing w:line="360" w:lineRule="auto"/>
              <w:jc w:val="left"/>
              <w:rPr>
                <w:rFonts w:hint="eastAsia" w:ascii="宋体" w:hAnsi="宋体" w:eastAsia="宋体"/>
                <w:color w:val="000000"/>
                <w:sz w:val="28"/>
                <w:szCs w:val="28"/>
              </w:rPr>
            </w:pPr>
          </w:p>
        </w:tc>
        <w:tc>
          <w:tcPr>
            <w:tcW w:w="5613" w:type="dxa"/>
            <w:vMerge w:val="restart"/>
          </w:tcPr>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古诗和文言文距离学生的现实生活较远，其语言表达简洁凝练、语义深奥，且蕴含着丰富的文化内涵和情感哲理。</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通过分析这些人物的语言、动作、神态、心理等描写，学生能够深入理解人物的性格特点、品质精神，如哈尔威船长的忠于职守、舍己为人，黄继光的英勇无畏、爱国奉献，挑山工的脚踏实地、坚持不懈。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555" w:type="dxa"/>
            <w:vMerge w:val="continue"/>
          </w:tcPr>
          <w:p>
            <w:pPr>
              <w:spacing w:line="360" w:lineRule="auto"/>
              <w:rPr>
                <w:rFonts w:hint="eastAsia" w:ascii="宋体" w:hAnsi="宋体" w:eastAsia="宋体"/>
                <w:color w:val="000000"/>
                <w:sz w:val="28"/>
                <w:szCs w:val="28"/>
              </w:rPr>
            </w:pPr>
          </w:p>
        </w:tc>
        <w:tc>
          <w:tcPr>
            <w:tcW w:w="1701" w:type="dxa"/>
            <w:vMerge w:val="restart"/>
          </w:tcPr>
          <w:p>
            <w:pPr>
              <w:widowControl/>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《诺曼底号遇难记》</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《挑山工》</w:t>
            </w:r>
          </w:p>
        </w:tc>
        <w:tc>
          <w:tcPr>
            <w:tcW w:w="2649" w:type="dxa"/>
            <w:gridSpan w:val="3"/>
            <w:vMerge w:val="continue"/>
          </w:tcPr>
          <w:p>
            <w:pPr>
              <w:widowControl/>
              <w:spacing w:line="360" w:lineRule="auto"/>
              <w:jc w:val="left"/>
              <w:rPr>
                <w:rFonts w:hint="eastAsia" w:ascii="宋体" w:hAnsi="宋体" w:eastAsia="宋体"/>
                <w:color w:val="000000"/>
                <w:sz w:val="28"/>
                <w:szCs w:val="28"/>
              </w:rPr>
            </w:pPr>
          </w:p>
        </w:tc>
        <w:tc>
          <w:tcPr>
            <w:tcW w:w="2430" w:type="dxa"/>
            <w:gridSpan w:val="3"/>
            <w:vMerge w:val="continue"/>
          </w:tcPr>
          <w:p>
            <w:pPr>
              <w:widowControl/>
              <w:spacing w:line="360" w:lineRule="auto"/>
              <w:jc w:val="left"/>
              <w:rPr>
                <w:rFonts w:hint="eastAsia" w:ascii="宋体" w:hAnsi="宋体" w:eastAsia="宋体"/>
                <w:color w:val="000000"/>
                <w:sz w:val="28"/>
                <w:szCs w:val="28"/>
              </w:rPr>
            </w:pPr>
          </w:p>
        </w:tc>
        <w:tc>
          <w:tcPr>
            <w:tcW w:w="5613" w:type="dxa"/>
            <w:vMerge w:val="continue"/>
          </w:tcPr>
          <w:p>
            <w:pPr>
              <w:widowControl/>
              <w:spacing w:line="360" w:lineRule="auto"/>
              <w:jc w:val="left"/>
              <w:rPr>
                <w:rFonts w:hint="eastAsia"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5" w:hRule="atLeast"/>
        </w:trPr>
        <w:tc>
          <w:tcPr>
            <w:tcW w:w="1555" w:type="dxa"/>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单元作业</w:t>
            </w:r>
          </w:p>
          <w:p>
            <w:pPr>
              <w:spacing w:line="360" w:lineRule="auto"/>
              <w:rPr>
                <w:rFonts w:hint="eastAsia" w:ascii="宋体" w:hAnsi="宋体" w:eastAsia="宋体"/>
                <w:color w:val="000000"/>
                <w:sz w:val="28"/>
                <w:szCs w:val="28"/>
              </w:rPr>
            </w:pPr>
            <w:r>
              <w:rPr>
                <w:rFonts w:hint="eastAsia" w:ascii="宋体" w:hAnsi="宋体" w:eastAsia="宋体"/>
                <w:b/>
                <w:color w:val="000000"/>
                <w:sz w:val="28"/>
                <w:szCs w:val="28"/>
              </w:rPr>
              <w:t>重难点</w:t>
            </w:r>
          </w:p>
        </w:tc>
        <w:tc>
          <w:tcPr>
            <w:tcW w:w="1701" w:type="dxa"/>
            <w:vMerge w:val="continue"/>
          </w:tcPr>
          <w:p>
            <w:pPr>
              <w:widowControl/>
              <w:spacing w:line="360" w:lineRule="auto"/>
              <w:jc w:val="left"/>
              <w:rPr>
                <w:rFonts w:hint="eastAsia" w:ascii="宋体" w:hAnsi="宋体" w:eastAsia="宋体"/>
                <w:color w:val="000000"/>
                <w:sz w:val="28"/>
                <w:szCs w:val="28"/>
              </w:rPr>
            </w:pPr>
          </w:p>
        </w:tc>
        <w:tc>
          <w:tcPr>
            <w:tcW w:w="2649" w:type="dxa"/>
            <w:gridSpan w:val="3"/>
            <w:vMerge w:val="continue"/>
          </w:tcPr>
          <w:p>
            <w:pPr>
              <w:widowControl/>
              <w:spacing w:line="360" w:lineRule="auto"/>
              <w:jc w:val="left"/>
              <w:rPr>
                <w:rFonts w:hint="eastAsia" w:ascii="宋体" w:hAnsi="宋体" w:eastAsia="宋体"/>
                <w:color w:val="000000"/>
                <w:sz w:val="28"/>
                <w:szCs w:val="28"/>
              </w:rPr>
            </w:pPr>
          </w:p>
        </w:tc>
        <w:tc>
          <w:tcPr>
            <w:tcW w:w="2430" w:type="dxa"/>
            <w:gridSpan w:val="3"/>
            <w:vMerge w:val="continue"/>
          </w:tcPr>
          <w:p>
            <w:pPr>
              <w:widowControl/>
              <w:spacing w:line="360" w:lineRule="auto"/>
              <w:jc w:val="left"/>
              <w:rPr>
                <w:rFonts w:hint="eastAsia" w:ascii="宋体" w:hAnsi="宋体" w:eastAsia="宋体"/>
                <w:color w:val="000000"/>
                <w:sz w:val="28"/>
                <w:szCs w:val="28"/>
              </w:rPr>
            </w:pPr>
          </w:p>
        </w:tc>
        <w:tc>
          <w:tcPr>
            <w:tcW w:w="5613" w:type="dxa"/>
            <w:vMerge w:val="continue"/>
          </w:tcPr>
          <w:p>
            <w:pPr>
              <w:widowControl/>
              <w:spacing w:line="360" w:lineRule="auto"/>
              <w:jc w:val="left"/>
              <w:rPr>
                <w:rFonts w:hint="eastAsia" w:ascii="宋体" w:hAnsi="宋体" w:eastAsia="宋体"/>
                <w:color w:val="000000"/>
                <w:sz w:val="28"/>
                <w:szCs w:val="28"/>
              </w:rPr>
            </w:pPr>
          </w:p>
        </w:tc>
      </w:tr>
    </w:tbl>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单元作业主题设计</w:t>
      </w:r>
    </w:p>
    <w:tbl>
      <w:tblPr>
        <w:tblStyle w:val="6"/>
        <w:tblW w:w="14372"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580"/>
        <w:gridCol w:w="6670"/>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主要情景</w:t>
            </w:r>
          </w:p>
        </w:tc>
        <w:tc>
          <w:tcPr>
            <w:tcW w:w="1580" w:type="dxa"/>
            <w:vAlign w:val="center"/>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作业主题</w:t>
            </w:r>
          </w:p>
        </w:tc>
        <w:tc>
          <w:tcPr>
            <w:tcW w:w="8371" w:type="dxa"/>
            <w:gridSpan w:val="2"/>
            <w:vAlign w:val="center"/>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主要“教—学—评”活动</w:t>
            </w:r>
          </w:p>
        </w:tc>
        <w:tc>
          <w:tcPr>
            <w:tcW w:w="3402" w:type="dxa"/>
            <w:vAlign w:val="center"/>
          </w:tcPr>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语文要素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trPr>
        <w:tc>
          <w:tcPr>
            <w:tcW w:w="1019" w:type="dxa"/>
            <w:vMerge w:val="restart"/>
            <w:vAlign w:val="center"/>
          </w:tcPr>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人物品质</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人物品质</w:t>
            </w: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p>
          <w:p>
            <w:pPr>
              <w:spacing w:line="360" w:lineRule="auto"/>
              <w:jc w:val="center"/>
              <w:rPr>
                <w:rFonts w:hint="eastAsia" w:ascii="宋体" w:hAnsi="宋体" w:eastAsia="宋体"/>
                <w:b/>
                <w:color w:val="000000"/>
                <w:sz w:val="28"/>
                <w:szCs w:val="28"/>
              </w:rPr>
            </w:pPr>
            <w:r>
              <w:rPr>
                <w:rFonts w:hint="eastAsia" w:ascii="宋体" w:hAnsi="宋体" w:eastAsia="宋体"/>
                <w:b/>
                <w:color w:val="000000"/>
                <w:sz w:val="28"/>
                <w:szCs w:val="28"/>
              </w:rPr>
              <w:t>人物品质</w:t>
            </w:r>
          </w:p>
        </w:tc>
        <w:tc>
          <w:tcPr>
            <w:tcW w:w="1580" w:type="dxa"/>
            <w:vAlign w:val="center"/>
          </w:tcPr>
          <w:p>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rPr>
              <w:t>古诗里的美好——古诗词三首</w:t>
            </w:r>
          </w:p>
        </w:tc>
        <w:tc>
          <w:tcPr>
            <w:tcW w:w="6670" w:type="dxa"/>
            <w:vAlign w:val="center"/>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1.读一读：抓住关键词句读懂课文，体会作者用词准确传神。</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 xml:space="preserve">2.说一说：读下面的诗句，说说你眼前浮现了什么景象。 </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（设计意图：设计古诗诗意理解的练习题，如诗句翻译、画面描述等，帮助学生深入理解古诗所描绘的田园生活场景和诗人的情感表达。）</w:t>
            </w:r>
          </w:p>
        </w:tc>
        <w:tc>
          <w:tcPr>
            <w:tcW w:w="1701" w:type="dxa"/>
            <w:vAlign w:val="center"/>
          </w:tcPr>
          <w:p>
            <w:pPr>
              <w:spacing w:line="360" w:lineRule="auto"/>
              <w:jc w:val="center"/>
              <w:rPr>
                <w:rFonts w:hint="eastAsia" w:ascii="宋体" w:hAnsi="宋体" w:eastAsia="宋体"/>
                <w:color w:val="000000"/>
                <w:sz w:val="28"/>
                <w:szCs w:val="28"/>
              </w:rPr>
            </w:pPr>
            <w:r>
              <w:rPr>
                <w:rFonts w:hint="eastAsia" w:ascii="宋体" w:hAnsi="宋体" w:eastAsia="宋体"/>
                <w:color w:val="000000"/>
                <w:sz w:val="28"/>
                <w:szCs w:val="28"/>
              </w:rPr>
              <w:t>评选“古诗小能手”</w:t>
            </w:r>
          </w:p>
        </w:tc>
        <w:tc>
          <w:tcPr>
            <w:tcW w:w="3402" w:type="dxa"/>
            <w:vAlign w:val="center"/>
          </w:tcPr>
          <w:p>
            <w:pPr>
              <w:spacing w:line="360" w:lineRule="auto"/>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抓住关键词，初步体会课文表达的思想感情。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019" w:type="dxa"/>
            <w:vMerge w:val="continue"/>
            <w:vAlign w:val="center"/>
          </w:tcPr>
          <w:p>
            <w:pPr>
              <w:spacing w:line="360" w:lineRule="auto"/>
              <w:jc w:val="center"/>
              <w:rPr>
                <w:rFonts w:hint="eastAsia" w:ascii="宋体" w:hAnsi="宋体" w:eastAsia="宋体"/>
                <w:b/>
                <w:color w:val="000000"/>
                <w:sz w:val="28"/>
                <w:szCs w:val="28"/>
              </w:rPr>
            </w:pPr>
          </w:p>
        </w:tc>
        <w:tc>
          <w:tcPr>
            <w:tcW w:w="1580" w:type="dxa"/>
            <w:vAlign w:val="center"/>
          </w:tcPr>
          <w:p>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rPr>
              <w:t>黄继光</w:t>
            </w:r>
          </w:p>
        </w:tc>
        <w:tc>
          <w:tcPr>
            <w:tcW w:w="6670" w:type="dxa"/>
            <w:vAlign w:val="center"/>
          </w:tcPr>
          <w:p>
            <w:pPr>
              <w:pStyle w:val="11"/>
              <w:numPr>
                <w:ilvl w:val="0"/>
                <w:numId w:val="7"/>
              </w:numPr>
              <w:spacing w:line="360" w:lineRule="auto"/>
              <w:ind w:firstLineChars="0"/>
              <w:jc w:val="left"/>
              <w:rPr>
                <w:rFonts w:ascii="宋体" w:hAnsi="宋体" w:eastAsia="宋体"/>
                <w:color w:val="000000"/>
                <w:sz w:val="28"/>
                <w:szCs w:val="28"/>
              </w:rPr>
            </w:pPr>
            <w:r>
              <w:rPr>
                <w:rFonts w:hint="eastAsia" w:ascii="宋体" w:hAnsi="宋体" w:eastAsia="宋体"/>
                <w:color w:val="000000"/>
                <w:sz w:val="28"/>
                <w:szCs w:val="28"/>
              </w:rPr>
              <w:t>读一读：有感情的朗读课文，复述课文。</w:t>
            </w:r>
          </w:p>
          <w:p>
            <w:pPr>
              <w:pStyle w:val="11"/>
              <w:numPr>
                <w:ilvl w:val="0"/>
                <w:numId w:val="7"/>
              </w:numPr>
              <w:spacing w:line="360" w:lineRule="auto"/>
              <w:ind w:firstLineChars="0"/>
              <w:jc w:val="left"/>
              <w:rPr>
                <w:rFonts w:hint="eastAsia" w:ascii="宋体" w:hAnsi="宋体" w:eastAsia="宋体"/>
                <w:color w:val="000000"/>
                <w:sz w:val="28"/>
                <w:szCs w:val="28"/>
              </w:rPr>
            </w:pPr>
            <w:r>
              <w:rPr>
                <w:rFonts w:hint="eastAsia" w:ascii="宋体" w:hAnsi="宋体" w:eastAsia="宋体"/>
                <w:color w:val="000000"/>
                <w:sz w:val="28"/>
                <w:szCs w:val="28"/>
              </w:rPr>
              <w:t>说一说：找出课文中描写黄继光动作的词语，说说从中体会到他怎样发英雄气概。</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（设计意图：概括课文主要内容的作业，训练学生提取关键信息、梳理文章脉络的能力，使他们能够从整体上把握课文主旨。）</w:t>
            </w:r>
          </w:p>
        </w:tc>
        <w:tc>
          <w:tcPr>
            <w:tcW w:w="1701" w:type="dxa"/>
            <w:vAlign w:val="center"/>
          </w:tcPr>
          <w:p>
            <w:pPr>
              <w:spacing w:line="360" w:lineRule="auto"/>
              <w:jc w:val="center"/>
              <w:rPr>
                <w:rFonts w:hint="eastAsia" w:ascii="宋体" w:hAnsi="宋体" w:eastAsia="宋体"/>
                <w:color w:val="000000"/>
                <w:sz w:val="28"/>
                <w:szCs w:val="28"/>
              </w:rPr>
            </w:pPr>
            <w:r>
              <w:rPr>
                <w:rFonts w:hint="eastAsia" w:ascii="宋体" w:hAnsi="宋体" w:eastAsia="宋体"/>
                <w:color w:val="000000"/>
                <w:sz w:val="28"/>
                <w:szCs w:val="28"/>
              </w:rPr>
              <w:t>评选“朗读之星”</w:t>
            </w:r>
          </w:p>
        </w:tc>
        <w:tc>
          <w:tcPr>
            <w:tcW w:w="3402" w:type="dxa"/>
            <w:vAlign w:val="center"/>
          </w:tcPr>
          <w:p>
            <w:pPr>
              <w:spacing w:line="360" w:lineRule="auto"/>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从人物的语言、动作等描写中感受人物的品质。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019" w:type="dxa"/>
            <w:vMerge w:val="continue"/>
            <w:vAlign w:val="center"/>
          </w:tcPr>
          <w:p>
            <w:pPr>
              <w:spacing w:line="360" w:lineRule="auto"/>
              <w:jc w:val="center"/>
              <w:rPr>
                <w:rFonts w:hint="eastAsia" w:ascii="宋体" w:hAnsi="宋体" w:eastAsia="宋体"/>
                <w:b/>
                <w:color w:val="000000"/>
                <w:sz w:val="28"/>
                <w:szCs w:val="28"/>
              </w:rPr>
            </w:pPr>
          </w:p>
        </w:tc>
        <w:tc>
          <w:tcPr>
            <w:tcW w:w="1580" w:type="dxa"/>
            <w:vAlign w:val="center"/>
          </w:tcPr>
          <w:p>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rPr>
              <w:t>诺曼底号遇难记</w:t>
            </w:r>
          </w:p>
        </w:tc>
        <w:tc>
          <w:tcPr>
            <w:tcW w:w="6670" w:type="dxa"/>
            <w:vAlign w:val="center"/>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 xml:space="preserve">1.说一说：朗读课文，读好人物的对话。 </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 xml:space="preserve">2.议一议：哈尔威船长是怎么做的？从中感受到他怎样的品质？ </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（设计意图：引导学生关注文本细节，体会细节描写对表现主题和人物情感的重要性，培养学生的阅读理解精度。）</w:t>
            </w:r>
          </w:p>
        </w:tc>
        <w:tc>
          <w:tcPr>
            <w:tcW w:w="1701" w:type="dxa"/>
            <w:vAlign w:val="center"/>
          </w:tcPr>
          <w:p>
            <w:pPr>
              <w:spacing w:line="360" w:lineRule="auto"/>
              <w:jc w:val="center"/>
              <w:rPr>
                <w:rFonts w:hint="eastAsia" w:ascii="宋体" w:hAnsi="宋体" w:eastAsia="宋体"/>
                <w:color w:val="000000"/>
                <w:sz w:val="28"/>
                <w:szCs w:val="28"/>
              </w:rPr>
            </w:pPr>
            <w:r>
              <w:rPr>
                <w:rFonts w:hint="eastAsia" w:ascii="宋体" w:hAnsi="宋体" w:eastAsia="宋体"/>
                <w:color w:val="000000"/>
                <w:sz w:val="28"/>
                <w:szCs w:val="28"/>
              </w:rPr>
              <w:t>评选</w:t>
            </w:r>
            <w:r>
              <w:rPr>
                <w:rFonts w:ascii="宋体" w:hAnsi="宋体" w:eastAsia="宋体"/>
                <w:color w:val="000000"/>
                <w:sz w:val="28"/>
                <w:szCs w:val="28"/>
              </w:rPr>
              <w:t>“</w:t>
            </w:r>
            <w:r>
              <w:rPr>
                <w:rFonts w:hint="eastAsia" w:ascii="宋体" w:hAnsi="宋体" w:eastAsia="宋体"/>
                <w:color w:val="000000"/>
                <w:sz w:val="28"/>
                <w:szCs w:val="28"/>
              </w:rPr>
              <w:t>表达小能手</w:t>
            </w:r>
            <w:r>
              <w:rPr>
                <w:rFonts w:ascii="宋体" w:hAnsi="宋体" w:eastAsia="宋体"/>
                <w:color w:val="000000"/>
                <w:sz w:val="28"/>
                <w:szCs w:val="28"/>
              </w:rPr>
              <w:t>”</w:t>
            </w:r>
          </w:p>
        </w:tc>
        <w:tc>
          <w:tcPr>
            <w:tcW w:w="3402" w:type="dxa"/>
            <w:vAlign w:val="center"/>
          </w:tcPr>
          <w:p>
            <w:pPr>
              <w:spacing w:line="360" w:lineRule="auto"/>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抓住关键词，初步体会课文表达的思想感情。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019" w:type="dxa"/>
            <w:vMerge w:val="continue"/>
            <w:vAlign w:val="center"/>
          </w:tcPr>
          <w:p>
            <w:pPr>
              <w:spacing w:line="360" w:lineRule="auto"/>
              <w:jc w:val="center"/>
              <w:rPr>
                <w:rFonts w:hint="eastAsia" w:ascii="宋体" w:hAnsi="宋体" w:eastAsia="宋体"/>
                <w:b/>
                <w:color w:val="000000"/>
                <w:sz w:val="28"/>
                <w:szCs w:val="28"/>
              </w:rPr>
            </w:pPr>
          </w:p>
        </w:tc>
        <w:tc>
          <w:tcPr>
            <w:tcW w:w="1580" w:type="dxa"/>
            <w:vAlign w:val="center"/>
          </w:tcPr>
          <w:p>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rPr>
              <w:t>挑山工</w:t>
            </w:r>
          </w:p>
        </w:tc>
        <w:tc>
          <w:tcPr>
            <w:tcW w:w="6670" w:type="dxa"/>
            <w:vAlign w:val="center"/>
          </w:tcPr>
          <w:p>
            <w:pPr>
              <w:pStyle w:val="11"/>
              <w:numPr>
                <w:ilvl w:val="0"/>
                <w:numId w:val="8"/>
              </w:numPr>
              <w:spacing w:line="360" w:lineRule="auto"/>
              <w:ind w:firstLineChars="0"/>
              <w:jc w:val="left"/>
              <w:rPr>
                <w:rFonts w:ascii="宋体" w:hAnsi="宋体" w:eastAsia="宋体"/>
                <w:color w:val="000000"/>
                <w:sz w:val="28"/>
                <w:szCs w:val="28"/>
              </w:rPr>
            </w:pPr>
            <w:r>
              <w:rPr>
                <w:rFonts w:hint="eastAsia" w:ascii="宋体" w:hAnsi="宋体" w:eastAsia="宋体"/>
                <w:color w:val="000000"/>
                <w:sz w:val="28"/>
                <w:szCs w:val="28"/>
              </w:rPr>
              <w:t>读一读：挑山工是怎么登山的？</w:t>
            </w:r>
          </w:p>
          <w:p>
            <w:pPr>
              <w:pStyle w:val="11"/>
              <w:numPr>
                <w:ilvl w:val="0"/>
                <w:numId w:val="8"/>
              </w:numPr>
              <w:spacing w:line="360" w:lineRule="auto"/>
              <w:ind w:firstLineChars="0"/>
              <w:jc w:val="left"/>
              <w:rPr>
                <w:rFonts w:hint="eastAsia" w:ascii="宋体" w:hAnsi="宋体" w:eastAsia="宋体"/>
                <w:color w:val="000000"/>
                <w:sz w:val="28"/>
                <w:szCs w:val="28"/>
              </w:rPr>
            </w:pPr>
            <w:r>
              <w:rPr>
                <w:rFonts w:hint="eastAsia" w:ascii="宋体" w:hAnsi="宋体" w:eastAsia="宋体"/>
                <w:color w:val="000000"/>
                <w:sz w:val="28"/>
                <w:szCs w:val="28"/>
              </w:rPr>
              <w:t>说一说：联系上下文说说其中包含了怎样的哲理。</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（设计意图：在描写人物时，学生容易停留在表面的外貌、行为描写，难以深刻地揭示人物的内在品质，并将其升华到一定的主题高度。）</w:t>
            </w:r>
          </w:p>
        </w:tc>
        <w:tc>
          <w:tcPr>
            <w:tcW w:w="1701" w:type="dxa"/>
            <w:vAlign w:val="center"/>
          </w:tcPr>
          <w:p>
            <w:pPr>
              <w:spacing w:line="360" w:lineRule="auto"/>
              <w:jc w:val="center"/>
              <w:rPr>
                <w:rFonts w:hint="eastAsia" w:ascii="宋体" w:hAnsi="宋体" w:eastAsia="宋体"/>
                <w:color w:val="000000"/>
                <w:sz w:val="28"/>
                <w:szCs w:val="28"/>
              </w:rPr>
            </w:pPr>
            <w:r>
              <w:rPr>
                <w:rFonts w:hint="eastAsia" w:ascii="宋体" w:hAnsi="宋体" w:eastAsia="宋体"/>
                <w:color w:val="000000"/>
                <w:sz w:val="28"/>
                <w:szCs w:val="28"/>
              </w:rPr>
              <w:t>评选</w:t>
            </w:r>
            <w:r>
              <w:rPr>
                <w:rFonts w:ascii="宋体" w:hAnsi="宋体" w:eastAsia="宋体"/>
                <w:color w:val="000000"/>
                <w:sz w:val="28"/>
                <w:szCs w:val="28"/>
              </w:rPr>
              <w:t>“</w:t>
            </w:r>
            <w:r>
              <w:rPr>
                <w:rFonts w:hint="eastAsia" w:ascii="宋体" w:hAnsi="宋体" w:eastAsia="宋体"/>
                <w:color w:val="000000"/>
                <w:sz w:val="28"/>
                <w:szCs w:val="28"/>
              </w:rPr>
              <w:t>表达小能手</w:t>
            </w:r>
            <w:r>
              <w:rPr>
                <w:rFonts w:ascii="宋体" w:hAnsi="宋体" w:eastAsia="宋体"/>
                <w:color w:val="000000"/>
                <w:sz w:val="28"/>
                <w:szCs w:val="28"/>
              </w:rPr>
              <w:t>”</w:t>
            </w:r>
          </w:p>
        </w:tc>
        <w:tc>
          <w:tcPr>
            <w:tcW w:w="3402" w:type="dxa"/>
            <w:vAlign w:val="center"/>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从人物的语言、动作等描写中感受人物的品质。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vAlign w:val="center"/>
          </w:tcPr>
          <w:p>
            <w:pPr>
              <w:spacing w:line="360" w:lineRule="auto"/>
              <w:jc w:val="center"/>
              <w:rPr>
                <w:rFonts w:hint="eastAsia" w:ascii="宋体" w:hAnsi="宋体" w:eastAsia="宋体"/>
                <w:b/>
                <w:color w:val="000000"/>
                <w:sz w:val="28"/>
                <w:szCs w:val="28"/>
              </w:rPr>
            </w:pPr>
          </w:p>
        </w:tc>
        <w:tc>
          <w:tcPr>
            <w:tcW w:w="1580" w:type="dxa"/>
            <w:vAlign w:val="center"/>
          </w:tcPr>
          <w:p>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rPr>
              <w:t>习作</w:t>
            </w:r>
          </w:p>
        </w:tc>
        <w:tc>
          <w:tcPr>
            <w:tcW w:w="667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说一说：回顾所学的写事方法以及所积累的表达经验，跟同学说一说打算怎样写自己选择的事情。</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写一写：选一件你印象深的事，按一定的顺序把这件事情写清楚。</w:t>
            </w:r>
          </w:p>
          <w:p>
            <w:pPr>
              <w:spacing w:line="360" w:lineRule="auto"/>
              <w:rPr>
                <w:rFonts w:hint="eastAsia" w:ascii="宋体" w:hAnsi="宋体" w:eastAsia="宋体"/>
                <w:color w:val="000000"/>
                <w:sz w:val="28"/>
                <w:szCs w:val="28"/>
              </w:rPr>
            </w:pPr>
            <w:r>
              <w:rPr>
                <w:rFonts w:hint="eastAsia" w:ascii="宋体" w:hAnsi="宋体" w:eastAsia="宋体"/>
                <w:color w:val="000000"/>
                <w:sz w:val="28"/>
                <w:szCs w:val="28"/>
              </w:rPr>
              <w:t>（设计意图：</w:t>
            </w:r>
            <w:r>
              <w:rPr>
                <w:rFonts w:hint="eastAsia" w:ascii="宋体" w:hAnsi="宋体" w:eastAsia="宋体" w:cs="宋体"/>
                <w:color w:val="000000"/>
                <w:sz w:val="28"/>
                <w:szCs w:val="28"/>
              </w:rPr>
              <w:t>本次习作是从学生实际生活中选材，因此写作材料可谓手到擒来，难点在于如何把事情写清楚，如何安排好文章的起因、经过、结果，这就需要教师在教学过程中做好引导工作。</w:t>
            </w:r>
            <w:r>
              <w:rPr>
                <w:rFonts w:hint="eastAsia" w:ascii="宋体" w:hAnsi="宋体" w:eastAsia="宋体"/>
                <w:color w:val="000000"/>
                <w:sz w:val="28"/>
                <w:szCs w:val="28"/>
              </w:rPr>
              <w:t>）</w:t>
            </w:r>
          </w:p>
        </w:tc>
        <w:tc>
          <w:tcPr>
            <w:tcW w:w="1701" w:type="dxa"/>
          </w:tcPr>
          <w:p>
            <w:pPr>
              <w:spacing w:line="360" w:lineRule="auto"/>
              <w:jc w:val="center"/>
              <w:rPr>
                <w:rFonts w:hint="eastAsia" w:ascii="宋体" w:hAnsi="宋体" w:eastAsia="宋体"/>
                <w:color w:val="000000"/>
                <w:sz w:val="28"/>
                <w:szCs w:val="28"/>
              </w:rPr>
            </w:pPr>
          </w:p>
          <w:p>
            <w:pPr>
              <w:spacing w:line="360" w:lineRule="auto"/>
              <w:jc w:val="center"/>
              <w:rPr>
                <w:rFonts w:hint="eastAsia" w:ascii="宋体" w:hAnsi="宋体" w:eastAsia="宋体"/>
                <w:color w:val="000000"/>
                <w:sz w:val="28"/>
                <w:szCs w:val="28"/>
              </w:rPr>
            </w:pPr>
          </w:p>
          <w:p>
            <w:pPr>
              <w:spacing w:line="360" w:lineRule="auto"/>
              <w:jc w:val="center"/>
              <w:rPr>
                <w:rFonts w:hint="eastAsia" w:ascii="宋体" w:hAnsi="宋体" w:eastAsia="宋体"/>
                <w:color w:val="000000"/>
                <w:sz w:val="28"/>
                <w:szCs w:val="28"/>
              </w:rPr>
            </w:pPr>
          </w:p>
          <w:p>
            <w:pPr>
              <w:spacing w:line="360" w:lineRule="auto"/>
              <w:jc w:val="center"/>
              <w:rPr>
                <w:rFonts w:hint="eastAsia" w:ascii="宋体" w:hAnsi="宋体" w:eastAsia="宋体"/>
                <w:color w:val="000000"/>
                <w:sz w:val="28"/>
                <w:szCs w:val="28"/>
              </w:rPr>
            </w:pPr>
            <w:r>
              <w:rPr>
                <w:rFonts w:hint="eastAsia" w:ascii="宋体" w:hAnsi="宋体" w:eastAsia="宋体"/>
                <w:color w:val="000000"/>
                <w:sz w:val="28"/>
                <w:szCs w:val="28"/>
              </w:rPr>
              <w:t>评选“小作家”</w:t>
            </w:r>
          </w:p>
        </w:tc>
        <w:tc>
          <w:tcPr>
            <w:tcW w:w="3402" w:type="dxa"/>
          </w:tcPr>
          <w:p>
            <w:pPr>
              <w:spacing w:line="360" w:lineRule="auto"/>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写一件事，把事情写清楚。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spacing w:line="360" w:lineRule="auto"/>
              <w:jc w:val="center"/>
              <w:rPr>
                <w:rFonts w:hint="eastAsia" w:ascii="宋体" w:hAnsi="宋体" w:eastAsia="宋体"/>
                <w:b/>
                <w:color w:val="000000"/>
                <w:sz w:val="28"/>
                <w:szCs w:val="28"/>
              </w:rPr>
            </w:pPr>
          </w:p>
        </w:tc>
        <w:tc>
          <w:tcPr>
            <w:tcW w:w="1580" w:type="dxa"/>
            <w:vAlign w:val="center"/>
          </w:tcPr>
          <w:p>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rPr>
              <w:t>语文园地</w:t>
            </w:r>
          </w:p>
        </w:tc>
        <w:tc>
          <w:tcPr>
            <w:tcW w:w="6670" w:type="dxa"/>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 xml:space="preserve">1.读一读：交流平台中如何表达人物的品质。 </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2.说一说：如何用连续动词写一段动作。</w:t>
            </w:r>
          </w:p>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（设计意图：通过设计对比阅读、拓展阅读、深度讨论等作业形式，引导学生挖掘文字背后的深意，培养他们对古代文学作品的审美鉴赏能力和文化感悟能力。）</w:t>
            </w:r>
          </w:p>
        </w:tc>
        <w:tc>
          <w:tcPr>
            <w:tcW w:w="1701" w:type="dxa"/>
          </w:tcPr>
          <w:p>
            <w:pPr>
              <w:spacing w:line="360" w:lineRule="auto"/>
              <w:jc w:val="center"/>
              <w:rPr>
                <w:rFonts w:hint="eastAsia" w:ascii="宋体" w:hAnsi="宋体" w:eastAsia="宋体"/>
                <w:color w:val="000000"/>
                <w:sz w:val="28"/>
                <w:szCs w:val="28"/>
              </w:rPr>
            </w:pPr>
            <w:r>
              <w:rPr>
                <w:rFonts w:hint="eastAsia" w:ascii="宋体" w:hAnsi="宋体" w:eastAsia="宋体"/>
                <w:color w:val="000000"/>
                <w:sz w:val="28"/>
                <w:szCs w:val="28"/>
              </w:rPr>
              <w:t>评选“小作家”</w:t>
            </w:r>
          </w:p>
        </w:tc>
        <w:tc>
          <w:tcPr>
            <w:tcW w:w="3402" w:type="dxa"/>
            <w:vAlign w:val="center"/>
          </w:tcPr>
          <w:p>
            <w:pPr>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从人物的语言、动作等描写中感受人物的品质。</w:t>
            </w:r>
          </w:p>
        </w:tc>
      </w:tr>
    </w:tbl>
    <w:p>
      <w:pPr>
        <w:spacing w:line="360" w:lineRule="auto"/>
        <w:ind w:firstLine="5883" w:firstLineChars="2100"/>
        <w:rPr>
          <w:rFonts w:hint="eastAsia"/>
          <w:b/>
          <w:color w:val="00000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1726"/>
    <w:multiLevelType w:val="multilevel"/>
    <w:tmpl w:val="1A17172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C1D2AFD"/>
    <w:multiLevelType w:val="multilevel"/>
    <w:tmpl w:val="1C1D2AF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E875602"/>
    <w:multiLevelType w:val="multilevel"/>
    <w:tmpl w:val="4E87560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7B16F10"/>
    <w:multiLevelType w:val="multilevel"/>
    <w:tmpl w:val="57B16F1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CC246EE"/>
    <w:multiLevelType w:val="multilevel"/>
    <w:tmpl w:val="5CC246EE"/>
    <w:lvl w:ilvl="0" w:tentative="0">
      <w:start w:val="1"/>
      <w:numFmt w:val="decimal"/>
      <w:lvlText w:val="%1."/>
      <w:lvlJc w:val="left"/>
      <w:pPr>
        <w:ind w:left="560" w:hanging="5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DC4783D"/>
    <w:multiLevelType w:val="multilevel"/>
    <w:tmpl w:val="5DC4783D"/>
    <w:lvl w:ilvl="0" w:tentative="0">
      <w:start w:val="1"/>
      <w:numFmt w:val="decimal"/>
      <w:lvlText w:val="%1."/>
      <w:lvlJc w:val="left"/>
      <w:pPr>
        <w:ind w:left="445" w:hanging="360"/>
      </w:pPr>
      <w:rPr>
        <w:rFonts w:hint="default"/>
      </w:rPr>
    </w:lvl>
    <w:lvl w:ilvl="1" w:tentative="0">
      <w:start w:val="1"/>
      <w:numFmt w:val="lowerLetter"/>
      <w:lvlText w:val="%2)"/>
      <w:lvlJc w:val="left"/>
      <w:pPr>
        <w:ind w:left="965" w:hanging="440"/>
      </w:pPr>
    </w:lvl>
    <w:lvl w:ilvl="2" w:tentative="0">
      <w:start w:val="1"/>
      <w:numFmt w:val="lowerRoman"/>
      <w:lvlText w:val="%3."/>
      <w:lvlJc w:val="right"/>
      <w:pPr>
        <w:ind w:left="1405" w:hanging="440"/>
      </w:pPr>
    </w:lvl>
    <w:lvl w:ilvl="3" w:tentative="0">
      <w:start w:val="1"/>
      <w:numFmt w:val="decimal"/>
      <w:lvlText w:val="%4."/>
      <w:lvlJc w:val="left"/>
      <w:pPr>
        <w:ind w:left="1845" w:hanging="440"/>
      </w:pPr>
    </w:lvl>
    <w:lvl w:ilvl="4" w:tentative="0">
      <w:start w:val="1"/>
      <w:numFmt w:val="lowerLetter"/>
      <w:lvlText w:val="%5)"/>
      <w:lvlJc w:val="left"/>
      <w:pPr>
        <w:ind w:left="2285" w:hanging="440"/>
      </w:pPr>
    </w:lvl>
    <w:lvl w:ilvl="5" w:tentative="0">
      <w:start w:val="1"/>
      <w:numFmt w:val="lowerRoman"/>
      <w:lvlText w:val="%6."/>
      <w:lvlJc w:val="right"/>
      <w:pPr>
        <w:ind w:left="2725" w:hanging="440"/>
      </w:pPr>
    </w:lvl>
    <w:lvl w:ilvl="6" w:tentative="0">
      <w:start w:val="1"/>
      <w:numFmt w:val="decimal"/>
      <w:lvlText w:val="%7."/>
      <w:lvlJc w:val="left"/>
      <w:pPr>
        <w:ind w:left="3165" w:hanging="440"/>
      </w:pPr>
    </w:lvl>
    <w:lvl w:ilvl="7" w:tentative="0">
      <w:start w:val="1"/>
      <w:numFmt w:val="lowerLetter"/>
      <w:lvlText w:val="%8)"/>
      <w:lvlJc w:val="left"/>
      <w:pPr>
        <w:ind w:left="3605" w:hanging="440"/>
      </w:pPr>
    </w:lvl>
    <w:lvl w:ilvl="8" w:tentative="0">
      <w:start w:val="1"/>
      <w:numFmt w:val="lowerRoman"/>
      <w:lvlText w:val="%9."/>
      <w:lvlJc w:val="right"/>
      <w:pPr>
        <w:ind w:left="4045" w:hanging="440"/>
      </w:pPr>
    </w:lvl>
  </w:abstractNum>
  <w:abstractNum w:abstractNumId="6">
    <w:nsid w:val="618876E8"/>
    <w:multiLevelType w:val="multilevel"/>
    <w:tmpl w:val="618876E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1C67BBD"/>
    <w:multiLevelType w:val="multilevel"/>
    <w:tmpl w:val="71C67BB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1"/>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ODJiMWIwZTlhOGQwOTk5ZmI3YThlYmJkMGY4NTkifQ=="/>
  </w:docVars>
  <w:rsids>
    <w:rsidRoot w:val="00A77C73"/>
    <w:rsid w:val="00013269"/>
    <w:rsid w:val="000217F3"/>
    <w:rsid w:val="00031639"/>
    <w:rsid w:val="0007088B"/>
    <w:rsid w:val="0007125C"/>
    <w:rsid w:val="00073F85"/>
    <w:rsid w:val="00096128"/>
    <w:rsid w:val="000B1B0D"/>
    <w:rsid w:val="000E73BD"/>
    <w:rsid w:val="00134CEB"/>
    <w:rsid w:val="001435B3"/>
    <w:rsid w:val="00173E46"/>
    <w:rsid w:val="001772BD"/>
    <w:rsid w:val="00190F39"/>
    <w:rsid w:val="001C7D8C"/>
    <w:rsid w:val="001D31FA"/>
    <w:rsid w:val="0020030B"/>
    <w:rsid w:val="002268D6"/>
    <w:rsid w:val="00256553"/>
    <w:rsid w:val="002671D6"/>
    <w:rsid w:val="0027276D"/>
    <w:rsid w:val="0029626E"/>
    <w:rsid w:val="002E3850"/>
    <w:rsid w:val="00327200"/>
    <w:rsid w:val="0033477A"/>
    <w:rsid w:val="00371399"/>
    <w:rsid w:val="00386A99"/>
    <w:rsid w:val="003A32AB"/>
    <w:rsid w:val="003A62B5"/>
    <w:rsid w:val="003A6DAD"/>
    <w:rsid w:val="003B559C"/>
    <w:rsid w:val="003E011B"/>
    <w:rsid w:val="0040317F"/>
    <w:rsid w:val="00410CD5"/>
    <w:rsid w:val="004133B6"/>
    <w:rsid w:val="00413A53"/>
    <w:rsid w:val="00440600"/>
    <w:rsid w:val="00450949"/>
    <w:rsid w:val="004543F6"/>
    <w:rsid w:val="00473A32"/>
    <w:rsid w:val="004938F3"/>
    <w:rsid w:val="004959FE"/>
    <w:rsid w:val="004A799E"/>
    <w:rsid w:val="004A7D98"/>
    <w:rsid w:val="004C03EA"/>
    <w:rsid w:val="004F6C28"/>
    <w:rsid w:val="00506BD0"/>
    <w:rsid w:val="005249A3"/>
    <w:rsid w:val="00533935"/>
    <w:rsid w:val="00536EBC"/>
    <w:rsid w:val="005420B9"/>
    <w:rsid w:val="00543C94"/>
    <w:rsid w:val="00557A68"/>
    <w:rsid w:val="00562835"/>
    <w:rsid w:val="00564912"/>
    <w:rsid w:val="005A6F8F"/>
    <w:rsid w:val="005B2167"/>
    <w:rsid w:val="005B363D"/>
    <w:rsid w:val="005B55F9"/>
    <w:rsid w:val="005C2AFB"/>
    <w:rsid w:val="005C5993"/>
    <w:rsid w:val="005D0983"/>
    <w:rsid w:val="005F6065"/>
    <w:rsid w:val="006158ED"/>
    <w:rsid w:val="006452EC"/>
    <w:rsid w:val="006522F3"/>
    <w:rsid w:val="00676A87"/>
    <w:rsid w:val="006925D0"/>
    <w:rsid w:val="006B00A6"/>
    <w:rsid w:val="006B0E6F"/>
    <w:rsid w:val="006C57D0"/>
    <w:rsid w:val="006E28F2"/>
    <w:rsid w:val="006E2B07"/>
    <w:rsid w:val="00703FEB"/>
    <w:rsid w:val="00711A6A"/>
    <w:rsid w:val="00725CB3"/>
    <w:rsid w:val="00745C37"/>
    <w:rsid w:val="00752B0A"/>
    <w:rsid w:val="00781353"/>
    <w:rsid w:val="007A3FB6"/>
    <w:rsid w:val="007B219E"/>
    <w:rsid w:val="007B54A8"/>
    <w:rsid w:val="00802429"/>
    <w:rsid w:val="00840434"/>
    <w:rsid w:val="008421A8"/>
    <w:rsid w:val="00847636"/>
    <w:rsid w:val="00847929"/>
    <w:rsid w:val="00880E49"/>
    <w:rsid w:val="00884B50"/>
    <w:rsid w:val="008A2383"/>
    <w:rsid w:val="008A6D29"/>
    <w:rsid w:val="008B7961"/>
    <w:rsid w:val="008D2F96"/>
    <w:rsid w:val="008D629F"/>
    <w:rsid w:val="008D6894"/>
    <w:rsid w:val="008F664D"/>
    <w:rsid w:val="00917BA2"/>
    <w:rsid w:val="0093308A"/>
    <w:rsid w:val="0094486F"/>
    <w:rsid w:val="0095175A"/>
    <w:rsid w:val="0098470C"/>
    <w:rsid w:val="009B2D61"/>
    <w:rsid w:val="009C7CFD"/>
    <w:rsid w:val="00A3609A"/>
    <w:rsid w:val="00A471FA"/>
    <w:rsid w:val="00A624C2"/>
    <w:rsid w:val="00A7163C"/>
    <w:rsid w:val="00A76A77"/>
    <w:rsid w:val="00A77C73"/>
    <w:rsid w:val="00AB3504"/>
    <w:rsid w:val="00AB6FB5"/>
    <w:rsid w:val="00B0387A"/>
    <w:rsid w:val="00B03DC7"/>
    <w:rsid w:val="00B3399C"/>
    <w:rsid w:val="00B3443E"/>
    <w:rsid w:val="00B55D4A"/>
    <w:rsid w:val="00B6151A"/>
    <w:rsid w:val="00BA4942"/>
    <w:rsid w:val="00BB7174"/>
    <w:rsid w:val="00BC66AC"/>
    <w:rsid w:val="00BD0CE8"/>
    <w:rsid w:val="00BF0026"/>
    <w:rsid w:val="00C073CC"/>
    <w:rsid w:val="00C10123"/>
    <w:rsid w:val="00C45CEB"/>
    <w:rsid w:val="00C5070B"/>
    <w:rsid w:val="00C633E5"/>
    <w:rsid w:val="00C978EB"/>
    <w:rsid w:val="00CB63C6"/>
    <w:rsid w:val="00CC549F"/>
    <w:rsid w:val="00CC78FF"/>
    <w:rsid w:val="00CE667B"/>
    <w:rsid w:val="00CF2B95"/>
    <w:rsid w:val="00D020C2"/>
    <w:rsid w:val="00D064F1"/>
    <w:rsid w:val="00D07C52"/>
    <w:rsid w:val="00D1194C"/>
    <w:rsid w:val="00D31B23"/>
    <w:rsid w:val="00D45BE4"/>
    <w:rsid w:val="00D71CB5"/>
    <w:rsid w:val="00D924BF"/>
    <w:rsid w:val="00D929E9"/>
    <w:rsid w:val="00D963C6"/>
    <w:rsid w:val="00DA0F3F"/>
    <w:rsid w:val="00DA5127"/>
    <w:rsid w:val="00DC1A91"/>
    <w:rsid w:val="00DE0735"/>
    <w:rsid w:val="00DE4282"/>
    <w:rsid w:val="00DE626C"/>
    <w:rsid w:val="00DF33BD"/>
    <w:rsid w:val="00DF6A1B"/>
    <w:rsid w:val="00DF6B22"/>
    <w:rsid w:val="00E21FF4"/>
    <w:rsid w:val="00E623C3"/>
    <w:rsid w:val="00E77F63"/>
    <w:rsid w:val="00E87518"/>
    <w:rsid w:val="00E96857"/>
    <w:rsid w:val="00E9785B"/>
    <w:rsid w:val="00EB414F"/>
    <w:rsid w:val="00EB4888"/>
    <w:rsid w:val="00ED6D75"/>
    <w:rsid w:val="00EF6780"/>
    <w:rsid w:val="00F0056F"/>
    <w:rsid w:val="00F02E16"/>
    <w:rsid w:val="00F37484"/>
    <w:rsid w:val="00F43F34"/>
    <w:rsid w:val="00FB3AF6"/>
    <w:rsid w:val="00FC3902"/>
    <w:rsid w:val="00FD0B2E"/>
    <w:rsid w:val="00FF0384"/>
    <w:rsid w:val="01C36FB6"/>
    <w:rsid w:val="0273010D"/>
    <w:rsid w:val="02E51B7C"/>
    <w:rsid w:val="03F86B1C"/>
    <w:rsid w:val="04A722F0"/>
    <w:rsid w:val="098D7D07"/>
    <w:rsid w:val="0CB437FC"/>
    <w:rsid w:val="0D646FD0"/>
    <w:rsid w:val="14467430"/>
    <w:rsid w:val="146D2C0E"/>
    <w:rsid w:val="16EF3DAF"/>
    <w:rsid w:val="198D78AF"/>
    <w:rsid w:val="1B446693"/>
    <w:rsid w:val="1ED815CC"/>
    <w:rsid w:val="21A954A2"/>
    <w:rsid w:val="225F03D8"/>
    <w:rsid w:val="270311B0"/>
    <w:rsid w:val="2858552C"/>
    <w:rsid w:val="35A47429"/>
    <w:rsid w:val="406805AA"/>
    <w:rsid w:val="41D91034"/>
    <w:rsid w:val="44B87626"/>
    <w:rsid w:val="4AB34B18"/>
    <w:rsid w:val="4CB77FE4"/>
    <w:rsid w:val="4EA34EA3"/>
    <w:rsid w:val="4EF474AD"/>
    <w:rsid w:val="50700AD6"/>
    <w:rsid w:val="51960CEF"/>
    <w:rsid w:val="547215A0"/>
    <w:rsid w:val="55083CB2"/>
    <w:rsid w:val="55760C1C"/>
    <w:rsid w:val="569577C7"/>
    <w:rsid w:val="56B0015D"/>
    <w:rsid w:val="61AE5BE1"/>
    <w:rsid w:val="6578278E"/>
    <w:rsid w:val="65D5373C"/>
    <w:rsid w:val="65FC516D"/>
    <w:rsid w:val="6A1F142A"/>
    <w:rsid w:val="6CAB38B7"/>
    <w:rsid w:val="6D142D9C"/>
    <w:rsid w:val="6DC02F24"/>
    <w:rsid w:val="6E1119D2"/>
    <w:rsid w:val="6E5C1B59"/>
    <w:rsid w:val="6EA64C26"/>
    <w:rsid w:val="713A4D9B"/>
    <w:rsid w:val="7590142E"/>
    <w:rsid w:val="77091498"/>
    <w:rsid w:val="7A010B4C"/>
    <w:rsid w:val="7B917CAE"/>
    <w:rsid w:val="7EF6285C"/>
    <w:rsid w:val="7F96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1"/>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434F-9A47-492C-BEED-5A9D5F063AA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777</Words>
  <Characters>4431</Characters>
  <Lines>36</Lines>
  <Paragraphs>10</Paragraphs>
  <TotalTime>5</TotalTime>
  <ScaleCrop>false</ScaleCrop>
  <LinksUpToDate>false</LinksUpToDate>
  <CharactersWithSpaces>5198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2024-12-01T02:28:00Z</dcterms:created>
  <dc:creator>倩 张</dc:creator>
  <cp:lastModifiedBy>Sunshine</cp:lastModifiedBy>
  <dcterms:modified xsi:type="dcterms:W3CDTF">2025-06-29T06:51:23Z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836D1BBE0EA04A5EB74FE5765AC824D8</vt:lpwstr>
  </property>
</Properties>
</file>