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9D4B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14:paraId="18E123C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14:paraId="165FBC5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14:paraId="7D44B1A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6"/>
          <w:szCs w:val="36"/>
          <w:lang w:val="en-US" w:eastAsia="zh-CN"/>
        </w:rPr>
      </w:pPr>
      <w:r>
        <w:rPr>
          <w:rFonts w:hint="eastAsia" w:ascii="黑体" w:hAnsi="黑体" w:eastAsia="黑体" w:cs="黑体"/>
          <w:b/>
          <w:bCs/>
          <w:sz w:val="36"/>
          <w:szCs w:val="36"/>
          <w:lang w:eastAsia="zh-CN"/>
        </w:rPr>
        <w:t>（</w:t>
      </w:r>
      <w:r>
        <w:rPr>
          <w:rFonts w:hint="eastAsia" w:ascii="黑体" w:hAnsi="黑体" w:eastAsia="黑体" w:cs="黑体"/>
          <w:b/>
          <w:bCs/>
          <w:sz w:val="36"/>
          <w:szCs w:val="36"/>
          <w:lang w:val="en-US" w:eastAsia="zh-CN"/>
        </w:rPr>
        <w:t xml:space="preserve"> 小学语文五年级下册第一单元 </w:t>
      </w:r>
      <w:r>
        <w:rPr>
          <w:rFonts w:hint="eastAsia" w:ascii="黑体" w:hAnsi="黑体" w:eastAsia="黑体" w:cs="黑体"/>
          <w:b/>
          <w:bCs/>
          <w:sz w:val="36"/>
          <w:szCs w:val="36"/>
          <w:lang w:eastAsia="zh-CN"/>
        </w:rPr>
        <w:t>）</w:t>
      </w:r>
      <w:r>
        <w:rPr>
          <w:rFonts w:hint="eastAsia" w:ascii="黑体" w:hAnsi="黑体" w:eastAsia="黑体" w:cs="黑体"/>
          <w:b/>
          <w:bCs/>
          <w:sz w:val="36"/>
          <w:szCs w:val="36"/>
          <w:lang w:val="en-US" w:eastAsia="zh-CN"/>
        </w:rPr>
        <w:t>大单元整体作业设计</w:t>
      </w:r>
    </w:p>
    <w:p w14:paraId="641EEC2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6CDE393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2F1CA17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00A30D0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44A044A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bookmarkStart w:id="0" w:name="_GoBack"/>
      <w:bookmarkEnd w:id="0"/>
    </w:p>
    <w:p w14:paraId="0B9823F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42B2401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鸡西市恒山区柳毛乡中心学校</w:t>
      </w:r>
    </w:p>
    <w:p w14:paraId="24370D1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张新颖</w:t>
      </w:r>
    </w:p>
    <w:p w14:paraId="21A4028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8"/>
          <w:szCs w:val="28"/>
          <w:lang w:eastAsia="zh-CN"/>
        </w:rPr>
      </w:pPr>
    </w:p>
    <w:p w14:paraId="6AE729A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14:paraId="5E60DAA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14:paraId="5ED07D4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14:paraId="07AFF04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 xml:space="preserve"> 小学语文五年级下册第一单元 </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大单元整体作业设计框架</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2913"/>
        <w:gridCol w:w="2445"/>
        <w:gridCol w:w="2218"/>
        <w:gridCol w:w="3188"/>
      </w:tblGrid>
      <w:tr w14:paraId="05D4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690" w:type="dxa"/>
            <w:vAlign w:val="center"/>
          </w:tcPr>
          <w:p w14:paraId="6371FDBC">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人文主题</w:t>
            </w:r>
          </w:p>
        </w:tc>
        <w:tc>
          <w:tcPr>
            <w:tcW w:w="2913" w:type="dxa"/>
            <w:vAlign w:val="center"/>
          </w:tcPr>
          <w:p w14:paraId="4091B1C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FF"/>
                <w:sz w:val="28"/>
                <w:szCs w:val="28"/>
                <w:vertAlign w:val="baseline"/>
                <w:lang w:val="en-US" w:eastAsia="zh-CN"/>
              </w:rPr>
            </w:pPr>
            <w:r>
              <w:rPr>
                <w:rFonts w:hint="eastAsia" w:ascii="宋体" w:hAnsi="宋体" w:eastAsia="宋体" w:cs="宋体"/>
                <w:sz w:val="28"/>
                <w:szCs w:val="28"/>
                <w:vertAlign w:val="baseline"/>
                <w:lang w:val="en-US" w:eastAsia="zh-CN"/>
              </w:rPr>
              <w:t>童年往事</w:t>
            </w:r>
          </w:p>
        </w:tc>
        <w:tc>
          <w:tcPr>
            <w:tcW w:w="2445" w:type="dxa"/>
            <w:vAlign w:val="center"/>
          </w:tcPr>
          <w:p w14:paraId="5F44C89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任务群类型</w:t>
            </w:r>
          </w:p>
        </w:tc>
        <w:tc>
          <w:tcPr>
            <w:tcW w:w="5406" w:type="dxa"/>
            <w:gridSpan w:val="2"/>
            <w:vAlign w:val="center"/>
          </w:tcPr>
          <w:p w14:paraId="375D743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宋体" w:hAnsi="宋体" w:eastAsia="宋体" w:cs="宋体"/>
                <w:sz w:val="28"/>
                <w:szCs w:val="28"/>
                <w:vertAlign w:val="baseline"/>
                <w:lang w:val="en-US" w:eastAsia="zh-CN"/>
              </w:rPr>
              <w:t>发展型学习任务群：文学阅读与创意表达</w:t>
            </w:r>
          </w:p>
        </w:tc>
      </w:tr>
      <w:tr w14:paraId="75EB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3011D079">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语文要素</w:t>
            </w:r>
          </w:p>
        </w:tc>
        <w:tc>
          <w:tcPr>
            <w:tcW w:w="10764" w:type="dxa"/>
            <w:gridSpan w:val="4"/>
            <w:vAlign w:val="center"/>
          </w:tcPr>
          <w:p w14:paraId="46EBC8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1.阅读——</w:t>
            </w:r>
            <w:r>
              <w:rPr>
                <w:rFonts w:hint="eastAsia" w:ascii="仿宋" w:hAnsi="仿宋" w:eastAsia="仿宋" w:cs="仿宋"/>
                <w:sz w:val="28"/>
                <w:szCs w:val="28"/>
                <w:vertAlign w:val="baseline"/>
                <w:lang w:val="en-US" w:eastAsia="zh-CN"/>
              </w:rPr>
              <w:t>-体会课文表达的思想感情</w:t>
            </w:r>
          </w:p>
          <w:p w14:paraId="0B081D8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2.习作---把一件事的重点部分写具体</w:t>
            </w:r>
          </w:p>
        </w:tc>
      </w:tr>
      <w:tr w14:paraId="2091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5B0041E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教学内容</w:t>
            </w:r>
          </w:p>
        </w:tc>
        <w:tc>
          <w:tcPr>
            <w:tcW w:w="10764" w:type="dxa"/>
            <w:gridSpan w:val="4"/>
            <w:vAlign w:val="center"/>
          </w:tcPr>
          <w:p w14:paraId="12F96DA2">
            <w:pPr>
              <w:keepNext w:val="0"/>
              <w:keepLines w:val="0"/>
              <w:pageBreakBefore w:val="0"/>
              <w:numPr>
                <w:ilvl w:val="0"/>
                <w:numId w:val="1"/>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《古诗三首》2.《祖父的园子》3.《月是故乡明》4.《梅花魂》</w:t>
            </w:r>
          </w:p>
          <w:p w14:paraId="16F4C115">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习作：那一刻，我长大了</w:t>
            </w:r>
          </w:p>
        </w:tc>
      </w:tr>
      <w:tr w14:paraId="66FE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3D22272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14:paraId="586A3B2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单元目标</w:t>
            </w:r>
          </w:p>
          <w:p w14:paraId="71C18DB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14:paraId="7E761B8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tc>
        <w:tc>
          <w:tcPr>
            <w:tcW w:w="10764" w:type="dxa"/>
            <w:gridSpan w:val="4"/>
            <w:vAlign w:val="center"/>
          </w:tcPr>
          <w:p w14:paraId="10AF32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本单元以“童年往事”为主题，编排了四篇课文。《古诗三首》安排了《四时田园杂兴》（其三十一）、《稚子弄冰》和《村晚》三首古诗，都描写了古代的儿童生活。《祖父的园子》回忆了“我”在园子里无拘无束的童年生活。《月是故乡明》的作者描写了童年时期在故乡生活时的快乐往事，抒发了成年后对童年和故乡的怀念之情。《梅花魂》的作者回忆了童年时代的经历，讲述了外祖父思念祖国的故事。本单元课文引导学生走进不同年代、不同人物的童年生活，品味他们对童年的深刻记忆，体会其中浓浓的情意，并关注自己正在经历的童年生活。</w:t>
            </w:r>
          </w:p>
          <w:p w14:paraId="5FFBD9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本单元的语文要素是“体会课文表达的思想感情”。《祖父的园子》一文将感情蕴含在园中的花朵、虫子、鸟儿等具体事物中；《月是故乡明》中典型的事例和直抒胸臆的语句表达了作者强烈的思乡之情；《梅花魂》通过一些事例、细节表现了外祖父对祖国的思念之情。此外，《祖父的园子》课后的“阅读链接”补充了整本书的结尾，引导学生更深入地体会课文表达的思想感情，获得更加丰富的阅读体验。“交流平台”引导学生梳理、总结“体会课文表达的思想感情”的阅读经验，“词句段运用”的第二题还安排了体会语句表达强烈感情的方法并仿写的练习活动。</w:t>
            </w:r>
          </w:p>
          <w:p w14:paraId="642BD7D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本单元的习作要求是“把一件事的重点部分写具体”。习作话题“那一刻，我长大了”从单元主题“童年往事”延伸而来，让学生在了解他人童年的同时，关注自己的成长历程。本单元课文引导学生体会作者的思想感情，习作引导学生写清楚成长过程中印象最深的一件事的经过，并把受到触动、感到长大的“那一刻”写具体，表达自己的真情实感，体现了读与写的结合。</w:t>
            </w:r>
          </w:p>
          <w:p w14:paraId="5F8B6356">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rPr>
              <w:t>纵向分析</w:t>
            </w:r>
            <w:r>
              <w:rPr>
                <w:rFonts w:hint="eastAsia" w:ascii="仿宋" w:hAnsi="仿宋" w:eastAsia="仿宋" w:cs="仿宋"/>
                <w:b/>
                <w:sz w:val="28"/>
                <w:szCs w:val="28"/>
                <w:lang w:eastAsia="zh-CN"/>
              </w:rPr>
              <w:t>：</w:t>
            </w:r>
          </w:p>
          <w:p w14:paraId="4E95822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p>
          <w:p w14:paraId="10057B0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rFonts w:ascii="宋体" w:hAnsi="宋体" w:eastAsia="宋体" w:cs="宋体"/>
                <w:sz w:val="24"/>
                <w:szCs w:val="24"/>
              </w:rPr>
              <w:drawing>
                <wp:anchor distT="0" distB="0" distL="114300" distR="114300" simplePos="0" relativeHeight="251696128" behindDoc="0" locked="0" layoutInCell="1" allowOverlap="1">
                  <wp:simplePos x="0" y="0"/>
                  <wp:positionH relativeFrom="column">
                    <wp:posOffset>127635</wp:posOffset>
                  </wp:positionH>
                  <wp:positionV relativeFrom="paragraph">
                    <wp:posOffset>-4225925</wp:posOffset>
                  </wp:positionV>
                  <wp:extent cx="6326505" cy="3561715"/>
                  <wp:effectExtent l="0" t="0" r="17145" b="635"/>
                  <wp:wrapSquare wrapText="bothSides"/>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6326505" cy="3561715"/>
                          </a:xfrm>
                          <a:prstGeom prst="rect">
                            <a:avLst/>
                          </a:prstGeom>
                          <a:noFill/>
                          <a:ln w="9525">
                            <a:noFill/>
                          </a:ln>
                        </pic:spPr>
                      </pic:pic>
                    </a:graphicData>
                  </a:graphic>
                </wp:anchor>
              </w:drawing>
            </w:r>
          </w:p>
          <w:p w14:paraId="4A0E1A20">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rPr>
            </w:pPr>
            <w:r>
              <w:rPr>
                <w:rFonts w:hint="eastAsia" w:ascii="仿宋" w:hAnsi="仿宋" w:eastAsia="仿宋" w:cs="仿宋"/>
                <w:b/>
                <w:sz w:val="28"/>
                <w:szCs w:val="28"/>
              </w:rPr>
              <w:t>横向分析：</w:t>
            </w:r>
          </w:p>
          <w:tbl>
            <w:tblPr>
              <w:tblStyle w:val="3"/>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60"/>
              <w:gridCol w:w="1500"/>
              <w:gridCol w:w="2994"/>
              <w:gridCol w:w="3366"/>
            </w:tblGrid>
            <w:tr w14:paraId="6D01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32A7E7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b/>
                      <w:bCs/>
                      <w:color w:val="auto"/>
                      <w:sz w:val="24"/>
                      <w:szCs w:val="24"/>
                      <w:vertAlign w:val="baseline"/>
                      <w:lang w:val="en-US" w:eastAsia="zh-CN"/>
                    </w:rPr>
                    <w:t>单元</w:t>
                  </w:r>
                </w:p>
              </w:tc>
              <w:tc>
                <w:tcPr>
                  <w:tcW w:w="1560" w:type="dxa"/>
                  <w:vAlign w:val="top"/>
                </w:tcPr>
                <w:p w14:paraId="448ED5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b/>
                      <w:color w:val="auto"/>
                      <w:sz w:val="24"/>
                      <w:szCs w:val="24"/>
                      <w:lang w:val="en-US" w:eastAsia="zh-CN"/>
                    </w:rPr>
                    <w:t>单元</w:t>
                  </w:r>
                  <w:r>
                    <w:rPr>
                      <w:rFonts w:hint="eastAsia" w:asciiTheme="majorEastAsia" w:hAnsiTheme="majorEastAsia" w:eastAsiaTheme="majorEastAsia" w:cstheme="majorEastAsia"/>
                      <w:b/>
                      <w:color w:val="auto"/>
                      <w:sz w:val="24"/>
                      <w:szCs w:val="24"/>
                    </w:rPr>
                    <w:t>主题</w:t>
                  </w:r>
                </w:p>
              </w:tc>
              <w:tc>
                <w:tcPr>
                  <w:tcW w:w="1500" w:type="dxa"/>
                </w:tcPr>
                <w:p w14:paraId="15813A7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b/>
                      <w:bCs/>
                      <w:color w:val="auto"/>
                      <w:sz w:val="24"/>
                      <w:szCs w:val="24"/>
                      <w:vertAlign w:val="baseline"/>
                      <w:lang w:val="en-US" w:eastAsia="zh-CN"/>
                    </w:rPr>
                    <w:t>任务群</w:t>
                  </w:r>
                </w:p>
              </w:tc>
              <w:tc>
                <w:tcPr>
                  <w:tcW w:w="2994" w:type="dxa"/>
                  <w:vAlign w:val="top"/>
                </w:tcPr>
                <w:p w14:paraId="48E286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b/>
                      <w:color w:val="auto"/>
                      <w:sz w:val="24"/>
                      <w:szCs w:val="24"/>
                    </w:rPr>
                    <w:t>语文</w:t>
                  </w:r>
                  <w:r>
                    <w:rPr>
                      <w:rFonts w:hint="eastAsia" w:asciiTheme="majorEastAsia" w:hAnsiTheme="majorEastAsia" w:eastAsiaTheme="majorEastAsia" w:cstheme="majorEastAsia"/>
                      <w:b/>
                      <w:color w:val="auto"/>
                      <w:sz w:val="24"/>
                      <w:szCs w:val="24"/>
                      <w:lang w:eastAsia="zh-CN"/>
                    </w:rPr>
                    <w:t>阅读</w:t>
                  </w:r>
                  <w:r>
                    <w:rPr>
                      <w:rFonts w:hint="eastAsia" w:asciiTheme="majorEastAsia" w:hAnsiTheme="majorEastAsia" w:eastAsiaTheme="majorEastAsia" w:cstheme="majorEastAsia"/>
                      <w:b/>
                      <w:color w:val="auto"/>
                      <w:sz w:val="24"/>
                      <w:szCs w:val="24"/>
                    </w:rPr>
                    <w:t>要素</w:t>
                  </w:r>
                </w:p>
              </w:tc>
              <w:tc>
                <w:tcPr>
                  <w:tcW w:w="3366" w:type="dxa"/>
                  <w:vAlign w:val="top"/>
                </w:tcPr>
                <w:p w14:paraId="4B9210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b/>
                      <w:color w:val="auto"/>
                      <w:sz w:val="24"/>
                      <w:szCs w:val="24"/>
                      <w:lang w:eastAsia="zh-CN"/>
                    </w:rPr>
                    <w:t>语文</w:t>
                  </w:r>
                  <w:r>
                    <w:rPr>
                      <w:rFonts w:hint="eastAsia" w:asciiTheme="majorEastAsia" w:hAnsiTheme="majorEastAsia" w:eastAsiaTheme="majorEastAsia" w:cstheme="majorEastAsia"/>
                      <w:b/>
                      <w:color w:val="auto"/>
                      <w:sz w:val="24"/>
                      <w:szCs w:val="24"/>
                    </w:rPr>
                    <w:t>习作要</w:t>
                  </w:r>
                  <w:r>
                    <w:rPr>
                      <w:rFonts w:hint="eastAsia" w:asciiTheme="majorEastAsia" w:hAnsiTheme="majorEastAsia" w:eastAsiaTheme="majorEastAsia" w:cstheme="majorEastAsia"/>
                      <w:b/>
                      <w:color w:val="auto"/>
                      <w:sz w:val="24"/>
                      <w:szCs w:val="24"/>
                      <w:lang w:eastAsia="zh-CN"/>
                    </w:rPr>
                    <w:t>素</w:t>
                  </w:r>
                </w:p>
              </w:tc>
            </w:tr>
            <w:tr w14:paraId="71B0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735" w:type="dxa"/>
                  <w:vAlign w:val="center"/>
                </w:tcPr>
                <w:p w14:paraId="4608E5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bCs/>
                      <w:color w:val="4874CB" w:themeColor="accent1"/>
                      <w:sz w:val="24"/>
                      <w:szCs w:val="24"/>
                      <w:vertAlign w:val="baseline"/>
                      <w:lang w:val="en-US" w:eastAsia="zh-CN"/>
                      <w14:textFill>
                        <w14:solidFill>
                          <w14:schemeClr w14:val="accent1"/>
                        </w14:solidFill>
                      </w14:textFill>
                    </w:rPr>
                  </w:pPr>
                  <w:r>
                    <w:rPr>
                      <w:rFonts w:hint="eastAsia" w:asciiTheme="majorEastAsia" w:hAnsiTheme="majorEastAsia" w:eastAsiaTheme="majorEastAsia" w:cstheme="majorEastAsia"/>
                      <w:b/>
                      <w:bCs/>
                      <w:color w:val="4874CB" w:themeColor="accent1"/>
                      <w:sz w:val="24"/>
                      <w:szCs w:val="24"/>
                      <w14:textFill>
                        <w14:solidFill>
                          <w14:schemeClr w14:val="accent1"/>
                        </w14:solidFill>
                      </w14:textFill>
                    </w:rPr>
                    <w:t>第一单元</w:t>
                  </w:r>
                </w:p>
              </w:tc>
              <w:tc>
                <w:tcPr>
                  <w:tcW w:w="1560" w:type="dxa"/>
                  <w:vAlign w:val="center"/>
                </w:tcPr>
                <w:p w14:paraId="200F82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4874CB" w:themeColor="accent1"/>
                      <w:sz w:val="24"/>
                      <w:szCs w:val="24"/>
                      <w:vertAlign w:val="baseline"/>
                      <w:lang w:val="en-US" w:eastAsia="zh-CN"/>
                      <w14:textFill>
                        <w14:solidFill>
                          <w14:schemeClr w14:val="accent1"/>
                        </w14:solidFill>
                      </w14:textFill>
                    </w:rPr>
                  </w:pPr>
                  <w:r>
                    <w:rPr>
                      <w:rFonts w:hint="eastAsia" w:asciiTheme="majorEastAsia" w:hAnsiTheme="majorEastAsia" w:eastAsiaTheme="majorEastAsia" w:cstheme="majorEastAsia"/>
                      <w:b/>
                      <w:bCs/>
                      <w:color w:val="4874CB" w:themeColor="accent1"/>
                      <w:sz w:val="24"/>
                      <w:szCs w:val="24"/>
                      <w:lang w:val="en-US" w:eastAsia="zh-CN"/>
                      <w14:textFill>
                        <w14:solidFill>
                          <w14:schemeClr w14:val="accent1"/>
                        </w14:solidFill>
                      </w14:textFill>
                    </w:rPr>
                    <w:t>童年往事</w:t>
                  </w:r>
                </w:p>
              </w:tc>
              <w:tc>
                <w:tcPr>
                  <w:tcW w:w="1500" w:type="dxa"/>
                  <w:vAlign w:val="center"/>
                </w:tcPr>
                <w:p w14:paraId="184555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4874CB" w:themeColor="accent1"/>
                      <w:sz w:val="24"/>
                      <w:szCs w:val="24"/>
                      <w:vertAlign w:val="baseline"/>
                      <w:lang w:val="en-US" w:eastAsia="zh-CN"/>
                      <w14:textFill>
                        <w14:solidFill>
                          <w14:schemeClr w14:val="accent1"/>
                        </w14:solidFill>
                      </w14:textFill>
                    </w:rPr>
                  </w:pPr>
                  <w:r>
                    <w:rPr>
                      <w:rFonts w:hint="eastAsia" w:asciiTheme="majorEastAsia" w:hAnsiTheme="majorEastAsia" w:eastAsiaTheme="majorEastAsia" w:cstheme="majorEastAsia"/>
                      <w:b/>
                      <w:bCs/>
                      <w:color w:val="4874CB" w:themeColor="accent1"/>
                      <w:sz w:val="24"/>
                      <w:szCs w:val="24"/>
                      <w14:textFill>
                        <w14:solidFill>
                          <w14:schemeClr w14:val="accent1"/>
                        </w14:solidFill>
                      </w14:textFill>
                    </w:rPr>
                    <w:t>文学阅读与创意表达</w:t>
                  </w:r>
                </w:p>
              </w:tc>
              <w:tc>
                <w:tcPr>
                  <w:tcW w:w="2994" w:type="dxa"/>
                  <w:vAlign w:val="center"/>
                </w:tcPr>
                <w:p w14:paraId="3C6700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4874CB" w:themeColor="accent1"/>
                      <w:sz w:val="24"/>
                      <w:szCs w:val="24"/>
                      <w14:textFill>
                        <w14:solidFill>
                          <w14:schemeClr w14:val="accent1"/>
                        </w14:solidFill>
                      </w14:textFill>
                    </w:rPr>
                  </w:pPr>
                  <w:r>
                    <w:rPr>
                      <w:rFonts w:hint="eastAsia" w:asciiTheme="majorEastAsia" w:hAnsiTheme="majorEastAsia" w:eastAsiaTheme="majorEastAsia" w:cstheme="majorEastAsia"/>
                      <w:b/>
                      <w:bCs/>
                      <w:color w:val="4874CB" w:themeColor="accent1"/>
                      <w:sz w:val="24"/>
                      <w:szCs w:val="24"/>
                      <w:lang w:val="en-US" w:eastAsia="zh-CN"/>
                      <w14:textFill>
                        <w14:solidFill>
                          <w14:schemeClr w14:val="accent1"/>
                        </w14:solidFill>
                      </w14:textFill>
                    </w:rPr>
                    <w:t>体会课文表达的思想感情</w:t>
                  </w:r>
                  <w:r>
                    <w:rPr>
                      <w:rFonts w:hint="eastAsia" w:asciiTheme="majorEastAsia" w:hAnsiTheme="majorEastAsia" w:eastAsiaTheme="majorEastAsia" w:cstheme="majorEastAsia"/>
                      <w:b/>
                      <w:bCs/>
                      <w:color w:val="4874CB" w:themeColor="accent1"/>
                      <w:sz w:val="24"/>
                      <w:szCs w:val="24"/>
                      <w14:textFill>
                        <w14:solidFill>
                          <w14:schemeClr w14:val="accent1"/>
                        </w14:solidFill>
                      </w14:textFill>
                    </w:rPr>
                    <w:t>。</w:t>
                  </w:r>
                </w:p>
              </w:tc>
              <w:tc>
                <w:tcPr>
                  <w:tcW w:w="3366" w:type="dxa"/>
                  <w:vAlign w:val="center"/>
                </w:tcPr>
                <w:p w14:paraId="4F3FBF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4874CB" w:themeColor="accent1"/>
                      <w:sz w:val="24"/>
                      <w:szCs w:val="24"/>
                      <w14:textFill>
                        <w14:solidFill>
                          <w14:schemeClr w14:val="accent1"/>
                        </w14:solidFill>
                      </w14:textFill>
                    </w:rPr>
                  </w:pPr>
                  <w:r>
                    <w:rPr>
                      <w:rFonts w:hint="eastAsia" w:asciiTheme="majorEastAsia" w:hAnsiTheme="majorEastAsia" w:eastAsiaTheme="majorEastAsia" w:cstheme="majorEastAsia"/>
                      <w:b/>
                      <w:bCs/>
                      <w:color w:val="4874CB" w:themeColor="accent1"/>
                      <w:sz w:val="24"/>
                      <w:szCs w:val="24"/>
                      <w:lang w:val="en-US" w:eastAsia="zh-CN"/>
                      <w14:textFill>
                        <w14:solidFill>
                          <w14:schemeClr w14:val="accent1"/>
                        </w14:solidFill>
                      </w14:textFill>
                    </w:rPr>
                    <w:t>把一件事的重点部分写具体。</w:t>
                  </w:r>
                </w:p>
              </w:tc>
            </w:tr>
            <w:tr w14:paraId="775C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14178F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val="0"/>
                      <w:bCs w:val="0"/>
                      <w:color w:val="auto"/>
                      <w:sz w:val="24"/>
                      <w:szCs w:val="24"/>
                      <w:vertAlign w:val="baseline"/>
                      <w:lang w:val="en-US" w:eastAsia="zh-CN"/>
                    </w:rPr>
                  </w:pPr>
                  <w:r>
                    <w:rPr>
                      <w:rFonts w:hint="eastAsia" w:asciiTheme="majorEastAsia" w:hAnsiTheme="majorEastAsia" w:eastAsiaTheme="majorEastAsia" w:cstheme="majorEastAsia"/>
                      <w:b w:val="0"/>
                      <w:bCs w:val="0"/>
                      <w:color w:val="auto"/>
                      <w:sz w:val="24"/>
                      <w:szCs w:val="24"/>
                    </w:rPr>
                    <w:t>第</w:t>
                  </w:r>
                  <w:r>
                    <w:rPr>
                      <w:rFonts w:hint="eastAsia" w:asciiTheme="majorEastAsia" w:hAnsiTheme="majorEastAsia" w:eastAsiaTheme="majorEastAsia" w:cstheme="majorEastAsia"/>
                      <w:b w:val="0"/>
                      <w:bCs w:val="0"/>
                      <w:color w:val="auto"/>
                      <w:sz w:val="24"/>
                      <w:szCs w:val="24"/>
                      <w:lang w:val="en-US" w:eastAsia="zh-CN"/>
                    </w:rPr>
                    <w:t>二</w:t>
                  </w:r>
                  <w:r>
                    <w:rPr>
                      <w:rFonts w:hint="eastAsia" w:asciiTheme="majorEastAsia" w:hAnsiTheme="majorEastAsia" w:eastAsiaTheme="majorEastAsia" w:cstheme="majorEastAsia"/>
                      <w:b w:val="0"/>
                      <w:bCs w:val="0"/>
                      <w:color w:val="auto"/>
                      <w:sz w:val="24"/>
                      <w:szCs w:val="24"/>
                    </w:rPr>
                    <w:t>单元</w:t>
                  </w:r>
                </w:p>
              </w:tc>
              <w:tc>
                <w:tcPr>
                  <w:tcW w:w="1560" w:type="dxa"/>
                  <w:vAlign w:val="center"/>
                </w:tcPr>
                <w:p w14:paraId="7AB1CD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vertAlign w:val="baseline"/>
                      <w:lang w:val="en-US" w:eastAsia="zh-CN"/>
                    </w:rPr>
                  </w:pPr>
                  <w:r>
                    <w:rPr>
                      <w:rFonts w:hint="eastAsia" w:asciiTheme="majorEastAsia" w:hAnsiTheme="majorEastAsia" w:eastAsiaTheme="majorEastAsia" w:cstheme="majorEastAsia"/>
                      <w:b w:val="0"/>
                      <w:bCs w:val="0"/>
                      <w:color w:val="auto"/>
                      <w:kern w:val="2"/>
                      <w:sz w:val="24"/>
                      <w:szCs w:val="24"/>
                      <w:highlight w:val="none"/>
                      <w:lang w:val="en-US" w:eastAsia="zh-CN" w:bidi="ar-SA"/>
                    </w:rPr>
                    <w:t>走近中国古典名著</w:t>
                  </w:r>
                </w:p>
              </w:tc>
              <w:tc>
                <w:tcPr>
                  <w:tcW w:w="1500" w:type="dxa"/>
                  <w:vAlign w:val="center"/>
                </w:tcPr>
                <w:p w14:paraId="4985E3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vertAlign w:val="baseline"/>
                      <w:lang w:val="en-US" w:eastAsia="zh-CN"/>
                    </w:rPr>
                  </w:pPr>
                  <w:r>
                    <w:rPr>
                      <w:rFonts w:hint="eastAsia" w:asciiTheme="majorEastAsia" w:hAnsiTheme="majorEastAsia" w:eastAsiaTheme="majorEastAsia" w:cstheme="majorEastAsia"/>
                      <w:b w:val="0"/>
                      <w:bCs w:val="0"/>
                      <w:color w:val="auto"/>
                      <w:sz w:val="24"/>
                      <w:szCs w:val="24"/>
                    </w:rPr>
                    <w:t>实用性阅读与交流</w:t>
                  </w:r>
                </w:p>
              </w:tc>
              <w:tc>
                <w:tcPr>
                  <w:tcW w:w="2994" w:type="dxa"/>
                  <w:vAlign w:val="center"/>
                </w:tcPr>
                <w:p w14:paraId="5F80D1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highlight w:val="none"/>
                      <w:lang w:val="en-US" w:eastAsia="zh-CN"/>
                    </w:rPr>
                    <w:t>初步学习阅读古典名著的方法</w:t>
                  </w:r>
                  <w:r>
                    <w:rPr>
                      <w:rFonts w:hint="eastAsia" w:asciiTheme="majorEastAsia" w:hAnsiTheme="majorEastAsia" w:eastAsiaTheme="majorEastAsia" w:cstheme="majorEastAsia"/>
                      <w:b w:val="0"/>
                      <w:bCs w:val="0"/>
                      <w:color w:val="auto"/>
                      <w:sz w:val="24"/>
                      <w:szCs w:val="24"/>
                      <w:highlight w:val="none"/>
                    </w:rPr>
                    <w:t>。</w:t>
                  </w:r>
                </w:p>
              </w:tc>
              <w:tc>
                <w:tcPr>
                  <w:tcW w:w="3366" w:type="dxa"/>
                  <w:vAlign w:val="center"/>
                </w:tcPr>
                <w:p w14:paraId="490F66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highlight w:val="none"/>
                      <w:lang w:val="en-US" w:eastAsia="zh-CN"/>
                    </w:rPr>
                    <w:t>学习写读后感</w:t>
                  </w:r>
                  <w:r>
                    <w:rPr>
                      <w:rFonts w:hint="eastAsia" w:asciiTheme="majorEastAsia" w:hAnsiTheme="majorEastAsia" w:eastAsiaTheme="majorEastAsia" w:cstheme="majorEastAsia"/>
                      <w:b w:val="0"/>
                      <w:bCs w:val="0"/>
                      <w:color w:val="auto"/>
                      <w:sz w:val="24"/>
                      <w:szCs w:val="24"/>
                      <w:highlight w:val="none"/>
                    </w:rPr>
                    <w:t>。</w:t>
                  </w:r>
                </w:p>
              </w:tc>
            </w:tr>
            <w:tr w14:paraId="2059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35" w:type="dxa"/>
                  <w:vAlign w:val="center"/>
                </w:tcPr>
                <w:p w14:paraId="7FCCBD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sz w:val="24"/>
                      <w:szCs w:val="24"/>
                    </w:rPr>
                    <w:t>第</w:t>
                  </w:r>
                  <w:r>
                    <w:rPr>
                      <w:rFonts w:hint="eastAsia" w:asciiTheme="majorEastAsia" w:hAnsiTheme="majorEastAsia" w:eastAsiaTheme="majorEastAsia" w:cstheme="majorEastAsia"/>
                      <w:color w:val="auto"/>
                      <w:sz w:val="24"/>
                      <w:szCs w:val="24"/>
                      <w:lang w:val="en-US" w:eastAsia="zh-CN"/>
                    </w:rPr>
                    <w:t>三</w:t>
                  </w:r>
                  <w:r>
                    <w:rPr>
                      <w:rFonts w:hint="eastAsia" w:asciiTheme="majorEastAsia" w:hAnsiTheme="majorEastAsia" w:eastAsiaTheme="majorEastAsia" w:cstheme="majorEastAsia"/>
                      <w:color w:val="auto"/>
                      <w:sz w:val="24"/>
                      <w:szCs w:val="24"/>
                    </w:rPr>
                    <w:t>单元</w:t>
                  </w:r>
                </w:p>
              </w:tc>
              <w:tc>
                <w:tcPr>
                  <w:tcW w:w="1560" w:type="dxa"/>
                  <w:vAlign w:val="center"/>
                </w:tcPr>
                <w:p w14:paraId="19D47E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olor w:val="auto"/>
                      <w:sz w:val="24"/>
                      <w:szCs w:val="24"/>
                      <w:lang w:val="en-US" w:eastAsia="zh-CN"/>
                    </w:rPr>
                  </w:pPr>
                  <w:r>
                    <w:rPr>
                      <w:rFonts w:hint="eastAsia"/>
                      <w:color w:val="auto"/>
                      <w:sz w:val="24"/>
                      <w:szCs w:val="24"/>
                      <w:lang w:val="en-US" w:eastAsia="zh-CN"/>
                    </w:rPr>
                    <w:t>遨游汉字王国</w:t>
                  </w:r>
                </w:p>
              </w:tc>
              <w:tc>
                <w:tcPr>
                  <w:tcW w:w="1500" w:type="dxa"/>
                  <w:vAlign w:val="center"/>
                </w:tcPr>
                <w:p w14:paraId="4CB918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kern w:val="0"/>
                      <w:sz w:val="24"/>
                      <w:szCs w:val="24"/>
                      <w:lang w:val="en-US" w:eastAsia="zh-CN" w:bidi="ar"/>
                    </w:rPr>
                    <w:t>语言文字积累与梳理</w:t>
                  </w:r>
                </w:p>
              </w:tc>
              <w:tc>
                <w:tcPr>
                  <w:tcW w:w="2994" w:type="dxa"/>
                  <w:vAlign w:val="center"/>
                </w:tcPr>
                <w:p w14:paraId="442DD4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学习要求：感受汉字的趣味，了解汉字文化；学习搜集资料的基本方法；学写简单的研究报告。</w:t>
                  </w:r>
                </w:p>
              </w:tc>
              <w:tc>
                <w:tcPr>
                  <w:tcW w:w="3366" w:type="dxa"/>
                  <w:vAlign w:val="center"/>
                </w:tcPr>
                <w:p w14:paraId="67EA7D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无习作</w:t>
                  </w:r>
                </w:p>
              </w:tc>
            </w:tr>
            <w:tr w14:paraId="51CB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35" w:type="dxa"/>
                  <w:vAlign w:val="center"/>
                </w:tcPr>
                <w:p w14:paraId="0184F8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val="0"/>
                      <w:bCs w:val="0"/>
                      <w:color w:val="auto"/>
                      <w:sz w:val="24"/>
                      <w:szCs w:val="24"/>
                      <w:vertAlign w:val="baseline"/>
                      <w:lang w:val="en-US" w:eastAsia="zh-CN"/>
                    </w:rPr>
                  </w:pPr>
                  <w:r>
                    <w:rPr>
                      <w:rFonts w:hint="eastAsia" w:asciiTheme="majorEastAsia" w:hAnsiTheme="majorEastAsia" w:eastAsiaTheme="majorEastAsia" w:cstheme="majorEastAsia"/>
                      <w:b w:val="0"/>
                      <w:bCs w:val="0"/>
                      <w:color w:val="auto"/>
                      <w:sz w:val="24"/>
                      <w:szCs w:val="24"/>
                    </w:rPr>
                    <w:t>第</w:t>
                  </w:r>
                  <w:r>
                    <w:rPr>
                      <w:rFonts w:hint="eastAsia" w:asciiTheme="majorEastAsia" w:hAnsiTheme="majorEastAsia" w:eastAsiaTheme="majorEastAsia" w:cstheme="majorEastAsia"/>
                      <w:b w:val="0"/>
                      <w:bCs w:val="0"/>
                      <w:color w:val="auto"/>
                      <w:sz w:val="24"/>
                      <w:szCs w:val="24"/>
                      <w:lang w:val="en-US" w:eastAsia="zh-CN"/>
                    </w:rPr>
                    <w:t>四</w:t>
                  </w:r>
                  <w:r>
                    <w:rPr>
                      <w:rFonts w:hint="eastAsia" w:asciiTheme="majorEastAsia" w:hAnsiTheme="majorEastAsia" w:eastAsiaTheme="majorEastAsia" w:cstheme="majorEastAsia"/>
                      <w:b w:val="0"/>
                      <w:bCs w:val="0"/>
                      <w:color w:val="auto"/>
                      <w:sz w:val="24"/>
                      <w:szCs w:val="24"/>
                    </w:rPr>
                    <w:t>单元</w:t>
                  </w:r>
                </w:p>
              </w:tc>
              <w:tc>
                <w:tcPr>
                  <w:tcW w:w="1560" w:type="dxa"/>
                  <w:vAlign w:val="center"/>
                </w:tcPr>
                <w:p w14:paraId="63D9D1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vertAlign w:val="baseline"/>
                      <w:lang w:val="en-US" w:eastAsia="zh-CN"/>
                    </w:rPr>
                  </w:pPr>
                  <w:r>
                    <w:rPr>
                      <w:rFonts w:hint="eastAsia" w:asciiTheme="majorEastAsia" w:hAnsiTheme="majorEastAsia" w:eastAsiaTheme="majorEastAsia" w:cstheme="majorEastAsia"/>
                      <w:b w:val="0"/>
                      <w:bCs w:val="0"/>
                      <w:color w:val="auto"/>
                      <w:kern w:val="2"/>
                      <w:sz w:val="24"/>
                      <w:szCs w:val="24"/>
                      <w:lang w:val="en-US" w:eastAsia="zh-CN" w:bidi="ar-SA"/>
                    </w:rPr>
                    <w:t>责任</w:t>
                  </w:r>
                </w:p>
              </w:tc>
              <w:tc>
                <w:tcPr>
                  <w:tcW w:w="1500" w:type="dxa"/>
                  <w:vAlign w:val="center"/>
                </w:tcPr>
                <w:p w14:paraId="73DDFB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vertAlign w:val="baseline"/>
                      <w:lang w:val="en-US" w:eastAsia="zh-CN"/>
                    </w:rPr>
                  </w:pPr>
                  <w:r>
                    <w:rPr>
                      <w:rFonts w:hint="eastAsia" w:asciiTheme="majorEastAsia" w:hAnsiTheme="majorEastAsia" w:eastAsiaTheme="majorEastAsia" w:cstheme="majorEastAsia"/>
                      <w:b w:val="0"/>
                      <w:bCs w:val="0"/>
                      <w:color w:val="auto"/>
                      <w:sz w:val="24"/>
                      <w:szCs w:val="24"/>
                    </w:rPr>
                    <w:t>文学阅读与创意表达</w:t>
                  </w:r>
                </w:p>
              </w:tc>
              <w:tc>
                <w:tcPr>
                  <w:tcW w:w="2994" w:type="dxa"/>
                  <w:vAlign w:val="center"/>
                </w:tcPr>
                <w:p w14:paraId="19720B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lang w:val="en-US" w:eastAsia="zh-CN"/>
                    </w:rPr>
                    <w:t>通过课文中动作、语言、神态的描写，体会人物的内心</w:t>
                  </w:r>
                  <w:r>
                    <w:rPr>
                      <w:rFonts w:hint="eastAsia" w:asciiTheme="majorEastAsia" w:hAnsiTheme="majorEastAsia" w:eastAsiaTheme="majorEastAsia" w:cstheme="majorEastAsia"/>
                      <w:b w:val="0"/>
                      <w:bCs w:val="0"/>
                      <w:color w:val="auto"/>
                      <w:sz w:val="24"/>
                      <w:szCs w:val="24"/>
                    </w:rPr>
                    <w:t>。</w:t>
                  </w:r>
                </w:p>
              </w:tc>
              <w:tc>
                <w:tcPr>
                  <w:tcW w:w="3366" w:type="dxa"/>
                  <w:vAlign w:val="center"/>
                </w:tcPr>
                <w:p w14:paraId="2B4116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lang w:val="en-US" w:eastAsia="zh-CN"/>
                    </w:rPr>
                    <w:t>尝试运用动作、语言、神态的描写，表现人物的内心</w:t>
                  </w:r>
                  <w:r>
                    <w:rPr>
                      <w:rFonts w:hint="eastAsia" w:asciiTheme="majorEastAsia" w:hAnsiTheme="majorEastAsia" w:eastAsiaTheme="majorEastAsia" w:cstheme="majorEastAsia"/>
                      <w:b w:val="0"/>
                      <w:bCs w:val="0"/>
                      <w:color w:val="auto"/>
                      <w:sz w:val="24"/>
                      <w:szCs w:val="24"/>
                    </w:rPr>
                    <w:t>。</w:t>
                  </w:r>
                </w:p>
              </w:tc>
            </w:tr>
            <w:tr w14:paraId="1E2A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250780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sz w:val="24"/>
                      <w:szCs w:val="24"/>
                    </w:rPr>
                    <w:t>第</w:t>
                  </w:r>
                  <w:r>
                    <w:rPr>
                      <w:rFonts w:hint="eastAsia" w:asciiTheme="majorEastAsia" w:hAnsiTheme="majorEastAsia" w:eastAsiaTheme="majorEastAsia" w:cstheme="majorEastAsia"/>
                      <w:color w:val="auto"/>
                      <w:sz w:val="24"/>
                      <w:szCs w:val="24"/>
                      <w:lang w:val="en-US" w:eastAsia="zh-CN"/>
                    </w:rPr>
                    <w:t>五</w:t>
                  </w:r>
                  <w:r>
                    <w:rPr>
                      <w:rFonts w:hint="eastAsia" w:asciiTheme="majorEastAsia" w:hAnsiTheme="majorEastAsia" w:eastAsiaTheme="majorEastAsia" w:cstheme="majorEastAsia"/>
                      <w:color w:val="auto"/>
                      <w:sz w:val="24"/>
                      <w:szCs w:val="24"/>
                    </w:rPr>
                    <w:t>单元</w:t>
                  </w:r>
                </w:p>
              </w:tc>
              <w:tc>
                <w:tcPr>
                  <w:tcW w:w="1560" w:type="dxa"/>
                  <w:vAlign w:val="center"/>
                </w:tcPr>
                <w:p w14:paraId="4739F7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kern w:val="2"/>
                      <w:sz w:val="24"/>
                      <w:szCs w:val="24"/>
                      <w:lang w:val="en-US" w:eastAsia="zh-CN" w:bidi="ar-SA"/>
                    </w:rPr>
                    <w:t>习作单元</w:t>
                  </w:r>
                </w:p>
              </w:tc>
              <w:tc>
                <w:tcPr>
                  <w:tcW w:w="1500" w:type="dxa"/>
                  <w:vAlign w:val="center"/>
                </w:tcPr>
                <w:p w14:paraId="16708B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sz w:val="24"/>
                      <w:szCs w:val="24"/>
                    </w:rPr>
                    <w:t>实用性阅读与交流</w:t>
                  </w:r>
                </w:p>
              </w:tc>
              <w:tc>
                <w:tcPr>
                  <w:tcW w:w="2994" w:type="dxa"/>
                  <w:vAlign w:val="center"/>
                </w:tcPr>
                <w:p w14:paraId="72C3DD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学习描写人物的基本方法</w:t>
                  </w:r>
                  <w:r>
                    <w:rPr>
                      <w:rFonts w:hint="eastAsia" w:asciiTheme="majorEastAsia" w:hAnsiTheme="majorEastAsia" w:eastAsiaTheme="majorEastAsia" w:cstheme="majorEastAsia"/>
                      <w:color w:val="auto"/>
                      <w:sz w:val="24"/>
                      <w:szCs w:val="24"/>
                    </w:rPr>
                    <w:t>。</w:t>
                  </w:r>
                </w:p>
              </w:tc>
              <w:tc>
                <w:tcPr>
                  <w:tcW w:w="3366" w:type="dxa"/>
                  <w:vAlign w:val="center"/>
                </w:tcPr>
                <w:p w14:paraId="2B8977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初步运用描写人物的基本方法，具体地表现一个人的特点</w:t>
                  </w:r>
                  <w:r>
                    <w:rPr>
                      <w:rFonts w:hint="eastAsia" w:asciiTheme="majorEastAsia" w:hAnsiTheme="majorEastAsia" w:eastAsiaTheme="majorEastAsia" w:cstheme="majorEastAsia"/>
                      <w:color w:val="auto"/>
                      <w:sz w:val="24"/>
                      <w:szCs w:val="24"/>
                    </w:rPr>
                    <w:t>。</w:t>
                  </w:r>
                </w:p>
              </w:tc>
            </w:tr>
            <w:tr w14:paraId="2A0D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2557D0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sz w:val="24"/>
                      <w:szCs w:val="24"/>
                    </w:rPr>
                    <w:t>第</w:t>
                  </w:r>
                  <w:r>
                    <w:rPr>
                      <w:rFonts w:hint="eastAsia" w:asciiTheme="majorEastAsia" w:hAnsiTheme="majorEastAsia" w:eastAsiaTheme="majorEastAsia" w:cstheme="majorEastAsia"/>
                      <w:color w:val="auto"/>
                      <w:sz w:val="24"/>
                      <w:szCs w:val="24"/>
                      <w:lang w:val="en-US" w:eastAsia="zh-CN"/>
                    </w:rPr>
                    <w:t>六</w:t>
                  </w:r>
                  <w:r>
                    <w:rPr>
                      <w:rFonts w:hint="eastAsia" w:asciiTheme="majorEastAsia" w:hAnsiTheme="majorEastAsia" w:eastAsiaTheme="majorEastAsia" w:cstheme="majorEastAsia"/>
                      <w:color w:val="auto"/>
                      <w:sz w:val="24"/>
                      <w:szCs w:val="24"/>
                    </w:rPr>
                    <w:t>单元</w:t>
                  </w:r>
                </w:p>
              </w:tc>
              <w:tc>
                <w:tcPr>
                  <w:tcW w:w="1560" w:type="dxa"/>
                  <w:vAlign w:val="center"/>
                </w:tcPr>
                <w:p w14:paraId="398180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kern w:val="2"/>
                      <w:sz w:val="24"/>
                      <w:szCs w:val="24"/>
                      <w:lang w:val="en-US" w:eastAsia="zh-CN" w:bidi="ar-SA"/>
                    </w:rPr>
                    <w:t>思维的火花</w:t>
                  </w:r>
                </w:p>
              </w:tc>
              <w:tc>
                <w:tcPr>
                  <w:tcW w:w="1500" w:type="dxa"/>
                  <w:vAlign w:val="center"/>
                </w:tcPr>
                <w:p w14:paraId="568882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b w:val="0"/>
                      <w:bCs w:val="0"/>
                      <w:color w:val="auto"/>
                      <w:sz w:val="24"/>
                      <w:szCs w:val="24"/>
                      <w:vertAlign w:val="baseline"/>
                      <w:lang w:val="en-US" w:eastAsia="zh-CN"/>
                    </w:rPr>
                    <w:t>思辨性阅读与表达</w:t>
                  </w:r>
                </w:p>
              </w:tc>
              <w:tc>
                <w:tcPr>
                  <w:tcW w:w="2994" w:type="dxa"/>
                  <w:vAlign w:val="center"/>
                </w:tcPr>
                <w:p w14:paraId="599B9D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了解人物的思维过程，加深对课文内容的理解</w:t>
                  </w:r>
                  <w:r>
                    <w:rPr>
                      <w:rFonts w:hint="eastAsia" w:asciiTheme="majorEastAsia" w:hAnsiTheme="majorEastAsia" w:eastAsiaTheme="majorEastAsia" w:cstheme="majorEastAsia"/>
                      <w:color w:val="auto"/>
                      <w:sz w:val="24"/>
                      <w:szCs w:val="24"/>
                    </w:rPr>
                    <w:t>。</w:t>
                  </w:r>
                </w:p>
              </w:tc>
              <w:tc>
                <w:tcPr>
                  <w:tcW w:w="3366" w:type="dxa"/>
                  <w:vAlign w:val="center"/>
                </w:tcPr>
                <w:p w14:paraId="7413AD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根据情境编故事，把事情发展变化的过程写清楚</w:t>
                  </w:r>
                  <w:r>
                    <w:rPr>
                      <w:rFonts w:hint="eastAsia" w:asciiTheme="majorEastAsia" w:hAnsiTheme="majorEastAsia" w:eastAsiaTheme="majorEastAsia" w:cstheme="majorEastAsia"/>
                      <w:color w:val="auto"/>
                      <w:sz w:val="24"/>
                      <w:szCs w:val="24"/>
                    </w:rPr>
                    <w:t>。</w:t>
                  </w:r>
                </w:p>
              </w:tc>
            </w:tr>
            <w:tr w14:paraId="6EF1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2636B7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auto"/>
                      <w:sz w:val="24"/>
                      <w:szCs w:val="24"/>
                      <w:lang w:val="en-US" w:eastAsia="zh-CN"/>
                    </w:rPr>
                  </w:pPr>
                  <w:r>
                    <w:rPr>
                      <w:rFonts w:hint="eastAsia"/>
                      <w:color w:val="auto"/>
                      <w:sz w:val="24"/>
                      <w:szCs w:val="24"/>
                    </w:rPr>
                    <w:t>第七单元</w:t>
                  </w:r>
                </w:p>
              </w:tc>
              <w:tc>
                <w:tcPr>
                  <w:tcW w:w="1560" w:type="dxa"/>
                  <w:vAlign w:val="center"/>
                </w:tcPr>
                <w:p w14:paraId="33275C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bCs/>
                      <w:color w:val="auto"/>
                      <w:sz w:val="24"/>
                      <w:szCs w:val="24"/>
                      <w:vertAlign w:val="baseline"/>
                      <w:lang w:val="en-US" w:eastAsia="zh-CN"/>
                    </w:rPr>
                  </w:pPr>
                  <w:r>
                    <w:rPr>
                      <w:rFonts w:hint="eastAsia" w:asciiTheme="majorEastAsia" w:hAnsiTheme="majorEastAsia" w:eastAsiaTheme="majorEastAsia" w:cstheme="majorEastAsia"/>
                      <w:color w:val="auto"/>
                      <w:kern w:val="2"/>
                      <w:sz w:val="24"/>
                      <w:szCs w:val="24"/>
                      <w:lang w:val="en-US" w:eastAsia="zh-CN" w:bidi="ar-SA"/>
                    </w:rPr>
                    <w:t>世界各地</w:t>
                  </w:r>
                </w:p>
              </w:tc>
              <w:tc>
                <w:tcPr>
                  <w:tcW w:w="1500" w:type="dxa"/>
                  <w:vAlign w:val="center"/>
                </w:tcPr>
                <w:p w14:paraId="2B424F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olor w:val="auto"/>
                      <w:sz w:val="24"/>
                      <w:szCs w:val="24"/>
                      <w:lang w:val="en-US" w:eastAsia="zh-CN"/>
                    </w:rPr>
                  </w:pPr>
                  <w:r>
                    <w:rPr>
                      <w:rFonts w:hint="eastAsia"/>
                      <w:color w:val="auto"/>
                      <w:sz w:val="24"/>
                      <w:szCs w:val="24"/>
                    </w:rPr>
                    <w:t>文学阅读与创意表达</w:t>
                  </w:r>
                </w:p>
              </w:tc>
              <w:tc>
                <w:tcPr>
                  <w:tcW w:w="2994" w:type="dxa"/>
                  <w:vAlign w:val="center"/>
                </w:tcPr>
                <w:p w14:paraId="3F960E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highlight w:val="cyan"/>
                    </w:rPr>
                  </w:pPr>
                  <w:r>
                    <w:rPr>
                      <w:rFonts w:hint="eastAsia" w:asciiTheme="majorEastAsia" w:hAnsiTheme="majorEastAsia" w:eastAsiaTheme="majorEastAsia" w:cstheme="majorEastAsia"/>
                      <w:color w:val="auto"/>
                      <w:sz w:val="24"/>
                      <w:szCs w:val="24"/>
                    </w:rPr>
                    <w:t>体会静态描写和动态描写</w:t>
                  </w:r>
                  <w:r>
                    <w:rPr>
                      <w:rFonts w:hint="eastAsia" w:asciiTheme="majorEastAsia" w:hAnsiTheme="majorEastAsia" w:eastAsiaTheme="majorEastAsia" w:cstheme="majorEastAsia"/>
                      <w:color w:val="auto"/>
                      <w:sz w:val="24"/>
                      <w:szCs w:val="24"/>
                      <w:lang w:val="en-US" w:eastAsia="zh-CN"/>
                    </w:rPr>
                    <w:t>的表达效果</w:t>
                  </w:r>
                  <w:r>
                    <w:rPr>
                      <w:rFonts w:hint="eastAsia" w:asciiTheme="majorEastAsia" w:hAnsiTheme="majorEastAsia" w:eastAsiaTheme="majorEastAsia" w:cstheme="majorEastAsia"/>
                      <w:color w:val="auto"/>
                      <w:sz w:val="24"/>
                      <w:szCs w:val="24"/>
                    </w:rPr>
                    <w:t>。</w:t>
                  </w:r>
                </w:p>
              </w:tc>
              <w:tc>
                <w:tcPr>
                  <w:tcW w:w="3366" w:type="dxa"/>
                  <w:vAlign w:val="center"/>
                </w:tcPr>
                <w:p w14:paraId="3EC843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highlight w:val="cyan"/>
                    </w:rPr>
                  </w:pPr>
                  <w:r>
                    <w:rPr>
                      <w:rFonts w:hint="eastAsia" w:asciiTheme="majorEastAsia" w:hAnsiTheme="majorEastAsia" w:eastAsiaTheme="majorEastAsia" w:cstheme="majorEastAsia"/>
                      <w:color w:val="auto"/>
                      <w:sz w:val="24"/>
                      <w:szCs w:val="24"/>
                      <w:lang w:val="en-US" w:eastAsia="zh-CN"/>
                    </w:rPr>
                    <w:t>搜集资料，介绍一个地方</w:t>
                  </w:r>
                  <w:r>
                    <w:rPr>
                      <w:rFonts w:hint="eastAsia" w:asciiTheme="majorEastAsia" w:hAnsiTheme="majorEastAsia" w:eastAsiaTheme="majorEastAsia" w:cstheme="majorEastAsia"/>
                      <w:color w:val="auto"/>
                      <w:sz w:val="24"/>
                      <w:szCs w:val="24"/>
                    </w:rPr>
                    <w:t>。</w:t>
                  </w:r>
                </w:p>
              </w:tc>
            </w:tr>
            <w:tr w14:paraId="5BBB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6747B6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auto"/>
                      <w:sz w:val="24"/>
                      <w:szCs w:val="24"/>
                      <w:lang w:eastAsia="zh-CN"/>
                    </w:rPr>
                  </w:pPr>
                  <w:r>
                    <w:rPr>
                      <w:rFonts w:hint="eastAsia"/>
                      <w:color w:val="auto"/>
                      <w:sz w:val="24"/>
                      <w:szCs w:val="24"/>
                      <w:lang w:eastAsia="zh-CN"/>
                    </w:rPr>
                    <w:t>第八单元</w:t>
                  </w:r>
                </w:p>
              </w:tc>
              <w:tc>
                <w:tcPr>
                  <w:tcW w:w="1560" w:type="dxa"/>
                  <w:vAlign w:val="center"/>
                </w:tcPr>
                <w:p w14:paraId="5120E2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风趣与幽默</w:t>
                  </w:r>
                </w:p>
              </w:tc>
              <w:tc>
                <w:tcPr>
                  <w:tcW w:w="1500" w:type="dxa"/>
                  <w:vAlign w:val="center"/>
                </w:tcPr>
                <w:p w14:paraId="70F324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olor w:val="auto"/>
                      <w:sz w:val="24"/>
                      <w:szCs w:val="24"/>
                      <w:lang w:eastAsia="zh-CN"/>
                    </w:rPr>
                  </w:pPr>
                  <w:r>
                    <w:rPr>
                      <w:rFonts w:hint="eastAsia"/>
                      <w:color w:val="auto"/>
                      <w:sz w:val="24"/>
                      <w:szCs w:val="24"/>
                      <w:lang w:eastAsia="zh-CN"/>
                    </w:rPr>
                    <w:t>思辨性阅读与表达</w:t>
                  </w:r>
                </w:p>
              </w:tc>
              <w:tc>
                <w:tcPr>
                  <w:tcW w:w="2994" w:type="dxa"/>
                  <w:vAlign w:val="center"/>
                </w:tcPr>
                <w:p w14:paraId="002F03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eastAsia="zh-CN"/>
                    </w:rPr>
                    <w:t>感受课文风趣的语言</w:t>
                  </w:r>
                </w:p>
              </w:tc>
              <w:tc>
                <w:tcPr>
                  <w:tcW w:w="3366" w:type="dxa"/>
                  <w:vAlign w:val="center"/>
                </w:tcPr>
                <w:p w14:paraId="616B29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看漫画，写出自己的想法</w:t>
                  </w:r>
                </w:p>
              </w:tc>
            </w:tr>
          </w:tbl>
          <w:p w14:paraId="3A55BF29">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rPr>
            </w:pPr>
          </w:p>
          <w:p w14:paraId="7716CFE7">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tc>
      </w:tr>
      <w:tr w14:paraId="176A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trPr>
        <w:tc>
          <w:tcPr>
            <w:tcW w:w="2690" w:type="dxa"/>
            <w:vAlign w:val="center"/>
          </w:tcPr>
          <w:p w14:paraId="03E28A8F">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24AB53D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10C695F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41B2C1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教学方法</w:t>
            </w:r>
          </w:p>
          <w:p w14:paraId="1F49D86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纵横分析</w:t>
            </w:r>
          </w:p>
          <w:p w14:paraId="49252D1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372B68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36801D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D6EBC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DE3D2E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3D84A80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1C0CF76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37B7AE7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10764" w:type="dxa"/>
            <w:gridSpan w:val="4"/>
            <w:vAlign w:val="center"/>
          </w:tcPr>
          <w:p w14:paraId="701CCFC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纵向分析</w:t>
            </w:r>
          </w:p>
          <w:p w14:paraId="5D0FBA9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sz w:val="24"/>
                <w:szCs w:val="24"/>
              </w:rPr>
            </w:pPr>
            <w:r>
              <w:rPr>
                <w:rFonts w:hint="eastAsia" w:ascii="仿宋" w:hAnsi="仿宋" w:eastAsia="仿宋" w:cs="仿宋"/>
                <w:sz w:val="28"/>
                <w:szCs w:val="28"/>
                <w:lang w:val="en-US" w:eastAsia="zh-CN"/>
              </w:rPr>
              <w:drawing>
                <wp:anchor distT="0" distB="0" distL="114300" distR="114300" simplePos="0" relativeHeight="251697152" behindDoc="0" locked="0" layoutInCell="1" allowOverlap="1">
                  <wp:simplePos x="0" y="0"/>
                  <wp:positionH relativeFrom="column">
                    <wp:posOffset>3810</wp:posOffset>
                  </wp:positionH>
                  <wp:positionV relativeFrom="paragraph">
                    <wp:posOffset>161925</wp:posOffset>
                  </wp:positionV>
                  <wp:extent cx="6681470" cy="3757930"/>
                  <wp:effectExtent l="0" t="0" r="5080" b="13970"/>
                  <wp:wrapSquare wrapText="bothSides"/>
                  <wp:docPr id="10" name="图片 10" descr="6e1058f72665593675541ff551781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e1058f72665593675541ff5517819a3"/>
                          <pic:cNvPicPr>
                            <a:picLocks noChangeAspect="1"/>
                          </pic:cNvPicPr>
                        </pic:nvPicPr>
                        <pic:blipFill>
                          <a:blip r:embed="rId5"/>
                          <a:stretch>
                            <a:fillRect/>
                          </a:stretch>
                        </pic:blipFill>
                        <pic:spPr>
                          <a:xfrm>
                            <a:off x="0" y="0"/>
                            <a:ext cx="6681470" cy="3757930"/>
                          </a:xfrm>
                          <a:prstGeom prst="rect">
                            <a:avLst/>
                          </a:prstGeom>
                        </pic:spPr>
                      </pic:pic>
                    </a:graphicData>
                  </a:graphic>
                </wp:anchor>
              </w:drawing>
            </w:r>
            <w:r>
              <w:rPr>
                <w:rFonts w:hint="eastAsia" w:ascii="仿宋" w:hAnsi="仿宋" w:eastAsia="仿宋" w:cs="仿宋"/>
                <w:sz w:val="28"/>
                <w:szCs w:val="28"/>
                <w:lang w:val="en-US" w:eastAsia="zh-CN"/>
              </w:rPr>
              <w:t xml:space="preserve">   </w:t>
            </w:r>
            <w:r>
              <w:rPr>
                <w:rFonts w:ascii="宋体" w:hAnsi="宋体" w:eastAsia="宋体" w:cs="宋体"/>
                <w:kern w:val="0"/>
                <w:sz w:val="24"/>
                <w:szCs w:val="24"/>
                <w:lang w:val="en-US" w:eastAsia="zh-CN" w:bidi="ar"/>
              </w:rPr>
              <w:t>通过以上梳理可以看出，“体会文章思想感情”是统编版教材中反复出现的阅读要素，只是不同学段有不同的要求。就如何“体会课文表达的思想感情”，统编版教材的安排充分尊重学生的认知发展规律，从低年级借助“想象”，到中年级“边读边想”，以及抓人物动作、语言、神态、抓关键语句，再到高年级注意“场景和细节”，最后是本单元灵活运用以上方法“体会课文表达的思想感情”，从最初指出方法、搭建学习桥梁，到直接运用方法“体会”，本单元实际上是对学生已经习得的体会课文表达思想感情的方法和能力的⼀个“检阅”，进而指向综合运用能力的提升。</w:t>
            </w:r>
          </w:p>
          <w:p w14:paraId="6E4832B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98176" behindDoc="0" locked="0" layoutInCell="1" allowOverlap="1">
                  <wp:simplePos x="0" y="0"/>
                  <wp:positionH relativeFrom="column">
                    <wp:posOffset>127635</wp:posOffset>
                  </wp:positionH>
                  <wp:positionV relativeFrom="paragraph">
                    <wp:posOffset>203200</wp:posOffset>
                  </wp:positionV>
                  <wp:extent cx="6391275" cy="3595370"/>
                  <wp:effectExtent l="0" t="0" r="9525" b="5080"/>
                  <wp:wrapSquare wrapText="bothSides"/>
                  <wp:docPr id="11" name="图片 11" descr="bd764203fb871a64bd037b3b82f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d764203fb871a64bd037b3b82f16445"/>
                          <pic:cNvPicPr>
                            <a:picLocks noChangeAspect="1"/>
                          </pic:cNvPicPr>
                        </pic:nvPicPr>
                        <pic:blipFill>
                          <a:blip r:embed="rId6"/>
                          <a:stretch>
                            <a:fillRect/>
                          </a:stretch>
                        </pic:blipFill>
                        <pic:spPr>
                          <a:xfrm>
                            <a:off x="0" y="0"/>
                            <a:ext cx="6391275" cy="3595370"/>
                          </a:xfrm>
                          <a:prstGeom prst="rect">
                            <a:avLst/>
                          </a:prstGeom>
                        </pic:spPr>
                      </pic:pic>
                    </a:graphicData>
                  </a:graphic>
                </wp:anchor>
              </w:drawing>
            </w:r>
          </w:p>
          <w:p w14:paraId="09F50BA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本单元的语文要素，</w:t>
            </w:r>
            <w:r>
              <w:rPr>
                <w:rFonts w:ascii="宋体" w:hAnsi="宋体" w:eastAsia="宋体" w:cs="宋体"/>
                <w:kern w:val="0"/>
                <w:sz w:val="24"/>
                <w:szCs w:val="24"/>
                <w:lang w:val="en-US" w:eastAsia="zh-CN" w:bidi="ar"/>
              </w:rPr>
              <w:t>从语文要素出发，进一步梳理发现：教材的编排具有层次性和连续性。本单元重点在于引导学生在不同文体中，循序渐进地引导学生运用方法体会文章表达的思想感情。在体会课文表达情感这⼀能力水平上，本单元是从学习方法到运用方法的转折点。在之后的单元中，学生会在更加丰富的文体、篇幅更长的⽂章中继续运用所学方法深入体会文章所蕴含的思想感情。</w:t>
            </w:r>
          </w:p>
          <w:p w14:paraId="6CF7C5C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p>
          <w:p w14:paraId="2BAFBCD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b/>
                <w:sz w:val="28"/>
                <w:szCs w:val="28"/>
              </w:rPr>
              <w:t>横向分析:</w:t>
            </w:r>
          </w:p>
          <w:p w14:paraId="5B33724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drawing>
                <wp:anchor distT="0" distB="0" distL="114300" distR="114300" simplePos="0" relativeHeight="251699200" behindDoc="0" locked="0" layoutInCell="1" allowOverlap="1">
                  <wp:simplePos x="0" y="0"/>
                  <wp:positionH relativeFrom="column">
                    <wp:posOffset>219075</wp:posOffset>
                  </wp:positionH>
                  <wp:positionV relativeFrom="paragraph">
                    <wp:posOffset>304800</wp:posOffset>
                  </wp:positionV>
                  <wp:extent cx="6158230" cy="3463925"/>
                  <wp:effectExtent l="0" t="0" r="13970" b="3175"/>
                  <wp:wrapSquare wrapText="bothSides"/>
                  <wp:docPr id="42" name="图片 42" descr="5d015099432a283592ca7f836136e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d015099432a283592ca7f836136e377"/>
                          <pic:cNvPicPr>
                            <a:picLocks noChangeAspect="1"/>
                          </pic:cNvPicPr>
                        </pic:nvPicPr>
                        <pic:blipFill>
                          <a:blip r:embed="rId7"/>
                          <a:stretch>
                            <a:fillRect/>
                          </a:stretch>
                        </pic:blipFill>
                        <pic:spPr>
                          <a:xfrm>
                            <a:off x="0" y="0"/>
                            <a:ext cx="6158230" cy="3463925"/>
                          </a:xfrm>
                          <a:prstGeom prst="rect">
                            <a:avLst/>
                          </a:prstGeom>
                        </pic:spPr>
                      </pic:pic>
                    </a:graphicData>
                  </a:graphic>
                </wp:anchor>
              </w:drawing>
            </w:r>
          </w:p>
          <w:p w14:paraId="512C8CCB">
            <w:pPr>
              <w:keepNext w:val="0"/>
              <w:keepLines w:val="0"/>
              <w:widowControl/>
              <w:suppressLineNumbers w:val="0"/>
              <w:ind w:firstLine="480" w:firstLineChars="200"/>
              <w:jc w:val="left"/>
              <w:rPr>
                <w:rFonts w:hint="eastAsia" w:ascii="仿宋" w:hAnsi="仿宋" w:eastAsia="仿宋" w:cs="仿宋"/>
                <w:b/>
                <w:sz w:val="28"/>
                <w:szCs w:val="28"/>
                <w:lang w:eastAsia="zh-CN"/>
              </w:rPr>
            </w:pPr>
            <w:r>
              <w:rPr>
                <w:rFonts w:ascii="宋体" w:hAnsi="宋体" w:eastAsia="宋体" w:cs="宋体"/>
                <w:kern w:val="0"/>
                <w:sz w:val="24"/>
                <w:szCs w:val="24"/>
                <w:lang w:val="en-US" w:eastAsia="zh-CN" w:bidi="ar"/>
              </w:rPr>
              <w:t>由阅读要素的横纵分析可知，学生体会文章表达的思想感情时，所运用方法由少到多、体会的程度也由浅入深、运用方法体会情感的经验也不断丰富，所以对文章语言美、情感美的感知的能力在逐步提升。</w:t>
            </w:r>
          </w:p>
          <w:p w14:paraId="57DCAC1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eastAsia="zh-CN"/>
              </w:rPr>
            </w:pPr>
          </w:p>
          <w:tbl>
            <w:tblPr>
              <w:tblStyle w:val="3"/>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325"/>
              <w:gridCol w:w="2400"/>
              <w:gridCol w:w="4214"/>
            </w:tblGrid>
            <w:tr w14:paraId="76EC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top"/>
                </w:tcPr>
                <w:p w14:paraId="4DBF0B1A">
                  <w:pPr>
                    <w:keepNext w:val="0"/>
                    <w:keepLines w:val="0"/>
                    <w:pageBreakBefore w:val="0"/>
                    <w:kinsoku/>
                    <w:overflowPunct/>
                    <w:topLinePunct w:val="0"/>
                    <w:autoSpaceDE/>
                    <w:autoSpaceDN/>
                    <w:bidi w:val="0"/>
                    <w:adjustRightInd/>
                    <w:snapToGrid/>
                    <w:spacing w:line="560" w:lineRule="exact"/>
                    <w:jc w:val="both"/>
                    <w:textAlignment w:val="auto"/>
                    <w:rPr>
                      <w:rFonts w:hint="eastAsia" w:ascii="仿宋" w:hAnsi="仿宋" w:eastAsia="仿宋" w:cs="仿宋"/>
                      <w:b/>
                      <w:sz w:val="28"/>
                      <w:szCs w:val="28"/>
                    </w:rPr>
                  </w:pPr>
                  <w:r>
                    <w:rPr>
                      <w:rFonts w:hint="eastAsia" w:ascii="仿宋" w:hAnsi="仿宋" w:eastAsia="仿宋" w:cs="仿宋"/>
                      <w:b/>
                      <w:bCs w:val="0"/>
                      <w:color w:val="000000"/>
                      <w:sz w:val="28"/>
                      <w:szCs w:val="28"/>
                      <w:vertAlign w:val="baseline"/>
                      <w:lang w:val="en-US" w:eastAsia="zh-CN"/>
                    </w:rPr>
                    <w:t>单元板块</w:t>
                  </w:r>
                </w:p>
              </w:tc>
              <w:tc>
                <w:tcPr>
                  <w:tcW w:w="2325" w:type="dxa"/>
                  <w:vAlign w:val="top"/>
                </w:tcPr>
                <w:p w14:paraId="32ED179B">
                  <w:pPr>
                    <w:keepNext w:val="0"/>
                    <w:keepLines w:val="0"/>
                    <w:pageBreakBefore w:val="0"/>
                    <w:kinsoku/>
                    <w:overflowPunct/>
                    <w:topLinePunct w:val="0"/>
                    <w:autoSpaceDE/>
                    <w:autoSpaceDN/>
                    <w:bidi w:val="0"/>
                    <w:adjustRightInd/>
                    <w:snapToGrid/>
                    <w:spacing w:line="560" w:lineRule="exact"/>
                    <w:jc w:val="both"/>
                    <w:textAlignment w:val="auto"/>
                    <w:rPr>
                      <w:rFonts w:hint="eastAsia" w:ascii="仿宋" w:hAnsi="仿宋" w:eastAsia="仿宋" w:cs="仿宋"/>
                      <w:b/>
                      <w:sz w:val="28"/>
                      <w:szCs w:val="28"/>
                    </w:rPr>
                  </w:pPr>
                  <w:r>
                    <w:rPr>
                      <w:rFonts w:hint="eastAsia" w:ascii="仿宋" w:hAnsi="仿宋" w:eastAsia="仿宋" w:cs="仿宋"/>
                      <w:b/>
                      <w:bCs w:val="0"/>
                      <w:color w:val="000000"/>
                      <w:sz w:val="28"/>
                      <w:szCs w:val="28"/>
                      <w:vertAlign w:val="baseline"/>
                      <w:lang w:val="en-US" w:eastAsia="zh-CN"/>
                    </w:rPr>
                    <w:t>课文重难点</w:t>
                  </w:r>
                </w:p>
              </w:tc>
              <w:tc>
                <w:tcPr>
                  <w:tcW w:w="2400" w:type="dxa"/>
                  <w:vAlign w:val="top"/>
                </w:tcPr>
                <w:p w14:paraId="0DBE6423">
                  <w:pPr>
                    <w:keepNext w:val="0"/>
                    <w:keepLines w:val="0"/>
                    <w:pageBreakBefore w:val="0"/>
                    <w:kinsoku/>
                    <w:overflowPunct/>
                    <w:topLinePunct w:val="0"/>
                    <w:autoSpaceDE/>
                    <w:autoSpaceDN/>
                    <w:bidi w:val="0"/>
                    <w:adjustRightInd/>
                    <w:snapToGrid/>
                    <w:spacing w:line="560" w:lineRule="exact"/>
                    <w:jc w:val="both"/>
                    <w:textAlignment w:val="auto"/>
                    <w:rPr>
                      <w:rFonts w:hint="eastAsia" w:ascii="仿宋" w:hAnsi="仿宋" w:eastAsia="仿宋" w:cs="仿宋"/>
                      <w:b/>
                      <w:sz w:val="28"/>
                      <w:szCs w:val="28"/>
                    </w:rPr>
                  </w:pPr>
                  <w:r>
                    <w:rPr>
                      <w:rFonts w:hint="eastAsia" w:ascii="仿宋" w:hAnsi="仿宋" w:eastAsia="仿宋" w:cs="仿宋"/>
                      <w:b/>
                      <w:bCs w:val="0"/>
                      <w:color w:val="000000"/>
                      <w:sz w:val="28"/>
                      <w:szCs w:val="28"/>
                      <w:vertAlign w:val="baseline"/>
                      <w:lang w:val="en-US" w:eastAsia="zh-CN"/>
                    </w:rPr>
                    <w:t>语文要素</w:t>
                  </w:r>
                </w:p>
              </w:tc>
              <w:tc>
                <w:tcPr>
                  <w:tcW w:w="4214" w:type="dxa"/>
                  <w:vAlign w:val="top"/>
                </w:tcPr>
                <w:p w14:paraId="60D7B894">
                  <w:pPr>
                    <w:keepNext w:val="0"/>
                    <w:keepLines w:val="0"/>
                    <w:pageBreakBefore w:val="0"/>
                    <w:kinsoku/>
                    <w:overflowPunct/>
                    <w:topLinePunct w:val="0"/>
                    <w:autoSpaceDE/>
                    <w:autoSpaceDN/>
                    <w:bidi w:val="0"/>
                    <w:adjustRightInd/>
                    <w:snapToGrid/>
                    <w:spacing w:line="560" w:lineRule="exact"/>
                    <w:jc w:val="both"/>
                    <w:textAlignment w:val="auto"/>
                    <w:rPr>
                      <w:rFonts w:hint="eastAsia" w:ascii="仿宋" w:hAnsi="仿宋" w:eastAsia="仿宋" w:cs="仿宋"/>
                      <w:b/>
                      <w:sz w:val="28"/>
                      <w:szCs w:val="28"/>
                      <w:lang w:val="en-US" w:eastAsia="zh-CN"/>
                    </w:rPr>
                  </w:pPr>
                  <w:r>
                    <w:rPr>
                      <w:rFonts w:hint="eastAsia" w:ascii="仿宋" w:hAnsi="仿宋" w:eastAsia="仿宋" w:cs="仿宋"/>
                      <w:b/>
                      <w:bCs w:val="0"/>
                      <w:color w:val="000000"/>
                      <w:sz w:val="28"/>
                      <w:szCs w:val="28"/>
                      <w:vertAlign w:val="baseline"/>
                      <w:lang w:val="en-US" w:eastAsia="zh-CN"/>
                    </w:rPr>
                    <w:t>教法</w:t>
                  </w:r>
                </w:p>
              </w:tc>
            </w:tr>
            <w:tr w14:paraId="5A96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top"/>
                </w:tcPr>
                <w:p w14:paraId="5E7896E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color w:val="000000"/>
                      <w:sz w:val="28"/>
                      <w:szCs w:val="28"/>
                      <w:vertAlign w:val="baseline"/>
                      <w:lang w:val="en-US" w:eastAsia="zh-CN"/>
                    </w:rPr>
                  </w:pPr>
                  <w:r>
                    <w:rPr>
                      <w:rFonts w:hint="eastAsia" w:ascii="仿宋" w:hAnsi="仿宋" w:eastAsia="仿宋" w:cs="仿宋"/>
                      <w:b w:val="0"/>
                      <w:color w:val="000000"/>
                      <w:sz w:val="28"/>
                      <w:szCs w:val="28"/>
                      <w:vertAlign w:val="baseline"/>
                      <w:lang w:val="en-US" w:eastAsia="zh-CN"/>
                    </w:rPr>
                    <w:t>《古诗三首》</w:t>
                  </w:r>
                </w:p>
                <w:p w14:paraId="34A3F8B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sz w:val="28"/>
                      <w:szCs w:val="28"/>
                      <w:lang w:val="en-US" w:eastAsia="zh-CN"/>
                    </w:rPr>
                  </w:pPr>
                </w:p>
              </w:tc>
              <w:tc>
                <w:tcPr>
                  <w:tcW w:w="2325" w:type="dxa"/>
                  <w:vAlign w:val="top"/>
                </w:tcPr>
                <w:p w14:paraId="7E50BF0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重点：有感情地朗读并背诵三首古诗，理解诗句意思，体会诗歌描绘的意境。</w:t>
                  </w:r>
                </w:p>
                <w:p w14:paraId="350DCAC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b w:val="0"/>
                      <w:bCs/>
                      <w:color w:val="000000"/>
                      <w:sz w:val="28"/>
                      <w:szCs w:val="28"/>
                      <w:vertAlign w:val="baseline"/>
                      <w:lang w:val="en-US" w:eastAsia="zh-CN"/>
                    </w:rPr>
                    <w:t>难点：透过诗句体会诗人情感，感悟不同诗歌的独特韵味。</w:t>
                  </w:r>
                </w:p>
              </w:tc>
              <w:tc>
                <w:tcPr>
                  <w:tcW w:w="2400" w:type="dxa"/>
                  <w:vAlign w:val="top"/>
                </w:tcPr>
                <w:p w14:paraId="06AF17E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能想象并说出诗句描描绘的情景，体会其中的童真童趣。</w:t>
                  </w:r>
                </w:p>
                <w:p w14:paraId="44558D1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p>
              </w:tc>
              <w:tc>
                <w:tcPr>
                  <w:tcW w:w="4214" w:type="dxa"/>
                  <w:vAlign w:val="top"/>
                </w:tcPr>
                <w:p w14:paraId="03076D9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1.朗读感悟法：教师范读，再分角色读、配乐读等形式，加深对诗歌的理解与情感体会，在朗读中想象画面。</w:t>
                  </w:r>
                </w:p>
                <w:p w14:paraId="3CC631F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2.情境教学法：利用多媒体展示古诗描绘的田园风光、儿童嬉戏等画面，播放鸟鸣、牛叫等音效，引导学生融入其中，理解诗意与情感。</w:t>
                  </w:r>
                </w:p>
                <w:p w14:paraId="170EF0C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b w:val="0"/>
                      <w:bCs/>
                      <w:color w:val="000000"/>
                      <w:sz w:val="28"/>
                      <w:szCs w:val="28"/>
                      <w:vertAlign w:val="baseline"/>
                      <w:lang w:val="en-US" w:eastAsia="zh-CN"/>
                    </w:rPr>
                    <w:t>3.小组合作法：组织小组讨论诗句含义、画面和情感，交流疑难，促进思维碰撞。</w:t>
                  </w:r>
                </w:p>
              </w:tc>
            </w:tr>
            <w:tr w14:paraId="1592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top"/>
                </w:tcPr>
                <w:p w14:paraId="0855801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color w:val="000000"/>
                      <w:sz w:val="28"/>
                      <w:szCs w:val="28"/>
                      <w:vertAlign w:val="baseline"/>
                      <w:lang w:val="en-US" w:eastAsia="zh-CN"/>
                    </w:rPr>
                  </w:pPr>
                  <w:r>
                    <w:rPr>
                      <w:rFonts w:hint="eastAsia" w:ascii="仿宋" w:hAnsi="仿宋" w:eastAsia="仿宋" w:cs="仿宋"/>
                      <w:b w:val="0"/>
                      <w:color w:val="000000"/>
                      <w:sz w:val="28"/>
                      <w:szCs w:val="28"/>
                      <w:vertAlign w:val="baseline"/>
                      <w:lang w:val="en-US" w:eastAsia="zh-CN"/>
                    </w:rPr>
                    <w:t>2.《祖父的园子》</w:t>
                  </w:r>
                </w:p>
                <w:p w14:paraId="54C6727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rPr>
                  </w:pPr>
                </w:p>
              </w:tc>
              <w:tc>
                <w:tcPr>
                  <w:tcW w:w="2325" w:type="dxa"/>
                  <w:vAlign w:val="top"/>
                </w:tcPr>
                <w:p w14:paraId="3981CE8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重点：引导学生有感情地朗读课文，理解课文内容，感受祖父园子里的自由自在、充满生机的氛围。</w:t>
                  </w:r>
                </w:p>
                <w:p w14:paraId="2C15A6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vertAlign w:val="baseline"/>
                      <w:lang w:val="en-US" w:eastAsia="zh-CN" w:bidi="ar-SA"/>
                    </w:rPr>
                    <w:t>难点：体会作者对祖父深深的怀念以及对童年美好生活的眷恋之情，感悟作者以儿童视角叙事抒情的独特表达方式 。</w:t>
                  </w:r>
                </w:p>
              </w:tc>
              <w:tc>
                <w:tcPr>
                  <w:tcW w:w="2400" w:type="dxa"/>
                  <w:vAlign w:val="top"/>
                </w:tcPr>
                <w:p w14:paraId="6E23CE9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通过园子里的具体事物体会作者蕴含的感情。</w:t>
                  </w:r>
                </w:p>
                <w:p w14:paraId="36B343A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p>
              </w:tc>
              <w:tc>
                <w:tcPr>
                  <w:tcW w:w="4214" w:type="dxa"/>
                  <w:vAlign w:val="top"/>
                </w:tcPr>
                <w:p w14:paraId="531DED4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1.情境教学法：通过播放鸟鸣、虫叫等田园音效，展示园子中花草树木、祖孙劳作的图片或视频，创设祖父园子的情境，让学生身临其境感受园子的氛围，加深对课文的理解 。</w:t>
                  </w:r>
                </w:p>
                <w:p w14:paraId="7B5833B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b w:val="0"/>
                      <w:bCs/>
                      <w:color w:val="000000"/>
                      <w:sz w:val="28"/>
                      <w:szCs w:val="28"/>
                      <w:vertAlign w:val="baseline"/>
                      <w:lang w:val="en-US" w:eastAsia="zh-CN"/>
                    </w:rPr>
                    <w:t>2.朗读品味法：教师范读，引导学生跟读、自由读、分角色读等，在朗读中品味文中富有童趣的语句，如“倭瓜愿意爬上架就爬上架，愿意爬上房就爬上房”，体会作者语言的独特魅力 。</w:t>
                  </w:r>
                </w:p>
              </w:tc>
            </w:tr>
            <w:tr w14:paraId="7A23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top"/>
                </w:tcPr>
                <w:p w14:paraId="3C2E34B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color w:val="000000"/>
                      <w:sz w:val="28"/>
                      <w:szCs w:val="28"/>
                      <w:vertAlign w:val="baseline"/>
                      <w:lang w:val="en-US" w:eastAsia="zh-CN"/>
                    </w:rPr>
                  </w:pPr>
                  <w:r>
                    <w:rPr>
                      <w:rFonts w:hint="eastAsia" w:ascii="仿宋" w:hAnsi="仿宋" w:eastAsia="仿宋" w:cs="仿宋"/>
                      <w:b w:val="0"/>
                      <w:color w:val="000000"/>
                      <w:sz w:val="28"/>
                      <w:szCs w:val="28"/>
                      <w:vertAlign w:val="baseline"/>
                      <w:lang w:val="en-US" w:eastAsia="zh-CN"/>
                    </w:rPr>
                    <w:t>3.《月是故乡明》</w:t>
                  </w:r>
                </w:p>
                <w:p w14:paraId="47CECD0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p>
              </w:tc>
              <w:tc>
                <w:tcPr>
                  <w:tcW w:w="2325" w:type="dxa"/>
                  <w:vAlign w:val="top"/>
                </w:tcPr>
                <w:p w14:paraId="3150608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重点：有感情地朗读课文，理解课文内容，体会作者对故乡深深的思念之情。</w:t>
                  </w:r>
                </w:p>
                <w:p w14:paraId="5F25715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rPr>
                  </w:pPr>
                  <w:r>
                    <w:rPr>
                      <w:rFonts w:hint="eastAsia" w:ascii="仿宋" w:hAnsi="仿宋" w:eastAsia="仿宋" w:cs="仿宋"/>
                      <w:b w:val="0"/>
                      <w:bCs/>
                      <w:color w:val="000000"/>
                      <w:sz w:val="28"/>
                      <w:szCs w:val="28"/>
                      <w:vertAlign w:val="baseline"/>
                      <w:lang w:val="en-US" w:eastAsia="zh-CN"/>
                    </w:rPr>
                    <w:t>难点：理解作者笔下“月是故乡明”所蕴含的深厚文化内涵和情感价值，体会作者以独特视角将对故乡的眷恋与对人生的感悟相融合的写作特色。</w:t>
                  </w:r>
                </w:p>
              </w:tc>
              <w:tc>
                <w:tcPr>
                  <w:tcW w:w="2400" w:type="dxa"/>
                  <w:vAlign w:val="top"/>
                </w:tcPr>
                <w:p w14:paraId="234FF0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b w:val="0"/>
                      <w:bCs/>
                      <w:color w:val="000000"/>
                      <w:sz w:val="28"/>
                      <w:szCs w:val="28"/>
                      <w:vertAlign w:val="baseline"/>
                      <w:lang w:val="en-US" w:eastAsia="zh-CN"/>
                    </w:rPr>
                    <w:t>通过典型事例和直抒胸臆的语句体会作者强烈的思乡之情。</w:t>
                  </w:r>
                </w:p>
              </w:tc>
              <w:tc>
                <w:tcPr>
                  <w:tcW w:w="4214" w:type="dxa"/>
                  <w:vAlign w:val="top"/>
                </w:tcPr>
                <w:p w14:paraId="4319AAE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1.情境教学法：利用多媒体展示不同地方的月亮图片，播放与月夜相关的音乐，营造宁静的氛围，让学生身临其境，感受作者对故乡月夜的怀念 。</w:t>
                  </w:r>
                </w:p>
                <w:p w14:paraId="54DAC45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2.问题引导法：提出问题引导学生思考，如“作者为什么说‘月是故乡明’，这其中包含了怎样的情感？”激发学生深入探究文本，理解作者的思乡情怀 。</w:t>
                  </w:r>
                </w:p>
                <w:p w14:paraId="125A952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rPr>
                  </w:pPr>
                  <w:r>
                    <w:rPr>
                      <w:rFonts w:hint="eastAsia" w:ascii="仿宋" w:hAnsi="仿宋" w:eastAsia="仿宋" w:cs="仿宋"/>
                      <w:b w:val="0"/>
                      <w:bCs/>
                      <w:color w:val="000000"/>
                      <w:sz w:val="28"/>
                      <w:szCs w:val="28"/>
                      <w:vertAlign w:val="baseline"/>
                      <w:lang w:val="en-US" w:eastAsia="zh-CN"/>
                    </w:rPr>
                    <w:t>3.小组合作探究法：组织学生小组讨论，对比作者对故乡月亮和其他地方月亮的描写，探讨作者如何通过对比突出思乡之情，促进学生思维碰撞 。</w:t>
                  </w:r>
                </w:p>
              </w:tc>
            </w:tr>
            <w:tr w14:paraId="333C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top"/>
                </w:tcPr>
                <w:p w14:paraId="6E53779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color w:val="000000"/>
                      <w:sz w:val="28"/>
                      <w:szCs w:val="28"/>
                      <w:vertAlign w:val="baseline"/>
                      <w:lang w:val="en-US" w:eastAsia="zh-CN"/>
                    </w:rPr>
                  </w:pPr>
                  <w:r>
                    <w:rPr>
                      <w:rFonts w:hint="eastAsia" w:ascii="仿宋" w:hAnsi="仿宋" w:eastAsia="仿宋" w:cs="仿宋"/>
                      <w:b w:val="0"/>
                      <w:color w:val="000000"/>
                      <w:sz w:val="28"/>
                      <w:szCs w:val="28"/>
                      <w:vertAlign w:val="baseline"/>
                      <w:lang w:val="en-US" w:eastAsia="zh-CN"/>
                    </w:rPr>
                    <w:t>4.《梅花魂》</w:t>
                  </w:r>
                </w:p>
                <w:p w14:paraId="20B04DB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b/>
                      <w:bCs/>
                      <w:sz w:val="28"/>
                      <w:szCs w:val="28"/>
                      <w:lang w:val="en-US" w:eastAsia="zh-CN"/>
                    </w:rPr>
                  </w:pPr>
                </w:p>
              </w:tc>
              <w:tc>
                <w:tcPr>
                  <w:tcW w:w="2325" w:type="dxa"/>
                  <w:vAlign w:val="top"/>
                </w:tcPr>
                <w:p w14:paraId="08586EE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重点：引导学生有感情地朗读课文，理解课文内容，体会外祖父对祖国深深的眷恋之情。</w:t>
                  </w:r>
                </w:p>
                <w:p w14:paraId="2ACDA50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b w:val="0"/>
                      <w:bCs/>
                      <w:color w:val="000000"/>
                      <w:sz w:val="28"/>
                      <w:szCs w:val="28"/>
                      <w:vertAlign w:val="baseline"/>
                      <w:lang w:val="en-US" w:eastAsia="zh-CN"/>
                    </w:rPr>
                    <w:t>难点：体会作者借梅花魂表达的民族精神和爱国情怀，感悟外祖父在异国他乡坚守爱国之心的复杂情感。</w:t>
                  </w:r>
                </w:p>
              </w:tc>
              <w:tc>
                <w:tcPr>
                  <w:tcW w:w="2400" w:type="dxa"/>
                  <w:vAlign w:val="top"/>
                </w:tcPr>
                <w:p w14:paraId="2940F44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通过典型事例和细节描写体会外祖父对祖国的思念之情。</w:t>
                  </w:r>
                </w:p>
                <w:p w14:paraId="39BF0BD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p>
              </w:tc>
              <w:tc>
                <w:tcPr>
                  <w:tcW w:w="4214" w:type="dxa"/>
                  <w:vAlign w:val="top"/>
                </w:tcPr>
                <w:p w14:paraId="178A5D2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1.情境教学法：播放与梅花相关的视频，展示梅花在寒冬绽放的图片，营造傲雪凌霜的氛围，引导学生感受梅花坚韧的品质，进而理解外祖父的爱国情怀 。</w:t>
                  </w:r>
                </w:p>
                <w:p w14:paraId="0449E21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eastAsia="zh-CN"/>
                    </w:rPr>
                  </w:pPr>
                  <w:r>
                    <w:rPr>
                      <w:rFonts w:hint="eastAsia" w:ascii="仿宋" w:hAnsi="仿宋" w:eastAsia="仿宋" w:cs="仿宋"/>
                      <w:b w:val="0"/>
                      <w:bCs/>
                      <w:color w:val="000000"/>
                      <w:sz w:val="28"/>
                      <w:szCs w:val="28"/>
                      <w:vertAlign w:val="baseline"/>
                      <w:lang w:val="en-US" w:eastAsia="zh-CN"/>
                    </w:rPr>
                    <w:t>2.朗读感悟法：通过教师范读、学生分角色读、配乐朗读等形式，让学生在朗读中品味外祖父讲述梅花气节时的语句，如“一个中国人，无论在怎样的境遇里，总要有梅花的秉性才好！”体会他的拳拳爱国心 。</w:t>
                  </w:r>
                </w:p>
              </w:tc>
            </w:tr>
            <w:tr w14:paraId="6C4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top"/>
                </w:tcPr>
                <w:p w14:paraId="47D6113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b w:val="0"/>
                      <w:color w:val="000000"/>
                      <w:sz w:val="28"/>
                      <w:szCs w:val="28"/>
                      <w:vertAlign w:val="baseline"/>
                      <w:lang w:val="en-US" w:eastAsia="zh-CN"/>
                    </w:rPr>
                  </w:pPr>
                  <w:r>
                    <w:rPr>
                      <w:rFonts w:hint="eastAsia" w:ascii="仿宋" w:hAnsi="仿宋" w:eastAsia="仿宋" w:cs="仿宋"/>
                      <w:b w:val="0"/>
                      <w:color w:val="000000"/>
                      <w:sz w:val="28"/>
                      <w:szCs w:val="28"/>
                      <w:vertAlign w:val="baseline"/>
                      <w:lang w:val="en-US" w:eastAsia="zh-CN"/>
                    </w:rPr>
                    <w:t>习作：那一刻我长大了</w:t>
                  </w:r>
                </w:p>
                <w:p w14:paraId="27602EC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b/>
                      <w:bCs/>
                      <w:sz w:val="28"/>
                      <w:szCs w:val="28"/>
                      <w:lang w:val="en-US" w:eastAsia="zh-CN"/>
                    </w:rPr>
                  </w:pPr>
                </w:p>
              </w:tc>
              <w:tc>
                <w:tcPr>
                  <w:tcW w:w="2325" w:type="dxa"/>
                  <w:vAlign w:val="top"/>
                </w:tcPr>
                <w:p w14:paraId="6F0C1DF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重点：引导学生能准确选取生活中“那一刻”的典型事例。</w:t>
                  </w:r>
                </w:p>
                <w:p w14:paraId="4E1387B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b w:val="0"/>
                      <w:bCs/>
                      <w:color w:val="000000"/>
                      <w:sz w:val="28"/>
                      <w:szCs w:val="28"/>
                      <w:vertAlign w:val="baseline"/>
                      <w:lang w:val="en-US" w:eastAsia="zh-CN"/>
                    </w:rPr>
                    <w:t>难点：启发学生深入挖掘“那一刻”的成长感悟，将内心的触动和思考融入作文。</w:t>
                  </w:r>
                </w:p>
              </w:tc>
              <w:tc>
                <w:tcPr>
                  <w:tcW w:w="2400" w:type="dxa"/>
                  <w:vAlign w:val="top"/>
                </w:tcPr>
                <w:p w14:paraId="7817531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vertAlign w:val="baseline"/>
                      <w:lang w:val="en-US" w:eastAsia="zh-CN"/>
                    </w:rPr>
                    <w:t>从自己的成长经历中选择一件印象最深的事情，能把感到自己长大了的“那一刻”的情形写具体，表达真情实感。</w:t>
                  </w:r>
                </w:p>
              </w:tc>
              <w:tc>
                <w:tcPr>
                  <w:tcW w:w="4214" w:type="dxa"/>
                  <w:vAlign w:val="top"/>
                </w:tcPr>
                <w:p w14:paraId="4956652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1.情境教学法：展示一些体现成长瞬间的图片、视频，如孩子第一次学会骑车、为家人做饭等，营造出充满回忆与情感的氛围，唤醒学生对自身成长经历的记忆，引导他们从中筛选写作素材。</w:t>
                  </w:r>
                </w:p>
                <w:p w14:paraId="1E5F5A8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eastAsia="zh-CN"/>
                    </w:rPr>
                  </w:pPr>
                  <w:r>
                    <w:rPr>
                      <w:rFonts w:hint="eastAsia" w:ascii="仿宋" w:hAnsi="仿宋" w:eastAsia="仿宋" w:cs="仿宋"/>
                      <w:b w:val="0"/>
                      <w:bCs/>
                      <w:color w:val="000000"/>
                      <w:sz w:val="28"/>
                      <w:szCs w:val="28"/>
                      <w:vertAlign w:val="baseline"/>
                      <w:lang w:val="en-US" w:eastAsia="zh-CN"/>
                    </w:rPr>
                    <w:t>2.范文分析法：选取优秀范文，引导学生分析范文中对“那一刻”的描写方法、成长感悟的表达技巧。例如，分析范文中如何通过心理描写展现思想转变，让学生学习借鉴，应用到自己的写作中。</w:t>
                  </w:r>
                </w:p>
              </w:tc>
            </w:tr>
          </w:tbl>
          <w:p w14:paraId="7F4AC244">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tc>
      </w:tr>
      <w:tr w14:paraId="25D9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14:paraId="184721B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4B734F9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p w14:paraId="0950C0C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p w14:paraId="3B19FCA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10C8469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0334F16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CD2284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0F63AD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0F9C7F9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92CAB1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42E6638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52A43E5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5D27D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2913" w:type="dxa"/>
          </w:tcPr>
          <w:p w14:paraId="385BDB8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tc>
        <w:tc>
          <w:tcPr>
            <w:tcW w:w="2445" w:type="dxa"/>
          </w:tcPr>
          <w:p w14:paraId="600B0BD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对应篇目</w:t>
            </w:r>
          </w:p>
        </w:tc>
        <w:tc>
          <w:tcPr>
            <w:tcW w:w="5406" w:type="dxa"/>
            <w:gridSpan w:val="2"/>
          </w:tcPr>
          <w:p w14:paraId="322B0B5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tc>
      </w:tr>
      <w:tr w14:paraId="347C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640E253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vAlign w:val="top"/>
          </w:tcPr>
          <w:p w14:paraId="3EF1755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1.会认45个生字,会写18个生字;掌握多音字“供、晃、燕”等。</w:t>
            </w:r>
          </w:p>
          <w:p w14:paraId="2A759F3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2.正确、流利、有感情地朗读课文,背诵三首古诗，领会作者的思想感情。</w:t>
            </w:r>
          </w:p>
          <w:p w14:paraId="57D444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3．理解课文内容，了解文中所讲述的童年往事，体会课文表达的思想感情。</w:t>
            </w:r>
          </w:p>
          <w:p w14:paraId="464C959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4．指导学生把一件事的重点部分写具体，记录他们的真实感受，进一步提高他们的写作能力。</w:t>
            </w:r>
          </w:p>
          <w:p w14:paraId="2061223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5．借助课后习题，联系生活实际，深层次感知课文内容。</w:t>
            </w:r>
          </w:p>
          <w:p w14:paraId="1B37714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6.自主学习与合作探究相结合，小组内学习交流。</w:t>
            </w:r>
          </w:p>
          <w:p w14:paraId="337CE45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7.通过学习本单元，唤起对童年岁月的纯真记忆，体会多姿多彩、如诗如画的童年生活。</w:t>
            </w:r>
          </w:p>
          <w:p w14:paraId="6BD0C2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 w:hAnsi="仿宋" w:eastAsia="仿宋" w:cs="仿宋"/>
                <w:sz w:val="28"/>
                <w:szCs w:val="28"/>
                <w:vertAlign w:val="baseline"/>
                <w:lang w:val="en-US" w:eastAsia="zh-CN"/>
              </w:rPr>
            </w:pPr>
          </w:p>
        </w:tc>
        <w:tc>
          <w:tcPr>
            <w:tcW w:w="2445" w:type="dxa"/>
            <w:vAlign w:val="top"/>
          </w:tcPr>
          <w:p w14:paraId="4E27CEB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03C681E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31E4F7C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03FB7B5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1D855F6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2F03204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0FF17E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《古诗三首》</w:t>
            </w:r>
          </w:p>
          <w:p w14:paraId="3608435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《祖父的园子》</w:t>
            </w:r>
          </w:p>
          <w:p w14:paraId="1FDCB8B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《月是故乡明》</w:t>
            </w:r>
          </w:p>
          <w:p w14:paraId="39FF4D0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  《梅花魂》</w:t>
            </w:r>
          </w:p>
          <w:p w14:paraId="511176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vertAlign w:val="baseline"/>
                <w:lang w:val="en-US" w:eastAsia="zh-CN"/>
              </w:rPr>
              <w:t xml:space="preserve">                       习作：那一刻，我长大了</w:t>
            </w:r>
          </w:p>
        </w:tc>
        <w:tc>
          <w:tcPr>
            <w:tcW w:w="5406" w:type="dxa"/>
            <w:gridSpan w:val="2"/>
            <w:vAlign w:val="top"/>
          </w:tcPr>
          <w:p w14:paraId="775D48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1.知识积累：能正确读写本单元的生字词，像“耘田”“篝火”等，理解重点词语在文中的含义，积累文中的好词好句，如《祖父的园子》中描写景物的优美语句。</w:t>
            </w:r>
          </w:p>
          <w:p w14:paraId="3D859F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2.阅读理解：通过阅读课文和拓展阅读材料，体会作者通过具体事例和细节描写表达童年情感的方法，能准确概括文章主要内容，分析人物形象，如分析《月是故乡明》中作者借月亮抒发的思乡之情。</w:t>
            </w:r>
          </w:p>
          <w:p w14:paraId="617372E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3.口语交际：围绕童年趣事与同学交流，清晰、有条理地讲述自己的童年经历，认真倾听他人发言，积极参与讨论，提高口语表达和沟通能力。</w:t>
            </w:r>
          </w:p>
          <w:p w14:paraId="3E4754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4.写作表达：借鉴课文写法，把自己童年的一件事写具体，运用动作、语言、神态等细节描写表现人物特点和自己的真实感受，完成“那一刻我长大了”的习作。</w:t>
            </w:r>
          </w:p>
          <w:p w14:paraId="36E8F6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5.文化感悟：感受不同作者笔下童年生活的丰富多彩，体会童年的美好与珍贵，培养对美好生活的热爱和珍惜之情 。</w:t>
            </w:r>
          </w:p>
        </w:tc>
      </w:tr>
      <w:tr w14:paraId="0AB1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0" w:hRule="atLeast"/>
        </w:trPr>
        <w:tc>
          <w:tcPr>
            <w:tcW w:w="2690" w:type="dxa"/>
          </w:tcPr>
          <w:p w14:paraId="4A2A360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基础知识点</w:t>
            </w:r>
          </w:p>
          <w:p w14:paraId="614698B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技能训练点</w:t>
            </w:r>
          </w:p>
          <w:p w14:paraId="1ABEDA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立德树人点</w:t>
            </w:r>
          </w:p>
          <w:p w14:paraId="14B7ED3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3DFFEE7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466919A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4C88B97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49F76E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717C5E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A85643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0DFCCD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F3DE42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0764" w:type="dxa"/>
            <w:gridSpan w:val="4"/>
          </w:tcPr>
          <w:p w14:paraId="621A96F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drawing>
                <wp:anchor distT="0" distB="0" distL="114300" distR="114300" simplePos="0" relativeHeight="251700224" behindDoc="0" locked="0" layoutInCell="1" allowOverlap="1">
                  <wp:simplePos x="0" y="0"/>
                  <wp:positionH relativeFrom="column">
                    <wp:posOffset>160655</wp:posOffset>
                  </wp:positionH>
                  <wp:positionV relativeFrom="paragraph">
                    <wp:posOffset>217805</wp:posOffset>
                  </wp:positionV>
                  <wp:extent cx="6336665" cy="3469005"/>
                  <wp:effectExtent l="0" t="0" r="6985" b="171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6336665" cy="3469005"/>
                          </a:xfrm>
                          <a:prstGeom prst="rect">
                            <a:avLst/>
                          </a:prstGeom>
                          <a:noFill/>
                          <a:ln>
                            <a:noFill/>
                          </a:ln>
                        </pic:spPr>
                      </pic:pic>
                    </a:graphicData>
                  </a:graphic>
                </wp:anchor>
              </w:drawing>
            </w:r>
          </w:p>
        </w:tc>
      </w:tr>
      <w:tr w14:paraId="110F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14:paraId="60D2426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课时作业目标</w:t>
            </w:r>
          </w:p>
        </w:tc>
        <w:tc>
          <w:tcPr>
            <w:tcW w:w="2913" w:type="dxa"/>
          </w:tcPr>
          <w:p w14:paraId="32E6895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课题</w:t>
            </w:r>
          </w:p>
        </w:tc>
        <w:tc>
          <w:tcPr>
            <w:tcW w:w="2445" w:type="dxa"/>
          </w:tcPr>
          <w:p w14:paraId="7E460C7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对应课时</w:t>
            </w:r>
          </w:p>
        </w:tc>
        <w:tc>
          <w:tcPr>
            <w:tcW w:w="5406" w:type="dxa"/>
            <w:gridSpan w:val="2"/>
          </w:tcPr>
          <w:p w14:paraId="77B1522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课时作业目标</w:t>
            </w:r>
          </w:p>
        </w:tc>
      </w:tr>
      <w:tr w14:paraId="622C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2690" w:type="dxa"/>
            <w:vMerge w:val="continue"/>
          </w:tcPr>
          <w:p w14:paraId="68A1F2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tc>
        <w:tc>
          <w:tcPr>
            <w:tcW w:w="2913" w:type="dxa"/>
          </w:tcPr>
          <w:p w14:paraId="3F6F187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076CD84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《古诗三首》</w:t>
            </w:r>
          </w:p>
          <w:p w14:paraId="0AC9713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16D6EF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445" w:type="dxa"/>
            <w:shd w:val="clear" w:color="auto" w:fill="auto"/>
            <w:vAlign w:val="top"/>
          </w:tcPr>
          <w:p w14:paraId="04D8AB6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vertAlign w:val="baseline"/>
                <w:lang w:val="en-US" w:eastAsia="zh-CN"/>
              </w:rPr>
            </w:pPr>
          </w:p>
          <w:p w14:paraId="609667C3">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vertAlign w:val="baseline"/>
                <w:lang w:val="en-US" w:eastAsia="zh-CN"/>
              </w:rPr>
            </w:pPr>
          </w:p>
          <w:p w14:paraId="31CCD383">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sz w:val="28"/>
                <w:szCs w:val="28"/>
                <w:vertAlign w:val="baseline"/>
                <w:lang w:val="en-US" w:eastAsia="zh-CN"/>
              </w:rPr>
              <w:t>2</w:t>
            </w:r>
          </w:p>
        </w:tc>
        <w:tc>
          <w:tcPr>
            <w:tcW w:w="5406" w:type="dxa"/>
            <w:gridSpan w:val="2"/>
            <w:shd w:val="clear" w:color="auto" w:fill="auto"/>
            <w:vAlign w:val="top"/>
          </w:tcPr>
          <w:p w14:paraId="4416AAB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1.学生能正确读写“昼、耘、桑、晓”等生字，理解“耘田、绩麻、稚子”等重点词语意思，会用生字组词造句 。</w:t>
            </w:r>
          </w:p>
          <w:p w14:paraId="7964017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2.背诵三首古诗。</w:t>
            </w:r>
          </w:p>
          <w:p w14:paraId="271C3B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sz w:val="28"/>
                <w:szCs w:val="28"/>
                <w:vertAlign w:val="baseline"/>
                <w:lang w:val="en-US" w:eastAsia="zh-CN"/>
              </w:rPr>
              <w:t>3.初步学习通过抓关键词、想象画面理解诗句的方法，提升自主学习古诗能力 。</w:t>
            </w:r>
          </w:p>
        </w:tc>
      </w:tr>
      <w:tr w14:paraId="1293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trPr>
        <w:tc>
          <w:tcPr>
            <w:tcW w:w="2690" w:type="dxa"/>
            <w:vMerge w:val="continue"/>
          </w:tcPr>
          <w:p w14:paraId="49DA512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5DE9831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7A3E4F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祖父的园子</w:t>
            </w:r>
            <w:r>
              <w:rPr>
                <w:rFonts w:hint="eastAsia" w:ascii="仿宋" w:hAnsi="仿宋" w:eastAsia="仿宋" w:cs="仿宋"/>
                <w:color w:val="000000"/>
                <w:sz w:val="28"/>
                <w:szCs w:val="28"/>
              </w:rPr>
              <w:t>》</w:t>
            </w:r>
          </w:p>
          <w:p w14:paraId="585407D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42C409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p>
          <w:p w14:paraId="7538022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21005A3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445" w:type="dxa"/>
            <w:shd w:val="clear" w:color="auto" w:fill="auto"/>
            <w:vAlign w:val="top"/>
          </w:tcPr>
          <w:p w14:paraId="3748C4C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35801E76">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vertAlign w:val="baseline"/>
                <w:lang w:val="en-US" w:eastAsia="zh-CN"/>
              </w:rPr>
            </w:pPr>
          </w:p>
          <w:p w14:paraId="273E89CC">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2</w:t>
            </w:r>
          </w:p>
        </w:tc>
        <w:tc>
          <w:tcPr>
            <w:tcW w:w="5406" w:type="dxa"/>
            <w:gridSpan w:val="2"/>
            <w:shd w:val="clear" w:color="auto" w:fill="auto"/>
            <w:vAlign w:val="top"/>
          </w:tcPr>
          <w:p w14:paraId="26C534B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1.学生能够正确认读和书写“胚、祸”等生字，理解“蚂蚱、倭瓜”等词语含义，能运用所学字词进行简单造句，夯实基础。</w:t>
            </w:r>
          </w:p>
          <w:p w14:paraId="607639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2.通过分析文中细节，理解作者对祖父深深的怀念以及对童年美好生活的眷恋，感受作者情感的细腻表达。</w:t>
            </w:r>
          </w:p>
        </w:tc>
      </w:tr>
      <w:tr w14:paraId="23D3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690" w:type="dxa"/>
            <w:vMerge w:val="continue"/>
          </w:tcPr>
          <w:p w14:paraId="1DECFF9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center"/>
          </w:tcPr>
          <w:p w14:paraId="73CDC3C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月是故乡明</w:t>
            </w:r>
            <w:r>
              <w:rPr>
                <w:rFonts w:hint="eastAsia" w:ascii="仿宋" w:hAnsi="仿宋" w:eastAsia="仿宋" w:cs="仿宋"/>
                <w:color w:val="000000"/>
                <w:sz w:val="28"/>
                <w:szCs w:val="28"/>
              </w:rPr>
              <w:t>》</w:t>
            </w:r>
          </w:p>
        </w:tc>
        <w:tc>
          <w:tcPr>
            <w:tcW w:w="2445" w:type="dxa"/>
            <w:shd w:val="clear" w:color="auto" w:fill="auto"/>
            <w:vAlign w:val="top"/>
          </w:tcPr>
          <w:p w14:paraId="485EF6E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72E8B39">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vertAlign w:val="baseline"/>
                <w:lang w:val="en-US" w:eastAsia="zh-CN"/>
              </w:rPr>
            </w:pPr>
          </w:p>
          <w:p w14:paraId="727A7009">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w:t>
            </w:r>
          </w:p>
        </w:tc>
        <w:tc>
          <w:tcPr>
            <w:tcW w:w="5406" w:type="dxa"/>
            <w:gridSpan w:val="2"/>
            <w:shd w:val="clear" w:color="auto" w:fill="auto"/>
            <w:vAlign w:val="top"/>
          </w:tcPr>
          <w:p w14:paraId="6C00E23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1.学生能正确读写“徘、徊”等生字，理解“巍峨、旖旎”等词语，用这些词语造句，丰富词汇量。</w:t>
            </w:r>
          </w:p>
          <w:p w14:paraId="50FE9A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2.理解作者将故乡的小月亮与世界各地美妙绝伦的月亮对比的作用，感悟作者漂泊在外对故乡深深的眷恋和对精神家园的追寻。</w:t>
            </w:r>
          </w:p>
        </w:tc>
      </w:tr>
      <w:tr w14:paraId="2DF1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690" w:type="dxa"/>
            <w:vMerge w:val="continue"/>
          </w:tcPr>
          <w:p w14:paraId="7822987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center"/>
          </w:tcPr>
          <w:p w14:paraId="1A785A05">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4《梅花魂》</w:t>
            </w:r>
          </w:p>
        </w:tc>
        <w:tc>
          <w:tcPr>
            <w:tcW w:w="2445" w:type="dxa"/>
            <w:shd w:val="clear" w:color="auto" w:fill="auto"/>
            <w:vAlign w:val="top"/>
          </w:tcPr>
          <w:p w14:paraId="3121097B">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vertAlign w:val="baseline"/>
                <w:lang w:val="en-US" w:eastAsia="zh-CN"/>
              </w:rPr>
            </w:pPr>
          </w:p>
          <w:p w14:paraId="0B123CA5">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vertAlign w:val="baseline"/>
                <w:lang w:val="en-US" w:eastAsia="zh-CN"/>
              </w:rPr>
            </w:pPr>
          </w:p>
          <w:p w14:paraId="524F600B">
            <w:pPr>
              <w:keepNext w:val="0"/>
              <w:keepLines w:val="0"/>
              <w:pageBreakBefore w:val="0"/>
              <w:kinsoku/>
              <w:wordWrap/>
              <w:overflowPunct/>
              <w:topLinePunct w:val="0"/>
              <w:autoSpaceDE/>
              <w:autoSpaceDN/>
              <w:bidi w:val="0"/>
              <w:adjustRightInd/>
              <w:snapToGrid/>
              <w:spacing w:line="560" w:lineRule="exact"/>
              <w:ind w:firstLine="840" w:firstLineChars="300"/>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w:t>
            </w:r>
          </w:p>
        </w:tc>
        <w:tc>
          <w:tcPr>
            <w:tcW w:w="5406" w:type="dxa"/>
            <w:gridSpan w:val="2"/>
            <w:shd w:val="clear" w:color="auto" w:fill="auto"/>
            <w:vAlign w:val="top"/>
          </w:tcPr>
          <w:p w14:paraId="5EEF47B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1.学生能够准确认读、规范书写“葬、腮”等生字，理解“玷污、郑重”等词语，通过组词、造句强化记忆，夯实字词基础。</w:t>
            </w:r>
          </w:p>
          <w:p w14:paraId="2C5560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2.深入研读外祖父赞美梅花气节的语句，如“一个中国人，无论在怎样的境遇里，总要有梅花的秉性才好！”分析其内涵，体会作者借梅花表达的情感。</w:t>
            </w:r>
          </w:p>
        </w:tc>
      </w:tr>
      <w:tr w14:paraId="2542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29A6256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0575DD6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669FD5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017ABE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习作：那一刻，我长大了</w:t>
            </w:r>
          </w:p>
        </w:tc>
        <w:tc>
          <w:tcPr>
            <w:tcW w:w="2445" w:type="dxa"/>
            <w:shd w:val="clear" w:color="auto" w:fill="auto"/>
            <w:vAlign w:val="top"/>
          </w:tcPr>
          <w:p w14:paraId="2DEFC5D0">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vertAlign w:val="baseline"/>
                <w:lang w:val="en-US" w:eastAsia="zh-CN"/>
              </w:rPr>
            </w:pPr>
          </w:p>
          <w:p w14:paraId="3473FC26">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highlight w:val="none"/>
                <w:vertAlign w:val="baseline"/>
                <w:lang w:val="en-US" w:eastAsia="zh-CN"/>
              </w:rPr>
            </w:pPr>
          </w:p>
          <w:p w14:paraId="4E7AECB6">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highlight w:val="none"/>
                <w:vertAlign w:val="baseline"/>
                <w:lang w:val="en-US" w:eastAsia="zh-CN"/>
              </w:rPr>
              <w:t>2</w:t>
            </w:r>
          </w:p>
        </w:tc>
        <w:tc>
          <w:tcPr>
            <w:tcW w:w="5406" w:type="dxa"/>
            <w:gridSpan w:val="2"/>
            <w:shd w:val="clear" w:color="auto" w:fill="auto"/>
            <w:vAlign w:val="top"/>
          </w:tcPr>
          <w:p w14:paraId="4A44E35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1.引导学生回顾生活，筛选出如学会新技能、承担家庭责任、克服困难等“那一刻我长大了”的典型事例，整理思路，丰富素材库。</w:t>
            </w:r>
          </w:p>
          <w:p w14:paraId="0D2984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2.学会运用动作、语言、神态、心理等细节描写，将“那一刻”的场景生动呈现，如细致刻画心理变化展现成长瞬间，提升写作表现力。</w:t>
            </w:r>
          </w:p>
        </w:tc>
      </w:tr>
      <w:tr w14:paraId="607B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trPr>
        <w:tc>
          <w:tcPr>
            <w:tcW w:w="2690" w:type="dxa"/>
            <w:vMerge w:val="continue"/>
          </w:tcPr>
          <w:p w14:paraId="085276A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4A2247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0E93624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64A2D7B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233A8C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6DBEDDF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86BE81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语文园地</w:t>
            </w:r>
          </w:p>
        </w:tc>
        <w:tc>
          <w:tcPr>
            <w:tcW w:w="2445" w:type="dxa"/>
            <w:shd w:val="clear" w:color="auto" w:fill="auto"/>
            <w:vAlign w:val="top"/>
          </w:tcPr>
          <w:p w14:paraId="0F14873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F1BE946">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kern w:val="2"/>
                <w:sz w:val="28"/>
                <w:szCs w:val="28"/>
                <w:highlight w:val="none"/>
                <w:vertAlign w:val="baseline"/>
                <w:lang w:val="en-US" w:eastAsia="zh-CN" w:bidi="ar-SA"/>
              </w:rPr>
            </w:pPr>
          </w:p>
          <w:p w14:paraId="5DE2D82D">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kern w:val="2"/>
                <w:sz w:val="28"/>
                <w:szCs w:val="28"/>
                <w:highlight w:val="none"/>
                <w:vertAlign w:val="baseline"/>
                <w:lang w:val="en-US" w:eastAsia="zh-CN" w:bidi="ar-SA"/>
              </w:rPr>
            </w:pPr>
          </w:p>
          <w:p w14:paraId="20BBAF4B">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kern w:val="2"/>
                <w:sz w:val="28"/>
                <w:szCs w:val="28"/>
                <w:highlight w:val="none"/>
                <w:vertAlign w:val="baseline"/>
                <w:lang w:val="en-US" w:eastAsia="zh-CN" w:bidi="ar-SA"/>
              </w:rPr>
            </w:pPr>
          </w:p>
          <w:p w14:paraId="4C8B4B7C">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kern w:val="2"/>
                <w:sz w:val="28"/>
                <w:szCs w:val="28"/>
                <w:highlight w:val="none"/>
                <w:vertAlign w:val="baseline"/>
                <w:lang w:val="en-US" w:eastAsia="zh-CN" w:bidi="ar-SA"/>
              </w:rPr>
            </w:pPr>
          </w:p>
          <w:p w14:paraId="7835096A">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highlight w:val="none"/>
                <w:vertAlign w:val="baseline"/>
                <w:lang w:val="en-US" w:eastAsia="zh-CN" w:bidi="ar-SA"/>
              </w:rPr>
              <w:t>2</w:t>
            </w:r>
          </w:p>
        </w:tc>
        <w:tc>
          <w:tcPr>
            <w:tcW w:w="5406" w:type="dxa"/>
            <w:gridSpan w:val="2"/>
            <w:shd w:val="clear" w:color="auto" w:fill="auto"/>
            <w:vAlign w:val="top"/>
          </w:tcPr>
          <w:p w14:paraId="7190E14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学生能准确区分并运用“姿态”“气派”等词语在不同语境中的含义，学会用“徘徊”“旖旎”等词语造句，提升词语运用能力；通过对不同形式句子的改写练习，如把陈述句改写成反问句，掌握句式转换技巧，增强语言表达灵活性。</w:t>
            </w:r>
          </w:p>
          <w:p w14:paraId="4BF6B19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2.正确、流利地朗读并背诵古诗《游子吟》，积累经典诗词 。</w:t>
            </w:r>
          </w:p>
          <w:p w14:paraId="5E78A1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3.回顾本单元课文，围绕作者如何通过具体事例和细节描写表达情感展开交流讨论，总结写作方法，提高阅读理解和写作表达的分析能力。</w:t>
            </w:r>
          </w:p>
        </w:tc>
      </w:tr>
      <w:tr w14:paraId="29DC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14:paraId="5EB0749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单元作业重难点</w:t>
            </w:r>
          </w:p>
        </w:tc>
        <w:tc>
          <w:tcPr>
            <w:tcW w:w="2913" w:type="dxa"/>
          </w:tcPr>
          <w:p w14:paraId="4251124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课题</w:t>
            </w:r>
          </w:p>
          <w:p w14:paraId="1A93DEB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tc>
        <w:tc>
          <w:tcPr>
            <w:tcW w:w="2445" w:type="dxa"/>
          </w:tcPr>
          <w:p w14:paraId="392D7FD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作业要点</w:t>
            </w:r>
          </w:p>
        </w:tc>
        <w:tc>
          <w:tcPr>
            <w:tcW w:w="2218" w:type="dxa"/>
          </w:tcPr>
          <w:p w14:paraId="61219B6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作业难点</w:t>
            </w:r>
          </w:p>
        </w:tc>
        <w:tc>
          <w:tcPr>
            <w:tcW w:w="3188" w:type="dxa"/>
          </w:tcPr>
          <w:p w14:paraId="39C83F4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设计意图</w:t>
            </w:r>
          </w:p>
        </w:tc>
      </w:tr>
      <w:tr w14:paraId="484D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12D8F85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3FE2A09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0E7DE0C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1.《古诗三首》</w:t>
            </w:r>
          </w:p>
        </w:tc>
        <w:tc>
          <w:tcPr>
            <w:tcW w:w="2445" w:type="dxa"/>
            <w:vMerge w:val="restart"/>
            <w:shd w:val="clear" w:color="auto" w:fill="auto"/>
            <w:vAlign w:val="top"/>
          </w:tcPr>
          <w:p w14:paraId="492E9E9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1.会按要求认、写本课重点生字词，读准多音字。</w:t>
            </w:r>
          </w:p>
          <w:p w14:paraId="2C7E296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2.能</w:t>
            </w:r>
            <w:r>
              <w:rPr>
                <w:rFonts w:hint="eastAsia" w:ascii="仿宋" w:hAnsi="仿宋" w:eastAsia="仿宋" w:cs="仿宋"/>
                <w:sz w:val="28"/>
                <w:szCs w:val="28"/>
                <w:lang w:val="en-US" w:eastAsia="zh-CN"/>
              </w:rPr>
              <w:t>概括课文的主要内容</w:t>
            </w:r>
            <w:r>
              <w:rPr>
                <w:rFonts w:hint="eastAsia" w:ascii="仿宋" w:hAnsi="仿宋" w:eastAsia="仿宋" w:cs="仿宋"/>
                <w:sz w:val="28"/>
                <w:szCs w:val="28"/>
              </w:rPr>
              <w:t>。</w:t>
            </w:r>
          </w:p>
          <w:p w14:paraId="68693E2F">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3.</w:t>
            </w:r>
            <w:r>
              <w:rPr>
                <w:rFonts w:hint="eastAsia" w:ascii="仿宋" w:hAnsi="仿宋" w:eastAsia="仿宋" w:cs="仿宋"/>
                <w:sz w:val="28"/>
                <w:szCs w:val="28"/>
                <w:vertAlign w:val="baseline"/>
                <w:lang w:val="en-US" w:eastAsia="zh-CN"/>
              </w:rPr>
              <w:t>体会课文表达的思想感情。</w:t>
            </w:r>
          </w:p>
          <w:p w14:paraId="7B800A0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vertAlign w:val="baseline"/>
                <w:lang w:val="en-US" w:eastAsia="zh-CN"/>
              </w:rPr>
              <w:t>借鉴课文写法，把自己童年的一件事写具体，运用动作、语言、神态等细节描写表现人物特点和自己的真实感受，完成“那一刻我长大了”的习作</w:t>
            </w:r>
            <w:r>
              <w:rPr>
                <w:rFonts w:hint="eastAsia" w:ascii="仿宋" w:hAnsi="仿宋" w:eastAsia="仿宋" w:cs="仿宋"/>
                <w:sz w:val="28"/>
                <w:szCs w:val="28"/>
                <w:lang w:val="en-US" w:eastAsia="zh-CN"/>
              </w:rPr>
              <w:t>。</w:t>
            </w:r>
          </w:p>
        </w:tc>
        <w:tc>
          <w:tcPr>
            <w:tcW w:w="2218" w:type="dxa"/>
            <w:vMerge w:val="restart"/>
            <w:shd w:val="clear" w:color="auto" w:fill="auto"/>
            <w:vAlign w:val="top"/>
          </w:tcPr>
          <w:p w14:paraId="0CFED77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vertAlign w:val="baseline"/>
                <w:lang w:val="en-US" w:eastAsia="zh-CN"/>
              </w:rPr>
              <w:t>体会课文表达的思想感情。</w:t>
            </w:r>
          </w:p>
          <w:p w14:paraId="4659B61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vertAlign w:val="baseline"/>
                <w:lang w:val="en-US" w:eastAsia="zh-CN"/>
              </w:rPr>
              <w:t>借鉴课文写法，把自己童年的一件事写具体，运用动作、语言、神态等细节描写表现人物特点和自己的真实感受，完成“那一刻我长大了”的习作</w:t>
            </w:r>
            <w:r>
              <w:rPr>
                <w:rFonts w:hint="eastAsia" w:ascii="仿宋" w:hAnsi="仿宋" w:eastAsia="仿宋" w:cs="仿宋"/>
                <w:sz w:val="28"/>
                <w:szCs w:val="28"/>
                <w:lang w:val="en-US" w:eastAsia="zh-CN"/>
              </w:rPr>
              <w:t>。</w:t>
            </w:r>
          </w:p>
        </w:tc>
        <w:tc>
          <w:tcPr>
            <w:tcW w:w="3188" w:type="dxa"/>
            <w:vMerge w:val="restart"/>
            <w:shd w:val="clear" w:color="auto" w:fill="auto"/>
            <w:vAlign w:val="center"/>
          </w:tcPr>
          <w:p w14:paraId="405F8E6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1.帮助学生巩固掌握本单元基础字词。</w:t>
            </w:r>
          </w:p>
          <w:p w14:paraId="4B774D2C">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学会</w:t>
            </w:r>
            <w:r>
              <w:rPr>
                <w:rFonts w:hint="eastAsia" w:ascii="仿宋" w:hAnsi="仿宋" w:eastAsia="仿宋" w:cs="仿宋"/>
                <w:sz w:val="28"/>
                <w:szCs w:val="28"/>
                <w:vertAlign w:val="baseline"/>
                <w:lang w:val="en-US" w:eastAsia="zh-CN"/>
              </w:rPr>
              <w:t>体会课文表达的思想感情。</w:t>
            </w:r>
          </w:p>
          <w:p w14:paraId="2E446ED9">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3.落实语文要素，感受文学语言的独特魅力的同时。引导学生关注生活，学会观察记录。训练学生有序写清楚事情</w:t>
            </w:r>
          </w:p>
        </w:tc>
      </w:tr>
      <w:tr w14:paraId="2602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43BCBE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0D4E197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E5FC8E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2.《祖父的园子》</w:t>
            </w:r>
          </w:p>
        </w:tc>
        <w:tc>
          <w:tcPr>
            <w:tcW w:w="2445" w:type="dxa"/>
            <w:vMerge w:val="continue"/>
          </w:tcPr>
          <w:p w14:paraId="605297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kern w:val="2"/>
                <w:sz w:val="28"/>
                <w:szCs w:val="28"/>
                <w:vertAlign w:val="baseline"/>
                <w:lang w:val="en-US" w:eastAsia="zh-CN" w:bidi="ar-SA"/>
              </w:rPr>
            </w:pPr>
          </w:p>
        </w:tc>
        <w:tc>
          <w:tcPr>
            <w:tcW w:w="2218" w:type="dxa"/>
            <w:vMerge w:val="continue"/>
          </w:tcPr>
          <w:p w14:paraId="1CC557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kern w:val="2"/>
                <w:sz w:val="28"/>
                <w:szCs w:val="28"/>
                <w:vertAlign w:val="baseline"/>
                <w:lang w:val="en-US" w:eastAsia="zh-CN" w:bidi="ar-SA"/>
              </w:rPr>
            </w:pPr>
          </w:p>
        </w:tc>
        <w:tc>
          <w:tcPr>
            <w:tcW w:w="3188" w:type="dxa"/>
            <w:vMerge w:val="continue"/>
            <w:shd w:val="clear" w:color="auto" w:fill="auto"/>
            <w:vAlign w:val="center"/>
          </w:tcPr>
          <w:p w14:paraId="2C5C58F8">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kern w:val="2"/>
                <w:sz w:val="28"/>
                <w:szCs w:val="28"/>
                <w:vertAlign w:val="baseline"/>
                <w:lang w:val="en-US" w:eastAsia="zh-CN" w:bidi="ar-SA"/>
              </w:rPr>
            </w:pPr>
          </w:p>
        </w:tc>
      </w:tr>
      <w:tr w14:paraId="17C2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F96238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0B1259E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24CC16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3.《月是故乡明》</w:t>
            </w:r>
          </w:p>
        </w:tc>
        <w:tc>
          <w:tcPr>
            <w:tcW w:w="2445" w:type="dxa"/>
            <w:vMerge w:val="continue"/>
          </w:tcPr>
          <w:p w14:paraId="14FCC01D">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kern w:val="2"/>
                <w:sz w:val="28"/>
                <w:szCs w:val="28"/>
                <w:vertAlign w:val="baseline"/>
                <w:lang w:val="en-US" w:eastAsia="zh-CN" w:bidi="ar-SA"/>
              </w:rPr>
            </w:pPr>
          </w:p>
        </w:tc>
        <w:tc>
          <w:tcPr>
            <w:tcW w:w="2218" w:type="dxa"/>
            <w:vMerge w:val="continue"/>
          </w:tcPr>
          <w:p w14:paraId="2CF1E602">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kern w:val="2"/>
                <w:sz w:val="28"/>
                <w:szCs w:val="28"/>
                <w:vertAlign w:val="baseline"/>
                <w:lang w:val="en-US" w:eastAsia="zh-CN" w:bidi="ar-SA"/>
              </w:rPr>
            </w:pPr>
          </w:p>
        </w:tc>
        <w:tc>
          <w:tcPr>
            <w:tcW w:w="3188" w:type="dxa"/>
            <w:vMerge w:val="continue"/>
            <w:shd w:val="clear" w:color="auto" w:fill="auto"/>
            <w:vAlign w:val="center"/>
          </w:tcPr>
          <w:p w14:paraId="5AAF7011">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kern w:val="2"/>
                <w:sz w:val="28"/>
                <w:szCs w:val="28"/>
                <w:vertAlign w:val="baseline"/>
                <w:lang w:val="en-US" w:eastAsia="zh-CN" w:bidi="ar-SA"/>
              </w:rPr>
            </w:pPr>
          </w:p>
        </w:tc>
      </w:tr>
      <w:tr w14:paraId="06DB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6282E1C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408387E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B33E9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sz w:val="28"/>
                <w:szCs w:val="28"/>
                <w:vertAlign w:val="baseline"/>
                <w:lang w:val="en-US" w:eastAsia="zh-CN"/>
              </w:rPr>
              <w:t>4.《梅花魂》</w:t>
            </w:r>
          </w:p>
        </w:tc>
        <w:tc>
          <w:tcPr>
            <w:tcW w:w="2445" w:type="dxa"/>
            <w:vMerge w:val="continue"/>
          </w:tcPr>
          <w:p w14:paraId="421FE87C">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rPr>
            </w:pPr>
          </w:p>
        </w:tc>
        <w:tc>
          <w:tcPr>
            <w:tcW w:w="2218" w:type="dxa"/>
            <w:vMerge w:val="continue"/>
          </w:tcPr>
          <w:p w14:paraId="0BF0B226">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rPr>
            </w:pPr>
          </w:p>
        </w:tc>
        <w:tc>
          <w:tcPr>
            <w:tcW w:w="3188" w:type="dxa"/>
            <w:vMerge w:val="continue"/>
            <w:shd w:val="clear" w:color="auto" w:fill="auto"/>
            <w:vAlign w:val="center"/>
          </w:tcPr>
          <w:p w14:paraId="3CA08DFD">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lang w:eastAsia="zh-CN"/>
              </w:rPr>
            </w:pPr>
          </w:p>
        </w:tc>
      </w:tr>
      <w:tr w14:paraId="43FB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1D33FDF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3A19DBC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30D958C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sz w:val="28"/>
                <w:szCs w:val="28"/>
                <w:vertAlign w:val="baseline"/>
                <w:lang w:val="en-US" w:eastAsia="zh-CN"/>
              </w:rPr>
              <w:t>习作：那一刻，我长大了</w:t>
            </w:r>
          </w:p>
        </w:tc>
        <w:tc>
          <w:tcPr>
            <w:tcW w:w="2445" w:type="dxa"/>
            <w:vMerge w:val="continue"/>
          </w:tcPr>
          <w:p w14:paraId="61A66C9F">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rPr>
            </w:pPr>
          </w:p>
        </w:tc>
        <w:tc>
          <w:tcPr>
            <w:tcW w:w="2218" w:type="dxa"/>
            <w:vMerge w:val="continue"/>
          </w:tcPr>
          <w:p w14:paraId="47D8090E">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rPr>
            </w:pPr>
          </w:p>
        </w:tc>
        <w:tc>
          <w:tcPr>
            <w:tcW w:w="3188" w:type="dxa"/>
            <w:vMerge w:val="continue"/>
            <w:shd w:val="clear" w:color="auto" w:fill="auto"/>
            <w:vAlign w:val="center"/>
          </w:tcPr>
          <w:p w14:paraId="07E57CE4">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lang w:eastAsia="zh-CN"/>
              </w:rPr>
            </w:pPr>
          </w:p>
        </w:tc>
      </w:tr>
      <w:tr w14:paraId="064F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0626E40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913" w:type="dxa"/>
            <w:shd w:val="clear" w:color="auto" w:fill="auto"/>
            <w:vAlign w:val="top"/>
          </w:tcPr>
          <w:p w14:paraId="0A84D1A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6553A07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sz w:val="28"/>
                <w:szCs w:val="28"/>
                <w:vertAlign w:val="baseline"/>
                <w:lang w:val="en-US" w:eastAsia="zh-CN"/>
              </w:rPr>
              <w:t>语文园地</w:t>
            </w:r>
          </w:p>
        </w:tc>
        <w:tc>
          <w:tcPr>
            <w:tcW w:w="2445" w:type="dxa"/>
            <w:vMerge w:val="continue"/>
          </w:tcPr>
          <w:p w14:paraId="17CC78D3">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rPr>
            </w:pPr>
          </w:p>
        </w:tc>
        <w:tc>
          <w:tcPr>
            <w:tcW w:w="2218" w:type="dxa"/>
            <w:vMerge w:val="continue"/>
          </w:tcPr>
          <w:p w14:paraId="00530054">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sz w:val="28"/>
                <w:szCs w:val="28"/>
              </w:rPr>
            </w:pPr>
          </w:p>
        </w:tc>
        <w:tc>
          <w:tcPr>
            <w:tcW w:w="3188" w:type="dxa"/>
            <w:vMerge w:val="continue"/>
            <w:shd w:val="clear" w:color="auto" w:fill="auto"/>
            <w:vAlign w:val="center"/>
          </w:tcPr>
          <w:p w14:paraId="79BB7116">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lang w:eastAsia="zh-CN"/>
              </w:rPr>
            </w:pPr>
          </w:p>
        </w:tc>
      </w:tr>
    </w:tbl>
    <w:p w14:paraId="1D4B836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4FB169C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lang w:val="en-US" w:eastAsia="zh-CN"/>
        </w:rPr>
      </w:pPr>
      <w:r>
        <w:rPr>
          <w:rFonts w:hint="eastAsia" w:ascii="黑体" w:hAnsi="黑体" w:eastAsia="黑体" w:cs="黑体"/>
          <w:b/>
          <w:bCs/>
          <w:sz w:val="32"/>
          <w:szCs w:val="32"/>
          <w:lang w:val="en-US" w:eastAsia="zh-CN"/>
        </w:rPr>
        <w:t>单元作业主题设计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213"/>
        <w:gridCol w:w="6832"/>
        <w:gridCol w:w="1497"/>
        <w:gridCol w:w="2691"/>
      </w:tblGrid>
      <w:tr w14:paraId="0C80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Pr>
          <w:p w14:paraId="24A2D62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主要情境</w:t>
            </w:r>
          </w:p>
        </w:tc>
        <w:tc>
          <w:tcPr>
            <w:tcW w:w="1213" w:type="dxa"/>
          </w:tcPr>
          <w:p w14:paraId="5E290E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作业主题</w:t>
            </w:r>
          </w:p>
        </w:tc>
        <w:tc>
          <w:tcPr>
            <w:tcW w:w="8329" w:type="dxa"/>
            <w:gridSpan w:val="2"/>
          </w:tcPr>
          <w:p w14:paraId="006303E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主要“教—学—评”活动</w:t>
            </w:r>
          </w:p>
        </w:tc>
        <w:tc>
          <w:tcPr>
            <w:tcW w:w="2691" w:type="dxa"/>
          </w:tcPr>
          <w:p w14:paraId="32BF99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语文要素</w:t>
            </w:r>
          </w:p>
        </w:tc>
      </w:tr>
      <w:tr w14:paraId="35A8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restart"/>
          </w:tcPr>
          <w:p w14:paraId="2C1151D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16EF364A">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74ADC2E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745D740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童梦拾贝集</w:t>
            </w:r>
          </w:p>
        </w:tc>
        <w:tc>
          <w:tcPr>
            <w:tcW w:w="1213" w:type="dxa"/>
            <w:vAlign w:val="top"/>
          </w:tcPr>
          <w:p w14:paraId="6C8FBAA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5A052FF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200DC89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sz w:val="28"/>
                <w:szCs w:val="28"/>
                <w:vertAlign w:val="baseline"/>
                <w:lang w:val="en-US" w:eastAsia="zh-CN"/>
              </w:rPr>
              <w:t>古诗觅童年</w:t>
            </w:r>
          </w:p>
        </w:tc>
        <w:tc>
          <w:tcPr>
            <w:tcW w:w="6832" w:type="dxa"/>
            <w:shd w:val="clear" w:color="auto" w:fill="auto"/>
            <w:vAlign w:val="top"/>
          </w:tcPr>
          <w:p w14:paraId="0B1BEA1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1.读一读：自由朗读古诗，读准字音、节奏，初步感受古诗韵律与内容。</w:t>
            </w:r>
          </w:p>
          <w:p w14:paraId="602F93F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2.演一演：选择古诗场景，进行角色扮演，加深对古诗的理解。</w:t>
            </w:r>
          </w:p>
          <w:p w14:paraId="10DE03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sz w:val="28"/>
                <w:szCs w:val="28"/>
                <w:vertAlign w:val="baseline"/>
                <w:lang w:val="en-US" w:eastAsia="zh-CN"/>
              </w:rPr>
              <w:t>3.写一写：模仿所学古诗，创作描写童年的诗句，分享展示 。</w:t>
            </w:r>
          </w:p>
        </w:tc>
        <w:tc>
          <w:tcPr>
            <w:tcW w:w="1497" w:type="dxa"/>
            <w:shd w:val="clear" w:color="auto" w:fill="auto"/>
            <w:vAlign w:val="top"/>
          </w:tcPr>
          <w:p w14:paraId="09D330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534A8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59CB24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sz w:val="28"/>
                <w:szCs w:val="28"/>
                <w:vertAlign w:val="baseline"/>
                <w:lang w:val="en-US" w:eastAsia="zh-CN"/>
              </w:rPr>
              <w:t>评选“小演员”</w:t>
            </w:r>
          </w:p>
        </w:tc>
        <w:tc>
          <w:tcPr>
            <w:tcW w:w="2691" w:type="dxa"/>
            <w:shd w:val="clear" w:color="auto" w:fill="auto"/>
            <w:vAlign w:val="top"/>
          </w:tcPr>
          <w:p w14:paraId="0BF17AA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252E695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p>
          <w:p w14:paraId="15A7BE9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能想象并说出诗句描描绘的情景，体会其中的童真童趣。</w:t>
            </w:r>
          </w:p>
          <w:p w14:paraId="36B380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 w:hAnsi="仿宋" w:eastAsia="仿宋" w:cs="仿宋"/>
                <w:color w:val="000000"/>
                <w:sz w:val="28"/>
                <w:szCs w:val="28"/>
                <w:lang w:val="en-US" w:eastAsia="zh-CN"/>
              </w:rPr>
            </w:pPr>
          </w:p>
        </w:tc>
      </w:tr>
      <w:tr w14:paraId="2A59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1D6F977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vAlign w:val="top"/>
          </w:tcPr>
          <w:p w14:paraId="4B99629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54539C8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3870290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sz w:val="28"/>
                <w:szCs w:val="28"/>
                <w:vertAlign w:val="baseline"/>
                <w:lang w:val="en-US" w:eastAsia="zh-CN"/>
              </w:rPr>
              <w:t>园中忆童年</w:t>
            </w:r>
          </w:p>
        </w:tc>
        <w:tc>
          <w:tcPr>
            <w:tcW w:w="6832" w:type="dxa"/>
            <w:shd w:val="clear" w:color="auto" w:fill="auto"/>
            <w:vAlign w:val="top"/>
          </w:tcPr>
          <w:p w14:paraId="4792B68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1.读一读：自由朗读课文，圈画生字词，梳理文章结构，概括作者在园子中的主要活动。</w:t>
            </w:r>
          </w:p>
          <w:p w14:paraId="242BAF4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2.说一说：分组讨论文中最能体现作者童年快乐的段落，交流对重点语句的理解，推选代表发言。</w:t>
            </w:r>
          </w:p>
          <w:p w14:paraId="7DC7D4A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3.写一写：模仿课文，以“我的____时光”为题，写一段自己童年中难忘场景，在班级分享。</w:t>
            </w:r>
          </w:p>
          <w:p w14:paraId="30C9C5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000000"/>
                <w:kern w:val="2"/>
                <w:sz w:val="28"/>
                <w:szCs w:val="28"/>
                <w:lang w:val="en-US" w:eastAsia="zh-CN" w:bidi="ar-SA"/>
              </w:rPr>
            </w:pPr>
          </w:p>
        </w:tc>
        <w:tc>
          <w:tcPr>
            <w:tcW w:w="1497" w:type="dxa"/>
            <w:shd w:val="clear" w:color="auto" w:fill="auto"/>
            <w:vAlign w:val="top"/>
          </w:tcPr>
          <w:p w14:paraId="48B5ABF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61AE06E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42A3ABE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sz w:val="28"/>
                <w:szCs w:val="28"/>
                <w:vertAlign w:val="baseline"/>
                <w:lang w:val="en-US" w:eastAsia="zh-CN"/>
              </w:rPr>
              <w:t>评选“小作家”</w:t>
            </w:r>
          </w:p>
        </w:tc>
        <w:tc>
          <w:tcPr>
            <w:tcW w:w="2691" w:type="dxa"/>
            <w:shd w:val="clear" w:color="auto" w:fill="auto"/>
            <w:vAlign w:val="top"/>
          </w:tcPr>
          <w:p w14:paraId="55B18C5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14:paraId="08B896C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p>
          <w:p w14:paraId="412C630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通过园子里的具体事物体会作者蕴含的感情。</w:t>
            </w:r>
          </w:p>
          <w:p w14:paraId="5E9867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kern w:val="2"/>
                <w:sz w:val="28"/>
                <w:szCs w:val="28"/>
                <w:lang w:val="en-US" w:eastAsia="zh-CN" w:bidi="ar-SA"/>
              </w:rPr>
            </w:pPr>
          </w:p>
        </w:tc>
      </w:tr>
      <w:tr w14:paraId="4F19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7E0CD5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vAlign w:val="top"/>
          </w:tcPr>
          <w:p w14:paraId="237E36C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2DB92C2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B04F7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40FBFC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2D25A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sz w:val="28"/>
                <w:szCs w:val="28"/>
                <w:vertAlign w:val="baseline"/>
                <w:lang w:val="en-US" w:eastAsia="zh-CN"/>
              </w:rPr>
              <w:t>月下梦童年</w:t>
            </w:r>
          </w:p>
        </w:tc>
        <w:tc>
          <w:tcPr>
            <w:tcW w:w="6832" w:type="dxa"/>
            <w:shd w:val="clear" w:color="auto" w:fill="auto"/>
            <w:vAlign w:val="top"/>
          </w:tcPr>
          <w:p w14:paraId="4E15671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AF3064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1.读一读：学生自由朗读课文，标注生字词，概括文章主要内容，梳理作者由月亮引发的童年回忆线索。</w:t>
            </w:r>
          </w:p>
          <w:p w14:paraId="7B04774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2.说一说：分组讨论文中描写月亮的语句对表达童年情感和思乡之情的作用，交流自己对“月是故乡明”内涵的理解，每组形成总结发言。</w:t>
            </w:r>
          </w:p>
          <w:p w14:paraId="7DA353D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sz w:val="28"/>
                <w:szCs w:val="28"/>
                <w:vertAlign w:val="baseline"/>
                <w:lang w:val="en-US" w:eastAsia="zh-CN"/>
              </w:rPr>
              <w:t>3.写一写：以“月下的童年记忆”为题，进行片段写作，运用所学的描写手法和表达方式，描绘自己在月光下难忘的童年场景，写完后组内互评。</w:t>
            </w:r>
          </w:p>
        </w:tc>
        <w:tc>
          <w:tcPr>
            <w:tcW w:w="1497" w:type="dxa"/>
            <w:shd w:val="clear" w:color="auto" w:fill="auto"/>
            <w:vAlign w:val="top"/>
          </w:tcPr>
          <w:p w14:paraId="62DE300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A84F2F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8BCF35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2D326C2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F7CA47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sz w:val="28"/>
                <w:szCs w:val="28"/>
                <w:vertAlign w:val="baseline"/>
                <w:lang w:val="en-US" w:eastAsia="zh-CN"/>
              </w:rPr>
              <w:t>评选“小朗读家”</w:t>
            </w:r>
          </w:p>
        </w:tc>
        <w:tc>
          <w:tcPr>
            <w:tcW w:w="2691" w:type="dxa"/>
            <w:shd w:val="clear" w:color="auto" w:fill="auto"/>
            <w:vAlign w:val="top"/>
          </w:tcPr>
          <w:p w14:paraId="5802B72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p>
          <w:p w14:paraId="10C17F5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p>
          <w:p w14:paraId="05484B9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p>
          <w:p w14:paraId="3279676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p>
          <w:p w14:paraId="05B2334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通过典型事例和直抒胸臆的语句体会作者强烈的思乡之情。</w:t>
            </w:r>
          </w:p>
          <w:p w14:paraId="46DFF2E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kern w:val="2"/>
                <w:sz w:val="28"/>
                <w:szCs w:val="28"/>
                <w:lang w:val="en-US" w:eastAsia="zh-CN" w:bidi="ar-SA"/>
              </w:rPr>
            </w:pPr>
          </w:p>
        </w:tc>
      </w:tr>
      <w:tr w14:paraId="2134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09E2853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vAlign w:val="top"/>
          </w:tcPr>
          <w:p w14:paraId="6B6281F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67192D5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sz w:val="28"/>
                <w:szCs w:val="28"/>
                <w:vertAlign w:val="baseline"/>
                <w:lang w:val="en-US" w:eastAsia="zh-CN"/>
              </w:rPr>
              <w:t>梅香思童年</w:t>
            </w:r>
          </w:p>
        </w:tc>
        <w:tc>
          <w:tcPr>
            <w:tcW w:w="6832" w:type="dxa"/>
            <w:shd w:val="clear" w:color="auto" w:fill="auto"/>
            <w:vAlign w:val="top"/>
          </w:tcPr>
          <w:p w14:paraId="15BF565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1.读一读：朗读课文，圈画生字词，梳理外祖父珍爱梅花相关情节 。。</w:t>
            </w:r>
          </w:p>
          <w:p w14:paraId="0354655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2.写一写：以“梅花·童年·我”为题写短文，表达情感 。</w:t>
            </w:r>
          </w:p>
          <w:p w14:paraId="70FBF0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c>
          <w:tcPr>
            <w:tcW w:w="1497" w:type="dxa"/>
            <w:shd w:val="clear" w:color="auto" w:fill="auto"/>
            <w:vAlign w:val="top"/>
          </w:tcPr>
          <w:p w14:paraId="64EF8F7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25129B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sz w:val="28"/>
                <w:szCs w:val="28"/>
                <w:vertAlign w:val="baseline"/>
                <w:lang w:val="en-US" w:eastAsia="zh-CN"/>
              </w:rPr>
              <w:t>评选“小作家”</w:t>
            </w:r>
          </w:p>
        </w:tc>
        <w:tc>
          <w:tcPr>
            <w:tcW w:w="2691" w:type="dxa"/>
            <w:shd w:val="clear" w:color="auto" w:fill="auto"/>
            <w:vAlign w:val="top"/>
          </w:tcPr>
          <w:p w14:paraId="729A7A9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vertAlign w:val="baseline"/>
                <w:lang w:val="en-US" w:eastAsia="zh-CN"/>
              </w:rPr>
            </w:pPr>
          </w:p>
          <w:p w14:paraId="70B4EDA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b w:val="0"/>
                <w:bCs/>
                <w:color w:val="000000"/>
                <w:sz w:val="28"/>
                <w:szCs w:val="28"/>
                <w:vertAlign w:val="baseline"/>
                <w:lang w:val="en-US" w:eastAsia="zh-CN"/>
              </w:rPr>
              <w:t>通过典型事例和细节描写体会外祖父对祖国的思念之情。</w:t>
            </w:r>
          </w:p>
          <w:p w14:paraId="5CB744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p>
        </w:tc>
      </w:tr>
    </w:tbl>
    <w:p w14:paraId="4388A357">
      <w:pPr>
        <w:keepNext w:val="0"/>
        <w:keepLines w:val="0"/>
        <w:pageBreakBefore w:val="0"/>
        <w:kinsoku/>
        <w:wordWrap/>
        <w:overflowPunct/>
        <w:topLinePunct w:val="0"/>
        <w:autoSpaceDE/>
        <w:autoSpaceDN/>
        <w:bidi w:val="0"/>
        <w:adjustRightInd/>
        <w:snapToGrid/>
        <w:spacing w:line="560" w:lineRule="exact"/>
        <w:ind w:firstLine="321" w:firstLineChars="100"/>
        <w:jc w:val="center"/>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单元作业设计思路</w:t>
      </w:r>
    </w:p>
    <w:p w14:paraId="0B02CF7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本单元作业设计共分为</w:t>
      </w:r>
      <w:r>
        <w:rPr>
          <w:rFonts w:hint="eastAsia" w:ascii="仿宋" w:hAnsi="仿宋" w:eastAsia="仿宋" w:cs="仿宋"/>
          <w:color w:val="000000"/>
          <w:sz w:val="28"/>
          <w:szCs w:val="28"/>
          <w:lang w:val="en-US" w:eastAsia="zh-CN"/>
        </w:rPr>
        <w:t>三</w:t>
      </w:r>
      <w:r>
        <w:rPr>
          <w:rFonts w:hint="eastAsia" w:ascii="仿宋" w:hAnsi="仿宋" w:eastAsia="仿宋" w:cs="仿宋"/>
          <w:color w:val="000000"/>
          <w:sz w:val="28"/>
          <w:szCs w:val="28"/>
        </w:rPr>
        <w:t>个层次，分别为“基础作业”</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提升作业”</w:t>
      </w:r>
      <w:r>
        <w:rPr>
          <w:rFonts w:hint="eastAsia" w:ascii="仿宋" w:hAnsi="仿宋" w:eastAsia="仿宋" w:cs="仿宋"/>
          <w:color w:val="000000"/>
          <w:sz w:val="28"/>
          <w:szCs w:val="28"/>
        </w:rPr>
        <w:t>和</w:t>
      </w:r>
      <w:r>
        <w:rPr>
          <w:rFonts w:hint="eastAsia" w:ascii="仿宋" w:hAnsi="仿宋" w:eastAsia="仿宋" w:cs="仿宋"/>
          <w:color w:val="000000"/>
          <w:sz w:val="28"/>
          <w:szCs w:val="28"/>
          <w:lang w:eastAsia="zh-CN"/>
        </w:rPr>
        <w:t>“拓展作业”三</w:t>
      </w:r>
      <w:r>
        <w:rPr>
          <w:rFonts w:hint="eastAsia" w:ascii="仿宋" w:hAnsi="仿宋" w:eastAsia="仿宋" w:cs="仿宋"/>
          <w:color w:val="000000"/>
          <w:sz w:val="28"/>
          <w:szCs w:val="28"/>
        </w:rPr>
        <w:t>个板块。</w:t>
      </w:r>
      <w:r>
        <w:rPr>
          <w:rFonts w:hint="eastAsia" w:ascii="仿宋" w:hAnsi="仿宋" w:eastAsia="仿宋" w:cs="仿宋"/>
          <w:color w:val="000000"/>
          <w:sz w:val="28"/>
          <w:szCs w:val="28"/>
          <w:lang w:eastAsia="zh-CN"/>
        </w:rPr>
        <w:t>基础</w:t>
      </w:r>
      <w:r>
        <w:drawing>
          <wp:anchor distT="0" distB="0" distL="114300" distR="114300" simplePos="0" relativeHeight="251702272" behindDoc="1" locked="0" layoutInCell="1" allowOverlap="1">
            <wp:simplePos x="0" y="0"/>
            <wp:positionH relativeFrom="column">
              <wp:posOffset>-1129030</wp:posOffset>
            </wp:positionH>
            <wp:positionV relativeFrom="paragraph">
              <wp:posOffset>-582930</wp:posOffset>
            </wp:positionV>
            <wp:extent cx="10691495" cy="7541895"/>
            <wp:effectExtent l="0" t="0" r="14605" b="190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
                    <a:stretch>
                      <a:fillRect/>
                    </a:stretch>
                  </pic:blipFill>
                  <pic:spPr>
                    <a:xfrm>
                      <a:off x="0" y="0"/>
                      <a:ext cx="10691495" cy="7541895"/>
                    </a:xfrm>
                    <a:prstGeom prst="rect">
                      <a:avLst/>
                    </a:prstGeom>
                    <a:noFill/>
                    <a:ln>
                      <a:noFill/>
                    </a:ln>
                  </pic:spPr>
                </pic:pic>
              </a:graphicData>
            </a:graphic>
          </wp:anchor>
        </w:drawing>
      </w:r>
      <w:r>
        <w:rPr>
          <w:rFonts w:hint="eastAsia" w:ascii="仿宋" w:hAnsi="仿宋" w:eastAsia="仿宋" w:cs="仿宋"/>
          <w:color w:val="000000"/>
          <w:sz w:val="28"/>
          <w:szCs w:val="28"/>
        </w:rPr>
        <w:t>作业主要目的是让学生掌握基本语文知识，夯实语文基础，在此基础上能进一步的融会贯通，灵活运用。达成作业设计的基础点与技能点。本单元的</w:t>
      </w:r>
      <w:r>
        <w:rPr>
          <w:rFonts w:hint="eastAsia" w:ascii="仿宋" w:hAnsi="仿宋" w:eastAsia="仿宋" w:cs="仿宋"/>
          <w:color w:val="000000"/>
          <w:sz w:val="28"/>
          <w:szCs w:val="28"/>
          <w:lang w:eastAsia="zh-CN"/>
        </w:rPr>
        <w:t>提升</w:t>
      </w:r>
      <w:r>
        <w:rPr>
          <w:rFonts w:hint="eastAsia" w:ascii="仿宋" w:hAnsi="仿宋" w:eastAsia="仿宋" w:cs="仿宋"/>
          <w:color w:val="000000"/>
          <w:sz w:val="28"/>
          <w:szCs w:val="28"/>
        </w:rPr>
        <w:t>作业</w:t>
      </w:r>
      <w:r>
        <w:rPr>
          <w:rFonts w:hint="eastAsia" w:ascii="仿宋" w:hAnsi="仿宋" w:eastAsia="仿宋" w:cs="仿宋"/>
          <w:color w:val="000000"/>
          <w:sz w:val="28"/>
          <w:szCs w:val="28"/>
          <w:lang w:eastAsia="zh-CN"/>
        </w:rPr>
        <w:t>和拓展作业</w:t>
      </w:r>
      <w:r>
        <w:rPr>
          <w:rFonts w:hint="eastAsia" w:ascii="仿宋" w:hAnsi="仿宋" w:eastAsia="仿宋" w:cs="仿宋"/>
          <w:color w:val="000000"/>
          <w:sz w:val="28"/>
          <w:szCs w:val="28"/>
        </w:rPr>
        <w:t>设计了一系列有关</w:t>
      </w:r>
      <w:r>
        <w:rPr>
          <w:rFonts w:hint="eastAsia" w:ascii="仿宋" w:hAnsi="仿宋" w:eastAsia="仿宋" w:cs="仿宋"/>
          <w:color w:val="000000"/>
          <w:sz w:val="28"/>
          <w:szCs w:val="28"/>
          <w:lang w:eastAsia="zh-CN"/>
        </w:rPr>
        <w:t>阅读和</w:t>
      </w:r>
      <w:r>
        <w:rPr>
          <w:rFonts w:hint="eastAsia" w:ascii="仿宋" w:hAnsi="仿宋" w:eastAsia="仿宋" w:cs="仿宋"/>
          <w:color w:val="000000"/>
          <w:sz w:val="28"/>
          <w:szCs w:val="28"/>
        </w:rPr>
        <w:t>写作</w:t>
      </w:r>
      <w:r>
        <w:rPr>
          <w:rFonts w:hint="eastAsia" w:ascii="仿宋" w:hAnsi="仿宋" w:eastAsia="仿宋" w:cs="仿宋"/>
          <w:color w:val="000000"/>
          <w:sz w:val="28"/>
          <w:szCs w:val="28"/>
          <w:lang w:eastAsia="zh-CN"/>
        </w:rPr>
        <w:t>方面</w:t>
      </w:r>
      <w:r>
        <w:rPr>
          <w:rFonts w:hint="eastAsia" w:ascii="仿宋" w:hAnsi="仿宋" w:eastAsia="仿宋" w:cs="仿宋"/>
          <w:color w:val="000000"/>
          <w:sz w:val="28"/>
          <w:szCs w:val="28"/>
        </w:rPr>
        <w:t>的作业。旨在培养学生的写作能力，加强学生对</w:t>
      </w:r>
      <w:r>
        <w:rPr>
          <w:rFonts w:hint="eastAsia" w:ascii="仿宋" w:hAnsi="仿宋" w:eastAsia="仿宋" w:cs="仿宋"/>
          <w:color w:val="000000"/>
          <w:sz w:val="28"/>
          <w:szCs w:val="28"/>
          <w:lang w:eastAsia="zh-CN"/>
        </w:rPr>
        <w:t>阅读理解和</w:t>
      </w:r>
      <w:r>
        <w:rPr>
          <w:rFonts w:hint="eastAsia" w:ascii="仿宋" w:hAnsi="仿宋" w:eastAsia="仿宋" w:cs="仿宋"/>
          <w:color w:val="000000"/>
          <w:sz w:val="28"/>
          <w:szCs w:val="28"/>
        </w:rPr>
        <w:t>写作方法的掌握。</w:t>
      </w:r>
    </w:p>
    <w:p w14:paraId="27FC737D">
      <w:pPr>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 w:hAnsi="仿宋" w:eastAsia="仿宋" w:cs="仿宋"/>
          <w:color w:val="000000"/>
          <w:sz w:val="28"/>
          <w:szCs w:val="28"/>
        </w:rPr>
      </w:pPr>
    </w:p>
    <w:tbl>
      <w:tblPr>
        <w:tblStyle w:val="2"/>
        <w:tblW w:w="1349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7246"/>
        <w:gridCol w:w="2954"/>
        <w:gridCol w:w="1665"/>
      </w:tblGrid>
      <w:tr w14:paraId="4E71B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496" w:type="dxa"/>
            <w:gridSpan w:val="4"/>
            <w:tcBorders>
              <w:top w:val="single" w:color="auto" w:sz="4" w:space="0"/>
              <w:left w:val="single" w:color="auto" w:sz="4" w:space="0"/>
              <w:bottom w:val="single" w:color="auto" w:sz="4" w:space="0"/>
            </w:tcBorders>
            <w:vAlign w:val="center"/>
          </w:tcPr>
          <w:p w14:paraId="790F3F1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1</w:t>
            </w:r>
            <w:r>
              <w:rPr>
                <w:rFonts w:hint="eastAsia" w:ascii="仿宋" w:hAnsi="仿宋" w:eastAsia="仿宋" w:cs="仿宋"/>
                <w:b/>
                <w:bCs/>
                <w:color w:val="000000"/>
                <w:sz w:val="28"/>
                <w:szCs w:val="28"/>
              </w:rPr>
              <w:t>.《古诗三首》</w:t>
            </w:r>
          </w:p>
        </w:tc>
      </w:tr>
      <w:tr w14:paraId="66BB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1" w:type="dxa"/>
            <w:tcBorders>
              <w:top w:val="single" w:color="auto" w:sz="4" w:space="0"/>
              <w:left w:val="single" w:color="auto" w:sz="4" w:space="0"/>
              <w:bottom w:val="single" w:color="auto" w:sz="4" w:space="0"/>
              <w:right w:val="single" w:color="auto" w:sz="4" w:space="0"/>
            </w:tcBorders>
            <w:vAlign w:val="center"/>
          </w:tcPr>
          <w:p w14:paraId="121C08C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作业层次 </w:t>
            </w:r>
          </w:p>
        </w:tc>
        <w:tc>
          <w:tcPr>
            <w:tcW w:w="7246" w:type="dxa"/>
            <w:tcBorders>
              <w:top w:val="single" w:color="auto" w:sz="4" w:space="0"/>
              <w:left w:val="single" w:color="auto" w:sz="4" w:space="0"/>
              <w:bottom w:val="single" w:color="auto" w:sz="4" w:space="0"/>
              <w:right w:val="single" w:color="auto" w:sz="4" w:space="0"/>
            </w:tcBorders>
            <w:vAlign w:val="center"/>
          </w:tcPr>
          <w:p w14:paraId="20B953C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2954" w:type="dxa"/>
            <w:tcBorders>
              <w:top w:val="single" w:color="auto" w:sz="4" w:space="0"/>
              <w:left w:val="single" w:color="auto" w:sz="4" w:space="0"/>
              <w:bottom w:val="single" w:color="auto" w:sz="4" w:space="0"/>
              <w:right w:val="single" w:color="auto" w:sz="4" w:space="0"/>
            </w:tcBorders>
            <w:vAlign w:val="center"/>
          </w:tcPr>
          <w:p w14:paraId="59527B4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4" w:space="0"/>
              <w:right w:val="single" w:color="auto" w:sz="4" w:space="0"/>
            </w:tcBorders>
            <w:vAlign w:val="center"/>
          </w:tcPr>
          <w:p w14:paraId="7A220CE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6E85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14:paraId="060DB59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7246" w:type="dxa"/>
            <w:tcBorders>
              <w:top w:val="single" w:color="auto" w:sz="4" w:space="0"/>
              <w:left w:val="single" w:color="auto" w:sz="4" w:space="0"/>
              <w:bottom w:val="single" w:color="auto" w:sz="4" w:space="0"/>
              <w:right w:val="single" w:color="auto" w:sz="4" w:space="0"/>
            </w:tcBorders>
            <w:vAlign w:val="center"/>
          </w:tcPr>
          <w:p w14:paraId="638C61A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val="0"/>
                <w:color w:val="000000"/>
                <w:sz w:val="28"/>
                <w:szCs w:val="28"/>
              </w:rPr>
            </w:pPr>
            <w:r>
              <w:rPr>
                <w:rFonts w:hint="eastAsia" w:ascii="仿宋" w:hAnsi="仿宋" w:eastAsia="仿宋" w:cs="仿宋"/>
                <w:b/>
                <w:bCs w:val="0"/>
                <w:color w:val="000000"/>
                <w:sz w:val="28"/>
                <w:szCs w:val="28"/>
                <w:lang w:val="en-US" w:eastAsia="zh-CN"/>
              </w:rPr>
              <w:t>1.</w:t>
            </w:r>
            <w:r>
              <w:rPr>
                <w:rFonts w:hint="eastAsia" w:ascii="仿宋" w:hAnsi="仿宋" w:eastAsia="仿宋" w:cs="仿宋"/>
                <w:b/>
                <w:bCs w:val="0"/>
                <w:color w:val="000000"/>
                <w:sz w:val="28"/>
                <w:szCs w:val="28"/>
              </w:rPr>
              <w:t>词海拾贝</w:t>
            </w:r>
          </w:p>
          <w:p w14:paraId="609DD70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认读4个生字，田字格里抄写两遍，各组词两个，听写课后生字。</w:t>
            </w:r>
          </w:p>
          <w:p w14:paraId="4C5ADE7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rPr>
            </w:pPr>
            <w:r>
              <w:rPr>
                <w:rFonts w:hint="eastAsia" w:ascii="仿宋" w:hAnsi="仿宋" w:eastAsia="仿宋" w:cs="仿宋"/>
                <w:b/>
                <w:bCs w:val="0"/>
                <w:color w:val="000000"/>
                <w:kern w:val="0"/>
                <w:sz w:val="28"/>
                <w:szCs w:val="28"/>
                <w:lang w:val="en-US" w:eastAsia="zh-CN"/>
              </w:rPr>
              <w:t xml:space="preserve">2.小练习 </w:t>
            </w:r>
            <w:r>
              <w:rPr>
                <w:rFonts w:hint="eastAsia" w:ascii="仿宋" w:hAnsi="仿宋" w:eastAsia="仿宋" w:cs="仿宋"/>
                <w:b w:val="0"/>
                <w:bCs/>
                <w:color w:val="000000"/>
                <w:sz w:val="28"/>
                <w:szCs w:val="28"/>
              </w:rPr>
              <w:t>下列各项中加</w:t>
            </w:r>
            <w:r>
              <w:rPr>
                <w:rFonts w:hint="eastAsia" w:ascii="仿宋" w:hAnsi="仿宋" w:eastAsia="仿宋" w:cs="仿宋"/>
                <w:b w:val="0"/>
                <w:bCs/>
                <w:color w:val="000000"/>
                <w:sz w:val="28"/>
                <w:szCs w:val="28"/>
                <w:lang w:val="en-US" w:eastAsia="zh-CN"/>
              </w:rPr>
              <w:t>粗</w:t>
            </w:r>
            <w:r>
              <w:rPr>
                <w:rFonts w:hint="eastAsia" w:ascii="仿宋" w:hAnsi="仿宋" w:eastAsia="仿宋" w:cs="仿宋"/>
                <w:b w:val="0"/>
                <w:bCs/>
                <w:color w:val="000000"/>
                <w:sz w:val="28"/>
                <w:szCs w:val="28"/>
              </w:rPr>
              <w:t>字读音正确的是（   ）。</w:t>
            </w:r>
          </w:p>
          <w:p w14:paraId="7983A05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A.</w:t>
            </w:r>
            <w:r>
              <w:rPr>
                <w:rFonts w:hint="eastAsia" w:ascii="仿宋" w:hAnsi="仿宋" w:eastAsia="仿宋" w:cs="仿宋"/>
                <w:b/>
                <w:bCs w:val="0"/>
                <w:color w:val="000000"/>
                <w:sz w:val="28"/>
                <w:szCs w:val="28"/>
              </w:rPr>
              <w:t>供</w:t>
            </w:r>
            <w:r>
              <w:rPr>
                <w:rFonts w:hint="eastAsia" w:ascii="仿宋" w:hAnsi="仿宋" w:eastAsia="仿宋" w:cs="仿宋"/>
                <w:b w:val="0"/>
                <w:bCs/>
                <w:color w:val="000000"/>
                <w:sz w:val="28"/>
                <w:szCs w:val="28"/>
              </w:rPr>
              <w:t xml:space="preserve">认不讳（gōng） </w:t>
            </w:r>
            <w:r>
              <w:rPr>
                <w:rFonts w:hint="eastAsia" w:ascii="仿宋" w:hAnsi="仿宋" w:eastAsia="仿宋" w:cs="仿宋"/>
                <w:b/>
                <w:bCs w:val="0"/>
                <w:color w:val="000000"/>
                <w:sz w:val="28"/>
                <w:szCs w:val="28"/>
              </w:rPr>
              <w:t>稚</w:t>
            </w:r>
            <w:r>
              <w:rPr>
                <w:rFonts w:hint="eastAsia" w:ascii="仿宋" w:hAnsi="仿宋" w:eastAsia="仿宋" w:cs="仿宋"/>
                <w:b w:val="0"/>
                <w:bCs/>
                <w:color w:val="000000"/>
                <w:sz w:val="28"/>
                <w:szCs w:val="28"/>
              </w:rPr>
              <w:t>子（zhì） B.</w:t>
            </w:r>
            <w:r>
              <w:rPr>
                <w:rFonts w:hint="eastAsia" w:ascii="仿宋" w:hAnsi="仿宋" w:eastAsia="仿宋" w:cs="仿宋"/>
                <w:b/>
                <w:bCs w:val="0"/>
                <w:color w:val="000000"/>
                <w:sz w:val="28"/>
                <w:szCs w:val="28"/>
              </w:rPr>
              <w:t>供</w:t>
            </w:r>
            <w:r>
              <w:rPr>
                <w:rFonts w:hint="eastAsia" w:ascii="仿宋" w:hAnsi="仿宋" w:eastAsia="仿宋" w:cs="仿宋"/>
                <w:b w:val="0"/>
                <w:bCs/>
                <w:color w:val="000000"/>
                <w:sz w:val="28"/>
                <w:szCs w:val="28"/>
              </w:rPr>
              <w:t>不应求（gòng）  耕</w:t>
            </w:r>
            <w:r>
              <w:rPr>
                <w:rFonts w:hint="eastAsia" w:ascii="仿宋" w:hAnsi="仿宋" w:eastAsia="仿宋" w:cs="仿宋"/>
                <w:b/>
                <w:bCs w:val="0"/>
                <w:color w:val="000000"/>
                <w:sz w:val="28"/>
                <w:szCs w:val="28"/>
              </w:rPr>
              <w:t>耘</w:t>
            </w:r>
            <w:r>
              <w:rPr>
                <w:rFonts w:hint="eastAsia" w:ascii="仿宋" w:hAnsi="仿宋" w:eastAsia="仿宋" w:cs="仿宋"/>
                <w:b w:val="0"/>
                <w:bCs/>
                <w:color w:val="000000"/>
                <w:sz w:val="28"/>
                <w:szCs w:val="28"/>
              </w:rPr>
              <w:t>（yún）</w:t>
            </w:r>
          </w:p>
          <w:p w14:paraId="2AE356F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C.涟</w:t>
            </w:r>
            <w:r>
              <w:rPr>
                <w:rFonts w:hint="eastAsia" w:ascii="仿宋" w:hAnsi="仿宋" w:eastAsia="仿宋" w:cs="仿宋"/>
                <w:b/>
                <w:bCs w:val="0"/>
                <w:color w:val="000000"/>
                <w:sz w:val="28"/>
                <w:szCs w:val="28"/>
              </w:rPr>
              <w:t>漪</w:t>
            </w:r>
            <w:r>
              <w:rPr>
                <w:rFonts w:hint="eastAsia" w:ascii="仿宋" w:hAnsi="仿宋" w:eastAsia="仿宋" w:cs="仿宋"/>
                <w:b w:val="0"/>
                <w:bCs/>
                <w:color w:val="000000"/>
                <w:sz w:val="28"/>
                <w:szCs w:val="28"/>
              </w:rPr>
              <w:t>（yī）</w:t>
            </w:r>
            <w:r>
              <w:rPr>
                <w:rFonts w:hint="eastAsia" w:ascii="仿宋" w:hAnsi="仿宋" w:eastAsia="仿宋" w:cs="仿宋"/>
                <w:b w:val="0"/>
                <w:bCs/>
                <w:color w:val="000000"/>
                <w:sz w:val="28"/>
                <w:szCs w:val="28"/>
                <w:lang w:val="en-US" w:eastAsia="zh-CN"/>
              </w:rPr>
              <w:t xml:space="preserve">  </w:t>
            </w:r>
            <w:r>
              <w:rPr>
                <w:rFonts w:hint="eastAsia" w:ascii="仿宋" w:hAnsi="仿宋" w:eastAsia="仿宋" w:cs="仿宋"/>
                <w:b w:val="0"/>
                <w:bCs/>
                <w:color w:val="000000"/>
                <w:sz w:val="28"/>
                <w:szCs w:val="28"/>
              </w:rPr>
              <w:t xml:space="preserve">   白</w:t>
            </w:r>
            <w:r>
              <w:rPr>
                <w:rFonts w:hint="eastAsia" w:ascii="仿宋" w:hAnsi="仿宋" w:eastAsia="仿宋" w:cs="仿宋"/>
                <w:b/>
                <w:bCs w:val="0"/>
                <w:color w:val="000000"/>
                <w:sz w:val="28"/>
                <w:szCs w:val="28"/>
              </w:rPr>
              <w:t>昼</w:t>
            </w:r>
            <w:r>
              <w:rPr>
                <w:rFonts w:hint="eastAsia" w:ascii="仿宋" w:hAnsi="仿宋" w:eastAsia="仿宋" w:cs="仿宋"/>
                <w:b w:val="0"/>
                <w:bCs/>
                <w:color w:val="000000"/>
                <w:sz w:val="28"/>
                <w:szCs w:val="28"/>
              </w:rPr>
              <w:t xml:space="preserve">（zhòu）  </w:t>
            </w:r>
          </w:p>
          <w:p w14:paraId="1E255B4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val="0"/>
                <w:color w:val="000000"/>
                <w:sz w:val="28"/>
                <w:szCs w:val="28"/>
                <w:lang w:val="en-US" w:eastAsia="zh-CN"/>
              </w:rPr>
            </w:pPr>
            <w:r>
              <w:rPr>
                <w:rFonts w:hint="eastAsia" w:ascii="仿宋" w:hAnsi="仿宋" w:eastAsia="仿宋" w:cs="仿宋"/>
                <w:b/>
                <w:bCs w:val="0"/>
                <w:color w:val="000000"/>
                <w:sz w:val="28"/>
                <w:szCs w:val="28"/>
                <w:lang w:val="en-US" w:eastAsia="zh-CN"/>
              </w:rPr>
              <w:t>3.品读诗句，完成练习。</w:t>
            </w:r>
          </w:p>
          <w:p w14:paraId="77652CA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稚子金盆脱晓冰，彩丝穿取当银钲。</w:t>
            </w:r>
          </w:p>
          <w:p w14:paraId="503654E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(1)“脱”的意思是（  ）。A.脱落    B.取下    C.脱离、逃离</w:t>
            </w:r>
          </w:p>
          <w:p w14:paraId="52975CFC">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b w:val="0"/>
                <w:bCs/>
                <w:color w:val="000000"/>
                <w:sz w:val="28"/>
                <w:szCs w:val="28"/>
                <w:lang w:val="en-US" w:eastAsia="zh-CN"/>
              </w:rPr>
              <w:t>(2)诗句运用的修辞手法是（  ）。A.拟人  B.比喻  C.夸张  D.排比</w:t>
            </w:r>
          </w:p>
          <w:p w14:paraId="0767235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tc>
        <w:tc>
          <w:tcPr>
            <w:tcW w:w="2954" w:type="dxa"/>
            <w:tcBorders>
              <w:top w:val="single" w:color="auto" w:sz="4" w:space="0"/>
              <w:left w:val="single" w:color="auto" w:sz="4" w:space="0"/>
              <w:bottom w:val="single" w:color="auto" w:sz="4" w:space="0"/>
              <w:right w:val="single" w:color="auto" w:sz="4" w:space="0"/>
            </w:tcBorders>
            <w:vAlign w:val="center"/>
          </w:tcPr>
          <w:p w14:paraId="5043194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0EA8A5A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本题主要考察学生对本课基础性知识的了解和掌握，</w:t>
            </w:r>
            <w:r>
              <w:rPr>
                <w:rFonts w:hint="eastAsia" w:ascii="仿宋" w:hAnsi="仿宋" w:eastAsia="仿宋" w:cs="仿宋"/>
                <w:color w:val="000000"/>
                <w:sz w:val="28"/>
                <w:szCs w:val="28"/>
                <w:lang w:eastAsia="zh-CN"/>
              </w:rPr>
              <w:t>掌握同音字的区分。</w:t>
            </w:r>
            <w:r>
              <w:rPr>
                <w:rFonts w:hint="eastAsia" w:ascii="仿宋" w:hAnsi="仿宋" w:eastAsia="仿宋" w:cs="仿宋"/>
                <w:color w:val="000000"/>
                <w:sz w:val="28"/>
                <w:szCs w:val="28"/>
              </w:rPr>
              <w:t>巩固了古诗中的生字</w:t>
            </w:r>
            <w:r>
              <w:rPr>
                <w:rFonts w:hint="eastAsia" w:ascii="仿宋" w:hAnsi="仿宋" w:eastAsia="仿宋" w:cs="仿宋"/>
                <w:color w:val="000000"/>
                <w:sz w:val="28"/>
                <w:szCs w:val="28"/>
                <w:lang w:eastAsia="zh-CN"/>
              </w:rPr>
              <w:t>词的意思</w:t>
            </w:r>
            <w:r>
              <w:rPr>
                <w:rFonts w:hint="eastAsia" w:ascii="仿宋" w:hAnsi="仿宋" w:eastAsia="仿宋" w:cs="仿宋"/>
                <w:color w:val="000000"/>
                <w:sz w:val="28"/>
                <w:szCs w:val="28"/>
              </w:rPr>
              <w:t>，又加深了对古诗的理解。</w:t>
            </w:r>
          </w:p>
          <w:p w14:paraId="7B54A20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tc>
        <w:tc>
          <w:tcPr>
            <w:tcW w:w="1665" w:type="dxa"/>
            <w:tcBorders>
              <w:top w:val="single" w:color="auto" w:sz="4" w:space="0"/>
              <w:left w:val="single" w:color="auto" w:sz="4" w:space="0"/>
              <w:bottom w:val="single" w:color="auto" w:sz="4" w:space="0"/>
              <w:right w:val="single" w:color="auto" w:sz="4" w:space="0"/>
            </w:tcBorders>
            <w:vAlign w:val="center"/>
          </w:tcPr>
          <w:p w14:paraId="3BC9384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14:paraId="16EF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14:paraId="6952E34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提升</w:t>
            </w:r>
            <w:r>
              <w:rPr>
                <w:rFonts w:hint="eastAsia" w:ascii="仿宋" w:hAnsi="仿宋" w:eastAsia="仿宋" w:cs="仿宋"/>
                <w:b/>
                <w:bCs/>
                <w:color w:val="000000"/>
                <w:sz w:val="28"/>
                <w:szCs w:val="28"/>
              </w:rPr>
              <w:t>作业</w:t>
            </w:r>
          </w:p>
        </w:tc>
        <w:tc>
          <w:tcPr>
            <w:tcW w:w="7246" w:type="dxa"/>
            <w:tcBorders>
              <w:top w:val="single" w:color="auto" w:sz="4" w:space="0"/>
              <w:left w:val="single" w:color="auto" w:sz="4" w:space="0"/>
              <w:bottom w:val="single" w:color="auto" w:sz="4" w:space="0"/>
              <w:right w:val="single" w:color="auto" w:sz="4" w:space="0"/>
            </w:tcBorders>
          </w:tcPr>
          <w:p w14:paraId="2AD33177">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bCs w:val="0"/>
                <w:color w:val="000000"/>
                <w:sz w:val="28"/>
                <w:szCs w:val="28"/>
                <w:lang w:val="en-US" w:eastAsia="zh-CN"/>
              </w:rPr>
            </w:pPr>
            <w:r>
              <w:rPr>
                <w:rFonts w:hint="eastAsia" w:ascii="仿宋" w:hAnsi="仿宋" w:eastAsia="仿宋" w:cs="仿宋"/>
                <w:b/>
                <w:bCs/>
                <w:color w:val="000000"/>
                <w:sz w:val="28"/>
                <w:szCs w:val="28"/>
                <w:lang w:val="en-US" w:eastAsia="zh-CN"/>
              </w:rPr>
              <w:t>1.</w:t>
            </w:r>
            <w:r>
              <w:rPr>
                <w:rFonts w:hint="default" w:ascii="仿宋" w:hAnsi="仿宋" w:eastAsia="仿宋" w:cs="仿宋"/>
                <w:b/>
                <w:bCs/>
                <w:color w:val="000000"/>
                <w:sz w:val="28"/>
                <w:szCs w:val="28"/>
                <w:lang w:val="en-US" w:eastAsia="zh-CN"/>
              </w:rPr>
              <w:t>先解释加点字的意思，再说说诗句的意思。</w:t>
            </w:r>
            <w:r>
              <w:rPr>
                <w:rFonts w:hint="default" w:ascii="仿宋" w:hAnsi="仿宋" w:eastAsia="仿宋" w:cs="仿宋"/>
                <w:b w:val="0"/>
                <w:bCs w:val="0"/>
                <w:color w:val="000000"/>
                <w:sz w:val="28"/>
                <w:szCs w:val="28"/>
                <w:lang w:val="en-US" w:eastAsia="zh-CN"/>
              </w:rPr>
              <w:t>童孙未解供耕织，也傍桑阴学种瓜。</w:t>
            </w:r>
          </w:p>
          <w:p w14:paraId="5706A33A">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bCs w:val="0"/>
                <w:color w:val="000000"/>
                <w:sz w:val="28"/>
                <w:szCs w:val="28"/>
                <w:lang w:val="en-US" w:eastAsia="zh-CN"/>
              </w:rPr>
            </w:pPr>
            <w:r>
              <w:rPr>
                <w:rFonts w:hint="default" w:ascii="仿宋" w:hAnsi="仿宋" w:eastAsia="仿宋" w:cs="仿宋"/>
                <w:b w:val="0"/>
                <w:bCs w:val="0"/>
                <w:color w:val="000000"/>
                <w:sz w:val="28"/>
                <w:szCs w:val="28"/>
                <w:lang w:val="en-US" w:eastAsia="zh-CN"/>
              </w:rPr>
              <w:t xml:space="preserve">解：（         ）  </w:t>
            </w:r>
            <w:r>
              <w:rPr>
                <w:rFonts w:hint="eastAsia" w:ascii="仿宋" w:hAnsi="仿宋" w:eastAsia="仿宋" w:cs="仿宋"/>
                <w:b w:val="0"/>
                <w:bCs w:val="0"/>
                <w:color w:val="000000"/>
                <w:sz w:val="28"/>
                <w:szCs w:val="28"/>
                <w:lang w:val="en-US" w:eastAsia="zh-CN"/>
              </w:rPr>
              <w:t xml:space="preserve"> </w:t>
            </w:r>
            <w:r>
              <w:rPr>
                <w:rFonts w:hint="default" w:ascii="仿宋" w:hAnsi="仿宋" w:eastAsia="仿宋" w:cs="仿宋"/>
                <w:b w:val="0"/>
                <w:bCs w:val="0"/>
                <w:color w:val="000000"/>
                <w:sz w:val="28"/>
                <w:szCs w:val="28"/>
                <w:lang w:val="en-US" w:eastAsia="zh-CN"/>
              </w:rPr>
              <w:t xml:space="preserve">供：（    ） </w:t>
            </w:r>
          </w:p>
          <w:p w14:paraId="128B991D">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bCs w:val="0"/>
                <w:color w:val="000000"/>
                <w:sz w:val="28"/>
                <w:szCs w:val="28"/>
                <w:lang w:val="en-US" w:eastAsia="zh-CN"/>
              </w:rPr>
            </w:pPr>
            <w:r>
              <w:rPr>
                <w:rFonts w:hint="default" w:ascii="仿宋" w:hAnsi="仿宋" w:eastAsia="仿宋" w:cs="仿宋"/>
                <w:b w:val="0"/>
                <w:bCs w:val="0"/>
                <w:color w:val="000000"/>
                <w:sz w:val="28"/>
                <w:szCs w:val="28"/>
                <w:lang w:val="en-US" w:eastAsia="zh-CN"/>
              </w:rPr>
              <w:t xml:space="preserve">傍：（    </w:t>
            </w:r>
            <w:r>
              <w:rPr>
                <w:rFonts w:hint="eastAsia" w:ascii="仿宋" w:hAnsi="仿宋" w:eastAsia="仿宋" w:cs="仿宋"/>
                <w:b w:val="0"/>
                <w:bCs w:val="0"/>
                <w:color w:val="000000"/>
                <w:sz w:val="28"/>
                <w:szCs w:val="28"/>
                <w:lang w:val="en-US" w:eastAsia="zh-CN"/>
              </w:rPr>
              <w:t xml:space="preserve">     </w:t>
            </w:r>
            <w:r>
              <w:rPr>
                <w:rFonts w:hint="default" w:ascii="仿宋" w:hAnsi="仿宋" w:eastAsia="仿宋" w:cs="仿宋"/>
                <w:b w:val="0"/>
                <w:bCs w:val="0"/>
                <w:color w:val="000000"/>
                <w:sz w:val="28"/>
                <w:szCs w:val="28"/>
                <w:lang w:val="en-US" w:eastAsia="zh-CN"/>
              </w:rPr>
              <w:t>）   阴：（    ）</w:t>
            </w:r>
          </w:p>
          <w:p w14:paraId="2A2472DA">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default" w:ascii="仿宋" w:hAnsi="仿宋" w:eastAsia="仿宋" w:cs="仿宋"/>
                <w:b w:val="0"/>
                <w:bCs w:val="0"/>
                <w:color w:val="000000"/>
                <w:sz w:val="28"/>
                <w:szCs w:val="28"/>
                <w:lang w:val="en-US" w:eastAsia="zh-CN"/>
              </w:rPr>
              <w:t>我来说诗意：</w:t>
            </w:r>
          </w:p>
          <w:p w14:paraId="10068326">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2.比较阅读古诗，选择恰当的诗句填空。</w:t>
            </w:r>
          </w:p>
          <w:p w14:paraId="75569D9F">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xml:space="preserve">    本课三首诗都描写了古代儿童丰富多彩的生活，但表达的情感却又不同。表现儿童热爱劳动的诗句是  </w:t>
            </w:r>
          </w:p>
          <w:p w14:paraId="30F628AE">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xml:space="preserve">             ；</w:t>
            </w:r>
          </w:p>
          <w:p w14:paraId="2498E1A2">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r>
              <w:rPr>
                <w:sz w:val="21"/>
              </w:rPr>
              <mc:AlternateContent>
                <mc:Choice Requires="wps">
                  <w:drawing>
                    <wp:anchor distT="0" distB="0" distL="114300" distR="114300" simplePos="0" relativeHeight="251701248" behindDoc="0" locked="0" layoutInCell="1" allowOverlap="1">
                      <wp:simplePos x="0" y="0"/>
                      <wp:positionH relativeFrom="column">
                        <wp:posOffset>113030</wp:posOffset>
                      </wp:positionH>
                      <wp:positionV relativeFrom="paragraph">
                        <wp:posOffset>38735</wp:posOffset>
                      </wp:positionV>
                      <wp:extent cx="2828925" cy="0"/>
                      <wp:effectExtent l="0" t="6350" r="0" b="6350"/>
                      <wp:wrapNone/>
                      <wp:docPr id="51" name="直接连接符 51"/>
                      <wp:cNvGraphicFramePr/>
                      <a:graphic xmlns:a="http://schemas.openxmlformats.org/drawingml/2006/main">
                        <a:graphicData uri="http://schemas.microsoft.com/office/word/2010/wordprocessingShape">
                          <wps:wsp>
                            <wps:cNvCnPr/>
                            <wps:spPr>
                              <a:xfrm>
                                <a:off x="4151630" y="1210310"/>
                                <a:ext cx="282892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9pt;margin-top:3.05pt;height:0pt;width:222.75pt;z-index:251701248;mso-width-relative:page;mso-height-relative:page;" filled="f" stroked="t" coordsize="21600,21600" o:gfxdata="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kGWA0QAAAAYBAAAPAAAAAAAAAAEAIAAAACIAAABkcnMvZG93bnJldi54bWxQSwECFAAU&#10;AAAACACHTuJAVJxyRfgBAADAAwAADgAAAAAAAAABACAAAAAgAQAAZHJzL2Uyb0RvYy54bWxQSwUG&#10;AAAAAAYABgBZAQAAigUAAAAA&#10;">
                      <v:fill on="f" focussize="0,0"/>
                      <v:stroke weight="1pt" color="#4874CB [3204]" miterlimit="8" joinstyle="miter"/>
                      <v:imagedata o:title=""/>
                      <o:lock v:ext="edit" aspectratio="f"/>
                    </v:lin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2075180</wp:posOffset>
                      </wp:positionH>
                      <wp:positionV relativeFrom="paragraph">
                        <wp:posOffset>705485</wp:posOffset>
                      </wp:positionV>
                      <wp:extent cx="3667125" cy="9525"/>
                      <wp:effectExtent l="0" t="0" r="0" b="0"/>
                      <wp:wrapNone/>
                      <wp:docPr id="50" name="直接连接符 50"/>
                      <wp:cNvGraphicFramePr/>
                      <a:graphic xmlns:a="http://schemas.openxmlformats.org/drawingml/2006/main">
                        <a:graphicData uri="http://schemas.microsoft.com/office/word/2010/wordprocessingShape">
                          <wps:wsp>
                            <wps:cNvCnPr/>
                            <wps:spPr>
                              <a:xfrm>
                                <a:off x="0" y="0"/>
                                <a:ext cx="3667125" cy="952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3.4pt;margin-top:55.55pt;height:0.75pt;width:288.75pt;z-index:251703296;mso-width-relative:page;mso-height-relative:page;" filled="f" stroked="t" coordsize="21600,21600" o:gfxdata="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Ec8JNYAAAALAQAADwAAAAAAAAABACAAAAAiAAAAZHJzL2Rvd25yZXYueG1sUEsBAhQAFAAAAAgA&#10;h07iQEaSMTDuAQAAtwMAAA4AAAAAAAAAAQAgAAAAJQEAAGRycy9lMm9Eb2MueG1sUEsFBgAAAAAG&#10;AAYAWQEAAIUFAAAAAA==&#10;">
                      <v:fill on="f" focussize="0,0"/>
                      <v:stroke weight="1pt" color="#4874CB [3204]" miterlimit="8" joinstyle="miter"/>
                      <v:imagedata o:title=""/>
                      <o:lock v:ext="edit" aspectratio="f"/>
                    </v:line>
                  </w:pict>
                </mc:Fallback>
              </mc:AlternateContent>
            </w:r>
            <w:r>
              <w:rPr>
                <w:rFonts w:hint="eastAsia" w:ascii="仿宋" w:hAnsi="仿宋" w:eastAsia="仿宋" w:cs="仿宋"/>
                <w:b w:val="0"/>
                <w:bCs w:val="0"/>
                <w:color w:val="000000"/>
                <w:sz w:val="28"/>
                <w:szCs w:val="28"/>
                <w:lang w:val="en-US" w:eastAsia="zh-CN"/>
              </w:rPr>
              <w:t xml:space="preserve">表现稚童以冰为钲、自得其乐的诗句是    ；    </w:t>
            </w:r>
          </w:p>
          <w:p w14:paraId="45F2E8A1">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p>
          <w:p w14:paraId="698385DE">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表现牧童自在悠闲的诗句是      。</w:t>
            </w:r>
          </w:p>
          <w:p w14:paraId="145F15BA">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xml:space="preserve">A.稚子金盆脱晓冰，彩丝穿取当银钲。  </w:t>
            </w:r>
          </w:p>
          <w:p w14:paraId="6860A85D">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B.牧童归去横牛背，短笛无腔信口吹。</w:t>
            </w:r>
          </w:p>
          <w:p w14:paraId="65B749E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C.童孙未解供耕织，也傍桑阴学种瓜。</w:t>
            </w:r>
          </w:p>
        </w:tc>
        <w:tc>
          <w:tcPr>
            <w:tcW w:w="2954" w:type="dxa"/>
            <w:tcBorders>
              <w:top w:val="single" w:color="auto" w:sz="4" w:space="0"/>
              <w:left w:val="single" w:color="auto" w:sz="4" w:space="0"/>
              <w:bottom w:val="single" w:color="auto" w:sz="4" w:space="0"/>
              <w:right w:val="single" w:color="auto" w:sz="4" w:space="0"/>
            </w:tcBorders>
            <w:vAlign w:val="center"/>
          </w:tcPr>
          <w:p w14:paraId="0CEF08B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本题主要考察学生对</w:t>
            </w:r>
            <w:r>
              <w:rPr>
                <w:rFonts w:hint="eastAsia" w:ascii="仿宋" w:hAnsi="仿宋" w:eastAsia="仿宋" w:cs="仿宋"/>
                <w:color w:val="000000"/>
                <w:sz w:val="28"/>
                <w:szCs w:val="28"/>
                <w:lang w:eastAsia="zh-CN"/>
              </w:rPr>
              <w:t>古诗中字词注释，《稚子弄冰》古诗的背诵和理解，</w:t>
            </w:r>
            <w:r>
              <w:rPr>
                <w:rFonts w:hint="eastAsia" w:ascii="仿宋" w:hAnsi="仿宋" w:eastAsia="仿宋" w:cs="仿宋"/>
                <w:color w:val="000000"/>
                <w:sz w:val="28"/>
                <w:szCs w:val="28"/>
              </w:rPr>
              <w:t>能提高学生的文学品鉴能力，陶冶其情操。</w:t>
            </w:r>
          </w:p>
        </w:tc>
        <w:tc>
          <w:tcPr>
            <w:tcW w:w="1665" w:type="dxa"/>
            <w:tcBorders>
              <w:top w:val="single" w:color="auto" w:sz="4" w:space="0"/>
              <w:left w:val="single" w:color="auto" w:sz="4" w:space="0"/>
              <w:bottom w:val="single" w:color="auto" w:sz="4" w:space="0"/>
              <w:right w:val="single" w:color="auto" w:sz="4" w:space="0"/>
            </w:tcBorders>
            <w:vAlign w:val="center"/>
          </w:tcPr>
          <w:p w14:paraId="6E2F7BF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分钟</w:t>
            </w:r>
          </w:p>
        </w:tc>
      </w:tr>
      <w:tr w14:paraId="1747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14:paraId="6E94EC3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拓展作业</w:t>
            </w:r>
          </w:p>
        </w:tc>
        <w:tc>
          <w:tcPr>
            <w:tcW w:w="7246" w:type="dxa"/>
            <w:tcBorders>
              <w:top w:val="single" w:color="auto" w:sz="4" w:space="0"/>
              <w:left w:val="single" w:color="auto" w:sz="4" w:space="0"/>
              <w:bottom w:val="single" w:color="auto" w:sz="4" w:space="0"/>
              <w:right w:val="single" w:color="auto" w:sz="4" w:space="0"/>
            </w:tcBorders>
          </w:tcPr>
          <w:p w14:paraId="758E464A">
            <w:pPr>
              <w:widowControl w:val="0"/>
              <w:numPr>
                <w:ilvl w:val="0"/>
                <w:numId w:val="0"/>
              </w:numPr>
              <w:ind w:leftChars="0"/>
              <w:jc w:val="both"/>
              <w:rPr>
                <w:rFonts w:hint="eastAsia" w:ascii="仿宋" w:hAnsi="仿宋" w:eastAsia="仿宋" w:cs="仿宋"/>
                <w:bCs/>
                <w:color w:val="000000"/>
                <w:sz w:val="28"/>
                <w:szCs w:val="28"/>
                <w:lang w:eastAsia="zh-CN"/>
              </w:rPr>
            </w:pPr>
            <w:r>
              <w:rPr>
                <w:rFonts w:hint="eastAsia" w:ascii="仿宋" w:hAnsi="仿宋" w:eastAsia="仿宋" w:cs="仿宋"/>
                <w:color w:val="000000"/>
                <w:sz w:val="28"/>
                <w:szCs w:val="28"/>
                <w:lang w:val="en-US" w:eastAsia="zh-CN"/>
              </w:rPr>
              <w:t>在三首古诗中任选一首进行改写，和改写同一首古诗的同学组成小组，评一评谁的想象更丰富、谁的语言更生动，完善小练笔。</w:t>
            </w:r>
          </w:p>
        </w:tc>
        <w:tc>
          <w:tcPr>
            <w:tcW w:w="2954" w:type="dxa"/>
            <w:tcBorders>
              <w:top w:val="single" w:color="auto" w:sz="4" w:space="0"/>
              <w:left w:val="single" w:color="auto" w:sz="4" w:space="0"/>
              <w:bottom w:val="single" w:color="auto" w:sz="4" w:space="0"/>
              <w:right w:val="single" w:color="auto" w:sz="4" w:space="0"/>
            </w:tcBorders>
            <w:vAlign w:val="center"/>
          </w:tcPr>
          <w:p w14:paraId="7B24F98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本题主要考察学生对诗词的理解和想象能力，并且由说到写的能力迁移，</w:t>
            </w:r>
            <w:r>
              <w:rPr>
                <w:rFonts w:hint="eastAsia" w:ascii="仿宋" w:hAnsi="仿宋" w:eastAsia="仿宋" w:cs="仿宋"/>
                <w:color w:val="000000"/>
                <w:sz w:val="28"/>
                <w:szCs w:val="28"/>
              </w:rPr>
              <w:t>培养学生的</w:t>
            </w:r>
            <w:r>
              <w:rPr>
                <w:rFonts w:hint="eastAsia" w:ascii="仿宋" w:hAnsi="仿宋" w:eastAsia="仿宋" w:cs="仿宋"/>
                <w:color w:val="000000"/>
                <w:sz w:val="28"/>
                <w:szCs w:val="28"/>
                <w:lang w:eastAsia="zh-CN"/>
              </w:rPr>
              <w:t>阅读理解</w:t>
            </w:r>
            <w:r>
              <w:rPr>
                <w:rFonts w:hint="eastAsia" w:ascii="仿宋" w:hAnsi="仿宋" w:eastAsia="仿宋" w:cs="仿宋"/>
                <w:color w:val="000000"/>
                <w:sz w:val="28"/>
                <w:szCs w:val="28"/>
              </w:rPr>
              <w:t>。</w:t>
            </w:r>
          </w:p>
        </w:tc>
        <w:tc>
          <w:tcPr>
            <w:tcW w:w="1665" w:type="dxa"/>
            <w:tcBorders>
              <w:top w:val="single" w:color="auto" w:sz="4" w:space="0"/>
              <w:left w:val="single" w:color="auto" w:sz="4" w:space="0"/>
              <w:bottom w:val="single" w:color="auto" w:sz="4" w:space="0"/>
              <w:right w:val="single" w:color="auto" w:sz="4" w:space="0"/>
            </w:tcBorders>
            <w:vAlign w:val="center"/>
          </w:tcPr>
          <w:p w14:paraId="42BDE4D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15分钟</w:t>
            </w:r>
          </w:p>
        </w:tc>
      </w:tr>
    </w:tbl>
    <w:p w14:paraId="5B93C83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bl>
      <w:tblPr>
        <w:tblStyle w:val="2"/>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7201"/>
        <w:gridCol w:w="2969"/>
        <w:gridCol w:w="1665"/>
      </w:tblGrid>
      <w:tr w14:paraId="2A2D5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3EDC332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2</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祖父的园子</w:t>
            </w:r>
            <w:r>
              <w:rPr>
                <w:rFonts w:hint="eastAsia" w:ascii="仿宋" w:hAnsi="仿宋" w:eastAsia="仿宋" w:cs="仿宋"/>
                <w:b/>
                <w:bCs/>
                <w:color w:val="000000"/>
                <w:sz w:val="28"/>
                <w:szCs w:val="28"/>
              </w:rPr>
              <w:t>》</w:t>
            </w:r>
          </w:p>
        </w:tc>
      </w:tr>
      <w:tr w14:paraId="46577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38CCE44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7AF2F89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7201" w:type="dxa"/>
            <w:tcBorders>
              <w:top w:val="single" w:color="auto" w:sz="4" w:space="0"/>
              <w:left w:val="single" w:color="auto" w:sz="4" w:space="0"/>
              <w:bottom w:val="single" w:color="auto" w:sz="6" w:space="0"/>
              <w:right w:val="single" w:color="auto" w:sz="4" w:space="0"/>
            </w:tcBorders>
          </w:tcPr>
          <w:p w14:paraId="175B905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2969" w:type="dxa"/>
            <w:tcBorders>
              <w:top w:val="single" w:color="auto" w:sz="4" w:space="0"/>
              <w:left w:val="single" w:color="auto" w:sz="4" w:space="0"/>
              <w:bottom w:val="single" w:color="auto" w:sz="6" w:space="0"/>
              <w:right w:val="single" w:color="auto" w:sz="4" w:space="0"/>
            </w:tcBorders>
          </w:tcPr>
          <w:p w14:paraId="51054AF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44339E7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14:paraId="72A3121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14:paraId="683E5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62AFD0E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7201" w:type="dxa"/>
            <w:tcBorders>
              <w:top w:val="single" w:color="auto" w:sz="4" w:space="0"/>
              <w:left w:val="single" w:color="auto" w:sz="4" w:space="0"/>
              <w:bottom w:val="single" w:color="auto" w:sz="6" w:space="0"/>
              <w:right w:val="single" w:color="auto" w:sz="4" w:space="0"/>
            </w:tcBorders>
          </w:tcPr>
          <w:p w14:paraId="737A2316">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用“√”给加</w:t>
            </w:r>
            <w:r>
              <w:rPr>
                <w:rFonts w:hint="eastAsia" w:ascii="仿宋" w:hAnsi="仿宋" w:eastAsia="仿宋" w:cs="仿宋"/>
                <w:b/>
                <w:bCs/>
                <w:sz w:val="28"/>
                <w:szCs w:val="28"/>
                <w:lang w:val="en-US" w:eastAsia="zh-CN"/>
              </w:rPr>
              <w:t>粗</w:t>
            </w:r>
            <w:r>
              <w:rPr>
                <w:rFonts w:hint="eastAsia" w:ascii="仿宋" w:hAnsi="仿宋" w:eastAsia="仿宋" w:cs="仿宋"/>
                <w:b/>
                <w:bCs/>
                <w:sz w:val="28"/>
                <w:szCs w:val="28"/>
              </w:rPr>
              <w:t>字选择正确的读音。</w:t>
            </w:r>
          </w:p>
          <w:p w14:paraId="47D6C7AC">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b/>
                <w:bCs/>
                <w:sz w:val="28"/>
                <w:szCs w:val="28"/>
              </w:rPr>
              <w:t>啃</w:t>
            </w:r>
            <w:r>
              <w:rPr>
                <w:rFonts w:hint="eastAsia" w:ascii="仿宋" w:hAnsi="仿宋" w:eastAsia="仿宋" w:cs="仿宋"/>
                <w:sz w:val="28"/>
                <w:szCs w:val="28"/>
              </w:rPr>
              <w:t xml:space="preserve">咬（kěn  kěng）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河</w:t>
            </w:r>
            <w:r>
              <w:rPr>
                <w:rFonts w:hint="eastAsia" w:ascii="仿宋" w:hAnsi="仿宋" w:eastAsia="仿宋" w:cs="仿宋"/>
                <w:b/>
                <w:bCs/>
                <w:sz w:val="28"/>
                <w:szCs w:val="28"/>
              </w:rPr>
              <w:t>蚌</w:t>
            </w:r>
            <w:r>
              <w:rPr>
                <w:rFonts w:hint="eastAsia" w:ascii="仿宋" w:hAnsi="仿宋" w:eastAsia="仿宋" w:cs="仿宋"/>
                <w:sz w:val="28"/>
                <w:szCs w:val="28"/>
              </w:rPr>
              <w:t xml:space="preserve">（bàng  fēng）     </w:t>
            </w:r>
          </w:p>
          <w:p w14:paraId="7B13124C">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b/>
                <w:bCs/>
                <w:sz w:val="28"/>
                <w:szCs w:val="28"/>
              </w:rPr>
              <w:t>嘟</w:t>
            </w:r>
            <w:r>
              <w:rPr>
                <w:rFonts w:hint="eastAsia" w:ascii="仿宋" w:hAnsi="仿宋" w:eastAsia="仿宋" w:cs="仿宋"/>
                <w:sz w:val="28"/>
                <w:szCs w:val="28"/>
              </w:rPr>
              <w:t xml:space="preserve">囔（dū    dōu）  </w:t>
            </w:r>
            <w:r>
              <w:rPr>
                <w:rFonts w:hint="eastAsia" w:ascii="仿宋" w:hAnsi="仿宋" w:eastAsia="仿宋" w:cs="仿宋"/>
                <w:b/>
                <w:bCs/>
                <w:sz w:val="28"/>
                <w:szCs w:val="28"/>
              </w:rPr>
              <w:t>倭</w:t>
            </w:r>
            <w:r>
              <w:rPr>
                <w:rFonts w:hint="eastAsia" w:ascii="仿宋" w:hAnsi="仿宋" w:eastAsia="仿宋" w:cs="仿宋"/>
                <w:sz w:val="28"/>
                <w:szCs w:val="28"/>
              </w:rPr>
              <w:t>瓜（wěi     wō）</w:t>
            </w:r>
          </w:p>
          <w:p w14:paraId="4D3954C8">
            <w:pPr>
              <w:rPr>
                <w:sz w:val="28"/>
                <w:szCs w:val="28"/>
              </w:rPr>
            </w:pPr>
            <w:r>
              <w:rPr>
                <w:rFonts w:hint="eastAsia" w:ascii="仿宋" w:hAnsi="仿宋" w:eastAsia="仿宋" w:cs="仿宋"/>
                <w:b/>
                <w:bCs/>
                <w:color w:val="000000"/>
                <w:sz w:val="28"/>
                <w:szCs w:val="28"/>
                <w:lang w:val="en-US" w:eastAsia="zh-CN"/>
              </w:rPr>
              <w:t>2.</w:t>
            </w:r>
            <w:r>
              <w:rPr>
                <w:rFonts w:hint="eastAsia"/>
                <w:sz w:val="28"/>
                <w:szCs w:val="28"/>
              </w:rPr>
              <w:t>照样子，写词语。</w:t>
            </w:r>
          </w:p>
          <w:p w14:paraId="7DF55D6D">
            <w:pPr>
              <w:rPr>
                <w:sz w:val="28"/>
                <w:szCs w:val="28"/>
              </w:rPr>
            </w:pPr>
            <w:r>
              <w:rPr>
                <w:rFonts w:hint="eastAsia"/>
                <w:sz w:val="28"/>
                <w:szCs w:val="28"/>
              </w:rPr>
              <w:t xml:space="preserve">     例：胖乎乎</w:t>
            </w:r>
          </w:p>
          <w:p w14:paraId="3812ABEC">
            <w:pPr>
              <w:rPr>
                <w:rFonts w:hint="eastAsia"/>
                <w:sz w:val="28"/>
                <w:szCs w:val="28"/>
              </w:rPr>
            </w:pPr>
            <w:r>
              <w:rPr>
                <w:rFonts w:hint="eastAsia"/>
                <w:sz w:val="28"/>
                <w:szCs w:val="28"/>
              </w:rPr>
              <w:t>圆</w:t>
            </w:r>
            <w:r>
              <w:rPr>
                <w:rFonts w:hint="eastAsia"/>
                <w:sz w:val="28"/>
                <w:szCs w:val="28"/>
                <w:u w:val="single"/>
              </w:rPr>
              <w:t xml:space="preserve">           </w:t>
            </w:r>
            <w:r>
              <w:rPr>
                <w:rFonts w:hint="eastAsia"/>
                <w:sz w:val="28"/>
                <w:szCs w:val="28"/>
              </w:rPr>
              <w:t xml:space="preserve">   明</w:t>
            </w:r>
            <w:r>
              <w:rPr>
                <w:rFonts w:hint="eastAsia"/>
                <w:sz w:val="28"/>
                <w:szCs w:val="28"/>
                <w:u w:val="single"/>
              </w:rPr>
              <w:t xml:space="preserve">          </w:t>
            </w:r>
            <w:r>
              <w:rPr>
                <w:rFonts w:hint="eastAsia"/>
                <w:sz w:val="28"/>
                <w:szCs w:val="28"/>
              </w:rPr>
              <w:t xml:space="preserve">   </w:t>
            </w:r>
          </w:p>
          <w:p w14:paraId="3537AF5C">
            <w:pPr>
              <w:rPr>
                <w:rFonts w:hint="eastAsia"/>
                <w:sz w:val="28"/>
                <w:szCs w:val="28"/>
                <w:u w:val="single"/>
              </w:rPr>
            </w:pPr>
            <w:r>
              <w:rPr>
                <w:rFonts w:hint="eastAsia"/>
                <w:sz w:val="28"/>
                <w:szCs w:val="28"/>
              </w:rPr>
              <w:t>白</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rPr>
              <w:t>亮</w:t>
            </w:r>
            <w:r>
              <w:rPr>
                <w:rFonts w:hint="eastAsia"/>
                <w:sz w:val="28"/>
                <w:szCs w:val="28"/>
                <w:u w:val="single"/>
              </w:rPr>
              <w:t xml:space="preserve">           </w:t>
            </w:r>
          </w:p>
          <w:p w14:paraId="1AE92DA3">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sz w:val="28"/>
                <w:szCs w:val="28"/>
              </w:rPr>
            </w:pPr>
            <w:r>
              <w:rPr>
                <w:rFonts w:hint="eastAsia"/>
                <w:sz w:val="28"/>
                <w:szCs w:val="28"/>
              </w:rPr>
              <w:t>笑</w:t>
            </w:r>
            <w:r>
              <w:rPr>
                <w:rFonts w:hint="eastAsia"/>
                <w:sz w:val="28"/>
                <w:szCs w:val="28"/>
                <w:u w:val="single"/>
              </w:rPr>
              <w:t xml:space="preserve">          </w:t>
            </w:r>
            <w:r>
              <w:rPr>
                <w:rFonts w:hint="eastAsia"/>
                <w:sz w:val="28"/>
                <w:szCs w:val="28"/>
              </w:rPr>
              <w:t xml:space="preserve">    热</w:t>
            </w:r>
            <w:r>
              <w:rPr>
                <w:rFonts w:hint="eastAsia"/>
                <w:sz w:val="28"/>
                <w:szCs w:val="28"/>
                <w:u w:val="single"/>
              </w:rPr>
              <w:t xml:space="preserve">          </w:t>
            </w:r>
            <w:r>
              <w:rPr>
                <w:rFonts w:hint="eastAsia"/>
                <w:sz w:val="28"/>
                <w:szCs w:val="28"/>
              </w:rPr>
              <w:t xml:space="preserve">   </w:t>
            </w:r>
          </w:p>
          <w:p w14:paraId="187F29F7">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r>
              <w:rPr>
                <w:rFonts w:hint="eastAsia"/>
                <w:sz w:val="28"/>
                <w:szCs w:val="28"/>
                <w:lang w:val="en-US" w:eastAsia="zh-CN"/>
              </w:rPr>
              <w:t>3.</w:t>
            </w:r>
            <w:r>
              <w:rPr>
                <w:rFonts w:hint="eastAsia" w:ascii="仿宋" w:hAnsi="仿宋" w:eastAsia="仿宋" w:cs="仿宋"/>
                <w:b/>
                <w:bCs/>
                <w:color w:val="000000"/>
                <w:sz w:val="28"/>
                <w:szCs w:val="28"/>
                <w:lang w:eastAsia="zh-CN"/>
              </w:rPr>
              <w:t>根据课文内容填空。</w:t>
            </w:r>
          </w:p>
          <w:p w14:paraId="4FFD16E5">
            <w:pPr>
              <w:numPr>
                <w:ilvl w:val="0"/>
                <w:numId w:val="0"/>
              </w:numPr>
              <w:jc w:val="both"/>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课文中的“我”回忆了______、________、________等几件童年趣事，童年的“我”在园子里的心情可以用四字词语来形容：_________、________。</w:t>
            </w:r>
          </w:p>
        </w:tc>
        <w:tc>
          <w:tcPr>
            <w:tcW w:w="2969" w:type="dxa"/>
            <w:tcBorders>
              <w:top w:val="single" w:color="auto" w:sz="4" w:space="0"/>
              <w:left w:val="single" w:color="auto" w:sz="4" w:space="0"/>
              <w:bottom w:val="single" w:color="auto" w:sz="6" w:space="0"/>
              <w:right w:val="single" w:color="auto" w:sz="4" w:space="0"/>
            </w:tcBorders>
          </w:tcPr>
          <w:p w14:paraId="522B2C5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11D7AA2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本课</w:t>
            </w:r>
            <w:r>
              <w:rPr>
                <w:rFonts w:hint="eastAsia" w:ascii="仿宋" w:hAnsi="仿宋" w:eastAsia="仿宋" w:cs="仿宋"/>
                <w:color w:val="000000"/>
                <w:sz w:val="28"/>
                <w:szCs w:val="28"/>
                <w:lang w:eastAsia="zh-CN"/>
              </w:rPr>
              <w:t>易读错的字</w:t>
            </w:r>
            <w:r>
              <w:rPr>
                <w:rFonts w:hint="eastAsia" w:ascii="仿宋" w:hAnsi="仿宋" w:eastAsia="仿宋" w:cs="仿宋"/>
                <w:color w:val="000000"/>
                <w:sz w:val="28"/>
                <w:szCs w:val="28"/>
              </w:rPr>
              <w:t>较多，是朗读课文时的易错音，正确区分读音是朗读训练的重难点。</w:t>
            </w:r>
          </w:p>
          <w:p w14:paraId="70DB0B2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0A844A5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7B7F726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p w14:paraId="4EFC7D3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本题考查学生的叠词，积累词语</w:t>
            </w:r>
          </w:p>
          <w:p w14:paraId="5A7DBEF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7C902A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0EFB53E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1C9D15A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4F9198A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0F0CC40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094D579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42A74DB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27B0BC0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本题旨在考查学生</w:t>
            </w:r>
            <w:r>
              <w:rPr>
                <w:rFonts w:hint="eastAsia" w:ascii="仿宋" w:hAnsi="仿宋" w:eastAsia="仿宋" w:cs="仿宋"/>
                <w:color w:val="000000"/>
                <w:sz w:val="28"/>
                <w:szCs w:val="28"/>
                <w:lang w:eastAsia="zh-CN"/>
              </w:rPr>
              <w:t>对课文的理解。</w:t>
            </w:r>
          </w:p>
          <w:p w14:paraId="64FC0F1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1BC602C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tc>
        <w:tc>
          <w:tcPr>
            <w:tcW w:w="1665" w:type="dxa"/>
            <w:tcBorders>
              <w:top w:val="single" w:color="auto" w:sz="4" w:space="0"/>
              <w:left w:val="single" w:color="auto" w:sz="4" w:space="0"/>
              <w:bottom w:val="single" w:color="auto" w:sz="6" w:space="0"/>
              <w:right w:val="single" w:color="auto" w:sz="4" w:space="0"/>
            </w:tcBorders>
          </w:tcPr>
          <w:p w14:paraId="6C18334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1024CFD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2EBE166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228BD4E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486FDE3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69BD8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1612" w:type="dxa"/>
            <w:tcBorders>
              <w:top w:val="single" w:color="auto" w:sz="4" w:space="0"/>
              <w:left w:val="single" w:color="auto" w:sz="4" w:space="0"/>
              <w:bottom w:val="single" w:color="auto" w:sz="4" w:space="0"/>
              <w:right w:val="single" w:color="auto" w:sz="4" w:space="0"/>
            </w:tcBorders>
          </w:tcPr>
          <w:p w14:paraId="73836B2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提升</w:t>
            </w:r>
            <w:r>
              <w:rPr>
                <w:rFonts w:hint="eastAsia" w:ascii="仿宋" w:hAnsi="仿宋" w:eastAsia="仿宋" w:cs="仿宋"/>
                <w:b/>
                <w:bCs/>
                <w:color w:val="000000"/>
                <w:sz w:val="28"/>
                <w:szCs w:val="28"/>
              </w:rPr>
              <w:t>作业</w:t>
            </w:r>
          </w:p>
        </w:tc>
        <w:tc>
          <w:tcPr>
            <w:tcW w:w="7201" w:type="dxa"/>
            <w:tcBorders>
              <w:top w:val="single" w:color="auto" w:sz="4" w:space="0"/>
              <w:left w:val="single" w:color="auto" w:sz="4" w:space="0"/>
              <w:bottom w:val="single" w:color="auto" w:sz="4" w:space="0"/>
              <w:right w:val="single" w:color="auto" w:sz="4" w:space="0"/>
            </w:tcBorders>
          </w:tcPr>
          <w:p w14:paraId="35F25733">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 xml:space="preserve">1.品读句子，体会“我”的内心感受。        </w:t>
            </w:r>
          </w:p>
          <w:p w14:paraId="6683E8A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凡是在太阳下的，都是健康的、漂亮的。拍一拍手，仿佛大树都会发出声响；叫一两声，好像对面的土墙都会回答似的。</w:t>
            </w:r>
          </w:p>
          <w:p w14:paraId="08EB8C26">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 xml:space="preserve">2.选词填空，体会叠词的韵律美。 </w:t>
            </w:r>
          </w:p>
          <w:p w14:paraId="7D17F99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xml:space="preserve">   明晃晃  胖乎乎  圆滚滚  蓝悠悠</w:t>
            </w:r>
          </w:p>
          <w:p w14:paraId="603848E1">
            <w:pP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天空（      ）的，又高又远，花园里边（      ）的，红的红，绿的绿，新鲜漂亮。蜜蜂嗡嗡地飞着，满身绒毛，落到一朵花上，（      ），（      ），就像一个小毛球似的不动了。</w:t>
            </w:r>
          </w:p>
          <w:p w14:paraId="3A059AB2">
            <w:pPr>
              <w:rPr>
                <w:b/>
                <w:bCs/>
                <w:sz w:val="28"/>
                <w:szCs w:val="28"/>
              </w:rPr>
            </w:pPr>
            <w:r>
              <w:rPr>
                <w:rFonts w:hint="eastAsia" w:ascii="仿宋" w:hAnsi="仿宋" w:eastAsia="仿宋" w:cs="仿宋"/>
                <w:b/>
                <w:bCs/>
                <w:color w:val="000000"/>
                <w:sz w:val="28"/>
                <w:szCs w:val="28"/>
                <w:lang w:val="en-US" w:eastAsia="zh-CN"/>
              </w:rPr>
              <w:t>3.</w:t>
            </w:r>
            <w:r>
              <w:rPr>
                <w:rFonts w:hint="eastAsia"/>
                <w:b/>
                <w:bCs/>
                <w:sz w:val="28"/>
                <w:szCs w:val="28"/>
              </w:rPr>
              <w:t>判断下面句子使用了什么修辞手法？在相应的括号里打“√”。</w:t>
            </w:r>
          </w:p>
          <w:p w14:paraId="30A0BA27">
            <w:pPr>
              <w:rPr>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rPr>
              <w:t>蜜蜂则嗡嗡地飞着，满身绒毛，落到一朵花上，胖乎乎，圆滚滚，就像一个小毛球。</w:t>
            </w:r>
          </w:p>
          <w:p w14:paraId="4FE14D2B">
            <w:pPr>
              <w:rPr>
                <w:sz w:val="28"/>
                <w:szCs w:val="28"/>
              </w:rPr>
            </w:pPr>
            <w:r>
              <w:rPr>
                <w:rFonts w:hint="eastAsia"/>
                <w:sz w:val="28"/>
                <w:szCs w:val="28"/>
              </w:rPr>
              <w:t>（  ）比喻   （  ）夸张   （  ）拟人</w:t>
            </w:r>
          </w:p>
          <w:p w14:paraId="2B87418C">
            <w:pPr>
              <w:rPr>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蜻蜓飞得那么快，哪里会追得上？</w:t>
            </w:r>
          </w:p>
          <w:p w14:paraId="69B683FF">
            <w:pPr>
              <w:rPr>
                <w:sz w:val="28"/>
                <w:szCs w:val="28"/>
              </w:rPr>
            </w:pPr>
            <w:r>
              <w:rPr>
                <w:rFonts w:hint="eastAsia"/>
                <w:sz w:val="28"/>
                <w:szCs w:val="28"/>
              </w:rPr>
              <w:t>（  ）拟人   （  ）夸张      （  ）反问</w:t>
            </w:r>
          </w:p>
          <w:p w14:paraId="700BAD7D">
            <w:pPr>
              <w:rPr>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黄瓜愿意开一朵花，就开一朵花，愿意结一个瓜，就结一个瓜。</w:t>
            </w:r>
          </w:p>
          <w:p w14:paraId="19BEBFF0">
            <w:pPr>
              <w:rPr>
                <w:sz w:val="28"/>
                <w:szCs w:val="28"/>
              </w:rPr>
            </w:pPr>
            <w:r>
              <w:rPr>
                <w:rFonts w:hint="eastAsia"/>
                <w:sz w:val="28"/>
                <w:szCs w:val="28"/>
              </w:rPr>
              <w:t>（  ）比喻    （  ）排比     （  ）拟人</w:t>
            </w:r>
          </w:p>
          <w:p w14:paraId="62FA116A">
            <w:pPr>
              <w:rPr>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rPr>
              <w:t>祖父戴一顶大草帽，我带一顶小草帽；祖父栽花，我就栽花；祖父拔草，我就拔草。</w:t>
            </w:r>
          </w:p>
          <w:p w14:paraId="0D0748D1">
            <w:pPr>
              <w:rPr>
                <w:sz w:val="28"/>
                <w:szCs w:val="28"/>
              </w:rPr>
            </w:pPr>
            <w:r>
              <w:rPr>
                <w:rFonts w:hint="eastAsia"/>
                <w:sz w:val="28"/>
                <w:szCs w:val="28"/>
              </w:rPr>
              <w:t>（  ）比喻    （  ）夸张     （  ）排比</w:t>
            </w:r>
          </w:p>
          <w:p w14:paraId="7C22B45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w:t>
            </w:r>
          </w:p>
        </w:tc>
        <w:tc>
          <w:tcPr>
            <w:tcW w:w="2969" w:type="dxa"/>
            <w:tcBorders>
              <w:top w:val="single" w:color="auto" w:sz="4" w:space="0"/>
              <w:left w:val="single" w:color="auto" w:sz="4" w:space="0"/>
              <w:bottom w:val="single" w:color="auto" w:sz="4" w:space="0"/>
              <w:right w:val="single" w:color="auto" w:sz="4" w:space="0"/>
            </w:tcBorders>
          </w:tcPr>
          <w:p w14:paraId="2309EB9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24A55B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481A5D1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本题主要考察学生对课文内容的理解感悟。</w:t>
            </w:r>
          </w:p>
          <w:p w14:paraId="216B92B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084060A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68B3EF4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267DBD9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358E86B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将积累的词语进行运用。</w:t>
            </w:r>
          </w:p>
          <w:p w14:paraId="2B27354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5ED9056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4B48560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1EECAB1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6320AFE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5D275B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48B1012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4540DDB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6ECB47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1535E0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73742EC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220A86A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74EA047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掌握课文中运用的修辞方法，提高阅读品鉴能力。</w:t>
            </w:r>
          </w:p>
        </w:tc>
        <w:tc>
          <w:tcPr>
            <w:tcW w:w="1665" w:type="dxa"/>
            <w:tcBorders>
              <w:top w:val="single" w:color="auto" w:sz="4" w:space="0"/>
              <w:left w:val="single" w:color="auto" w:sz="4" w:space="0"/>
              <w:bottom w:val="single" w:color="auto" w:sz="4" w:space="0"/>
              <w:right w:val="single" w:color="auto" w:sz="4" w:space="0"/>
            </w:tcBorders>
          </w:tcPr>
          <w:p w14:paraId="2171C47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14:paraId="2D507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82" w:hRule="atLeast"/>
        </w:trPr>
        <w:tc>
          <w:tcPr>
            <w:tcW w:w="1612" w:type="dxa"/>
            <w:tcBorders>
              <w:top w:val="single" w:color="auto" w:sz="4" w:space="0"/>
              <w:left w:val="single" w:color="auto" w:sz="4" w:space="0"/>
              <w:bottom w:val="single" w:color="auto" w:sz="6" w:space="0"/>
              <w:right w:val="single" w:color="auto" w:sz="4" w:space="0"/>
            </w:tcBorders>
            <w:vAlign w:val="center"/>
          </w:tcPr>
          <w:p w14:paraId="0352247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拓展作业</w:t>
            </w:r>
          </w:p>
        </w:tc>
        <w:tc>
          <w:tcPr>
            <w:tcW w:w="7201" w:type="dxa"/>
            <w:tcBorders>
              <w:top w:val="single" w:color="auto" w:sz="4" w:space="0"/>
              <w:left w:val="single" w:color="auto" w:sz="4" w:space="0"/>
              <w:bottom w:val="single" w:color="auto" w:sz="6" w:space="0"/>
              <w:right w:val="single" w:color="auto" w:sz="4" w:space="0"/>
            </w:tcBorders>
          </w:tcPr>
          <w:p w14:paraId="10D5D45A">
            <w:pPr>
              <w:rPr>
                <w:sz w:val="28"/>
                <w:szCs w:val="28"/>
              </w:rPr>
            </w:pPr>
            <w:r>
              <w:rPr>
                <w:rFonts w:hint="eastAsia"/>
                <w:sz w:val="28"/>
                <w:szCs w:val="28"/>
                <w:lang w:val="en-US" w:eastAsia="zh-CN"/>
              </w:rPr>
              <w:t>1.</w:t>
            </w:r>
            <w:r>
              <w:rPr>
                <w:rFonts w:hint="eastAsia"/>
                <w:sz w:val="28"/>
                <w:szCs w:val="28"/>
              </w:rPr>
              <w:t>阅读《祖父的园子》片段，回答问题。</w:t>
            </w:r>
          </w:p>
          <w:p w14:paraId="7A7864F6">
            <w:pPr>
              <w:rPr>
                <w:sz w:val="28"/>
                <w:szCs w:val="28"/>
              </w:rPr>
            </w:pPr>
            <w:r>
              <w:rPr>
                <w:rFonts w:hint="eastAsia"/>
                <w:sz w:val="28"/>
                <w:szCs w:val="28"/>
              </w:rPr>
              <w:t xml:space="preserve">花开了，就像睡醒了似的。鸟飞了，就像在天上逛似的。虫子叫了，就像虫子在说话似的。一切都活了，要做什么，就做什么。要怎么样，就怎么样，都是自由的。 </w:t>
            </w:r>
          </w:p>
          <w:p w14:paraId="117CCDDE">
            <w:pPr>
              <w:rPr>
                <w:sz w:val="28"/>
                <w:szCs w:val="28"/>
              </w:rPr>
            </w:pPr>
            <w:r>
              <w:rPr>
                <w:rFonts w:hint="eastAsia"/>
                <w:sz w:val="28"/>
                <w:szCs w:val="28"/>
              </w:rPr>
              <w:t xml:space="preserve">（1）文段运用了            的修辞手法。 </w:t>
            </w:r>
          </w:p>
          <w:p w14:paraId="0852EEC9">
            <w:pPr>
              <w:rPr>
                <w:sz w:val="28"/>
                <w:szCs w:val="28"/>
              </w:rPr>
            </w:pPr>
            <w:r>
              <w:rPr>
                <w:rFonts w:hint="eastAsia"/>
                <w:sz w:val="28"/>
                <w:szCs w:val="28"/>
              </w:rPr>
              <w:t>（2）读了这段话，你想说些什么呢？把它写下来。</w:t>
            </w:r>
          </w:p>
          <w:p w14:paraId="7CAF65D1">
            <w:pPr>
              <w:rPr>
                <w:sz w:val="28"/>
                <w:szCs w:val="28"/>
                <w:u w:val="single"/>
              </w:rPr>
            </w:pPr>
            <w:r>
              <w:rPr>
                <w:sz w:val="28"/>
                <w:szCs w:val="28"/>
              </w:rPr>
              <w:t xml:space="preserve">  </w:t>
            </w:r>
            <w:r>
              <w:rPr>
                <w:sz w:val="28"/>
                <w:szCs w:val="28"/>
                <w:u w:val="single"/>
              </w:rPr>
              <w:t xml:space="preserve">                                                                          </w:t>
            </w:r>
          </w:p>
          <w:p w14:paraId="22D8B17F">
            <w:pPr>
              <w:rPr>
                <w:sz w:val="28"/>
                <w:szCs w:val="28"/>
              </w:rPr>
            </w:pPr>
            <w:r>
              <w:rPr>
                <w:rFonts w:hint="eastAsia"/>
                <w:sz w:val="28"/>
                <w:szCs w:val="28"/>
              </w:rPr>
              <w:t>（3）仿写一段话。</w:t>
            </w:r>
          </w:p>
          <w:p w14:paraId="6747F692">
            <w:pPr>
              <w:rPr>
                <w:sz w:val="28"/>
                <w:szCs w:val="28"/>
                <w:u w:val="single"/>
              </w:rPr>
            </w:pPr>
            <w:r>
              <w:rPr>
                <w:sz w:val="28"/>
                <w:szCs w:val="28"/>
                <w:u w:val="single"/>
              </w:rPr>
              <w:t xml:space="preserve">                                                                            </w:t>
            </w:r>
          </w:p>
          <w:p w14:paraId="000237FB">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 xml:space="preserve">2.阅读推荐  </w:t>
            </w:r>
            <w:r>
              <w:rPr>
                <w:rFonts w:hint="eastAsia" w:ascii="仿宋" w:hAnsi="仿宋" w:eastAsia="仿宋" w:cs="仿宋"/>
                <w:b w:val="0"/>
                <w:bCs w:val="0"/>
                <w:color w:val="000000"/>
                <w:sz w:val="28"/>
                <w:szCs w:val="28"/>
                <w:lang w:val="en-US" w:eastAsia="zh-CN"/>
              </w:rPr>
              <w:t>萧红是中国近代有名的女作家，她的小说《呼兰河传》以童年生活的回忆为引线，描绘了一幅20世纪20年代呼兰小城的风俗画。请同学们课后读一读《呼兰河传》。</w:t>
            </w:r>
          </w:p>
        </w:tc>
        <w:tc>
          <w:tcPr>
            <w:tcW w:w="2969" w:type="dxa"/>
            <w:tcBorders>
              <w:top w:val="single" w:color="auto" w:sz="4" w:space="0"/>
              <w:left w:val="single" w:color="auto" w:sz="4" w:space="0"/>
              <w:bottom w:val="single" w:color="auto" w:sz="6" w:space="0"/>
              <w:right w:val="single" w:color="auto" w:sz="4" w:space="0"/>
            </w:tcBorders>
          </w:tcPr>
          <w:p w14:paraId="5558E821">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本题旨在考察学生</w:t>
            </w:r>
            <w:r>
              <w:rPr>
                <w:rFonts w:hint="eastAsia" w:ascii="仿宋" w:hAnsi="仿宋" w:eastAsia="仿宋" w:cs="仿宋"/>
                <w:color w:val="000000"/>
                <w:sz w:val="28"/>
                <w:szCs w:val="28"/>
                <w:lang w:eastAsia="zh-CN"/>
              </w:rPr>
              <w:t>对课文重点句的理解，并进行能力的迁移，培养写话能力。</w:t>
            </w:r>
          </w:p>
          <w:p w14:paraId="5A76FBC4">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2EFF9F11">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03704A97">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164C2F5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5DECDC87">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42C686EF">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65BE3F1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5DA1C8C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58B3CCB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621FB46D">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556BDBCC">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09F25488">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48AF057B">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22681734">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198A68E5">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43AC2E1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p>
          <w:p w14:paraId="221CEB83">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培养整本书阅读的能力。</w:t>
            </w:r>
          </w:p>
        </w:tc>
        <w:tc>
          <w:tcPr>
            <w:tcW w:w="1665" w:type="dxa"/>
            <w:tcBorders>
              <w:top w:val="single" w:color="auto" w:sz="4" w:space="0"/>
              <w:left w:val="single" w:color="auto" w:sz="4" w:space="0"/>
              <w:bottom w:val="single" w:color="auto" w:sz="6" w:space="0"/>
              <w:right w:val="single" w:color="auto" w:sz="4" w:space="0"/>
            </w:tcBorders>
          </w:tcPr>
          <w:p w14:paraId="73A30C4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12分钟</w:t>
            </w:r>
          </w:p>
        </w:tc>
      </w:tr>
    </w:tbl>
    <w:p w14:paraId="2B115BD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bl>
      <w:tblPr>
        <w:tblStyle w:val="2"/>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7186"/>
        <w:gridCol w:w="2969"/>
        <w:gridCol w:w="1665"/>
      </w:tblGrid>
      <w:tr w14:paraId="7C944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7A20D8F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3.</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月是故乡明</w:t>
            </w:r>
            <w:r>
              <w:rPr>
                <w:rFonts w:hint="eastAsia" w:ascii="仿宋" w:hAnsi="仿宋" w:eastAsia="仿宋" w:cs="仿宋"/>
                <w:b/>
                <w:bCs/>
                <w:color w:val="000000"/>
                <w:sz w:val="28"/>
                <w:szCs w:val="28"/>
              </w:rPr>
              <w:t>》</w:t>
            </w:r>
          </w:p>
        </w:tc>
      </w:tr>
      <w:tr w14:paraId="0BED1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1C9BC5E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7186" w:type="dxa"/>
            <w:tcBorders>
              <w:top w:val="single" w:color="auto" w:sz="4" w:space="0"/>
              <w:left w:val="single" w:color="auto" w:sz="4" w:space="0"/>
              <w:bottom w:val="single" w:color="auto" w:sz="6" w:space="0"/>
              <w:right w:val="single" w:color="auto" w:sz="4" w:space="0"/>
            </w:tcBorders>
          </w:tcPr>
          <w:p w14:paraId="7F520B0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2969" w:type="dxa"/>
            <w:tcBorders>
              <w:top w:val="single" w:color="auto" w:sz="4" w:space="0"/>
              <w:left w:val="single" w:color="auto" w:sz="4" w:space="0"/>
              <w:bottom w:val="single" w:color="auto" w:sz="6" w:space="0"/>
              <w:right w:val="single" w:color="auto" w:sz="4" w:space="0"/>
            </w:tcBorders>
          </w:tcPr>
          <w:p w14:paraId="33A1051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2681956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14:paraId="356243B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14:paraId="6428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6825FDE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7186" w:type="dxa"/>
            <w:tcBorders>
              <w:top w:val="single" w:color="auto" w:sz="4" w:space="0"/>
              <w:left w:val="single" w:color="auto" w:sz="4" w:space="0"/>
              <w:bottom w:val="single" w:color="auto" w:sz="6" w:space="0"/>
              <w:right w:val="single" w:color="auto" w:sz="4" w:space="0"/>
            </w:tcBorders>
          </w:tcPr>
          <w:p w14:paraId="62F2187F">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加</w:t>
            </w:r>
            <w:r>
              <w:rPr>
                <w:rFonts w:hint="eastAsia" w:ascii="仿宋" w:hAnsi="仿宋" w:eastAsia="仿宋" w:cs="仿宋"/>
                <w:b/>
                <w:bCs/>
                <w:sz w:val="28"/>
                <w:szCs w:val="28"/>
                <w:lang w:val="en-US" w:eastAsia="zh-CN"/>
              </w:rPr>
              <w:t>粗</w:t>
            </w:r>
            <w:r>
              <w:rPr>
                <w:rFonts w:hint="eastAsia" w:ascii="仿宋" w:hAnsi="仿宋" w:eastAsia="仿宋" w:cs="仿宋"/>
                <w:b/>
                <w:bCs/>
                <w:sz w:val="28"/>
                <w:szCs w:val="28"/>
              </w:rPr>
              <w:t>字读音有误的一项是（   ）。</w:t>
            </w:r>
          </w:p>
          <w:p w14:paraId="2EBBB67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A.</w:t>
            </w:r>
            <w:r>
              <w:rPr>
                <w:rFonts w:hint="eastAsia" w:ascii="仿宋" w:hAnsi="仿宋" w:eastAsia="仿宋" w:cs="仿宋"/>
                <w:b/>
                <w:bCs/>
                <w:sz w:val="28"/>
                <w:szCs w:val="28"/>
              </w:rPr>
              <w:t>渺</w:t>
            </w:r>
            <w:r>
              <w:rPr>
                <w:rFonts w:hint="eastAsia" w:ascii="仿宋" w:hAnsi="仿宋" w:eastAsia="仿宋" w:cs="仿宋"/>
                <w:b w:val="0"/>
                <w:bCs w:val="0"/>
                <w:sz w:val="28"/>
                <w:szCs w:val="28"/>
              </w:rPr>
              <w:t xml:space="preserve">小（miǎo）  </w:t>
            </w:r>
            <w:r>
              <w:rPr>
                <w:rFonts w:hint="eastAsia" w:ascii="仿宋" w:hAnsi="仿宋" w:eastAsia="仿宋" w:cs="仿宋"/>
                <w:b/>
                <w:bCs/>
                <w:sz w:val="28"/>
                <w:szCs w:val="28"/>
              </w:rPr>
              <w:t>篝</w:t>
            </w:r>
            <w:r>
              <w:rPr>
                <w:rFonts w:hint="eastAsia" w:ascii="仿宋" w:hAnsi="仿宋" w:eastAsia="仿宋" w:cs="仿宋"/>
                <w:b w:val="0"/>
                <w:bCs w:val="0"/>
                <w:sz w:val="28"/>
                <w:szCs w:val="28"/>
              </w:rPr>
              <w:t xml:space="preserve">火（gōu）  </w:t>
            </w:r>
            <w:r>
              <w:rPr>
                <w:rFonts w:hint="eastAsia" w:ascii="仿宋" w:hAnsi="仿宋" w:eastAsia="仿宋" w:cs="仿宋"/>
                <w:b/>
                <w:bCs/>
                <w:sz w:val="28"/>
                <w:szCs w:val="28"/>
              </w:rPr>
              <w:t>萌</w:t>
            </w:r>
            <w:r>
              <w:rPr>
                <w:rFonts w:hint="eastAsia" w:ascii="仿宋" w:hAnsi="仿宋" w:eastAsia="仿宋" w:cs="仿宋"/>
                <w:b w:val="0"/>
                <w:bCs w:val="0"/>
                <w:sz w:val="28"/>
                <w:szCs w:val="28"/>
              </w:rPr>
              <w:t>发（méng）</w:t>
            </w:r>
          </w:p>
          <w:p w14:paraId="6D7ED3CE">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B.</w:t>
            </w:r>
            <w:r>
              <w:rPr>
                <w:rFonts w:hint="eastAsia" w:ascii="仿宋" w:hAnsi="仿宋" w:eastAsia="仿宋" w:cs="仿宋"/>
                <w:b/>
                <w:bCs/>
                <w:sz w:val="28"/>
                <w:szCs w:val="28"/>
              </w:rPr>
              <w:t>澄</w:t>
            </w:r>
            <w:r>
              <w:rPr>
                <w:rFonts w:hint="eastAsia" w:ascii="仿宋" w:hAnsi="仿宋" w:eastAsia="仿宋" w:cs="仿宋"/>
                <w:b w:val="0"/>
                <w:bCs w:val="0"/>
                <w:sz w:val="28"/>
                <w:szCs w:val="28"/>
              </w:rPr>
              <w:t>净（chéng） 清</w:t>
            </w:r>
            <w:r>
              <w:rPr>
                <w:rFonts w:hint="eastAsia" w:ascii="仿宋" w:hAnsi="仿宋" w:eastAsia="仿宋" w:cs="仿宋"/>
                <w:b/>
                <w:bCs/>
                <w:sz w:val="28"/>
                <w:szCs w:val="28"/>
              </w:rPr>
              <w:t>澈</w:t>
            </w:r>
            <w:r>
              <w:rPr>
                <w:rFonts w:hint="eastAsia" w:ascii="仿宋" w:hAnsi="仿宋" w:eastAsia="仿宋" w:cs="仿宋"/>
                <w:b w:val="0"/>
                <w:bCs w:val="0"/>
                <w:sz w:val="28"/>
                <w:szCs w:val="28"/>
              </w:rPr>
              <w:t xml:space="preserve">（chè）  </w:t>
            </w:r>
            <w:r>
              <w:rPr>
                <w:rFonts w:hint="eastAsia" w:ascii="仿宋" w:hAnsi="仿宋" w:eastAsia="仿宋" w:cs="仿宋"/>
                <w:b/>
                <w:bCs/>
                <w:sz w:val="28"/>
                <w:szCs w:val="28"/>
              </w:rPr>
              <w:t>莱</w:t>
            </w:r>
            <w:r>
              <w:rPr>
                <w:rFonts w:hint="eastAsia" w:ascii="仿宋" w:hAnsi="仿宋" w:eastAsia="仿宋" w:cs="仿宋"/>
                <w:b w:val="0"/>
                <w:bCs w:val="0"/>
                <w:sz w:val="28"/>
                <w:szCs w:val="28"/>
              </w:rPr>
              <w:t>茵（lái）</w:t>
            </w:r>
          </w:p>
          <w:p w14:paraId="130DB5E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C.旖</w:t>
            </w:r>
            <w:r>
              <w:rPr>
                <w:rFonts w:hint="eastAsia" w:ascii="仿宋" w:hAnsi="仿宋" w:eastAsia="仿宋" w:cs="仿宋"/>
                <w:b/>
                <w:bCs/>
                <w:sz w:val="28"/>
                <w:szCs w:val="28"/>
              </w:rPr>
              <w:t>旎</w:t>
            </w:r>
            <w:r>
              <w:rPr>
                <w:rFonts w:hint="eastAsia" w:ascii="仿宋" w:hAnsi="仿宋" w:eastAsia="仿宋" w:cs="仿宋"/>
                <w:b w:val="0"/>
                <w:bCs w:val="0"/>
                <w:sz w:val="28"/>
                <w:szCs w:val="28"/>
              </w:rPr>
              <w:t>（ní）  祥</w:t>
            </w:r>
            <w:r>
              <w:rPr>
                <w:rFonts w:hint="eastAsia" w:ascii="仿宋" w:hAnsi="仿宋" w:eastAsia="仿宋" w:cs="仿宋"/>
                <w:b/>
                <w:bCs/>
                <w:sz w:val="28"/>
                <w:szCs w:val="28"/>
              </w:rPr>
              <w:t>瑞</w:t>
            </w:r>
            <w:r>
              <w:rPr>
                <w:rFonts w:hint="eastAsia" w:ascii="仿宋" w:hAnsi="仿宋" w:eastAsia="仿宋" w:cs="仿宋"/>
                <w:b w:val="0"/>
                <w:bCs w:val="0"/>
                <w:sz w:val="28"/>
                <w:szCs w:val="28"/>
              </w:rPr>
              <w:t>（ruì）   无</w:t>
            </w:r>
            <w:r>
              <w:rPr>
                <w:rFonts w:hint="eastAsia" w:ascii="仿宋" w:hAnsi="仿宋" w:eastAsia="仿宋" w:cs="仿宋"/>
                <w:b/>
                <w:bCs/>
                <w:sz w:val="28"/>
                <w:szCs w:val="28"/>
              </w:rPr>
              <w:t>垠</w:t>
            </w:r>
            <w:r>
              <w:rPr>
                <w:rFonts w:hint="eastAsia" w:ascii="仿宋" w:hAnsi="仿宋" w:eastAsia="仿宋" w:cs="仿宋"/>
                <w:b w:val="0"/>
                <w:bCs w:val="0"/>
                <w:sz w:val="28"/>
                <w:szCs w:val="28"/>
              </w:rPr>
              <w:t>（yín）</w:t>
            </w:r>
          </w:p>
          <w:p w14:paraId="426CE330">
            <w:pPr>
              <w:widowControl w:val="0"/>
              <w:numPr>
                <w:ilvl w:val="0"/>
                <w:numId w:val="0"/>
              </w:numPr>
              <w:jc w:val="both"/>
              <w:rPr>
                <w:rFonts w:hint="eastAsia"/>
                <w:sz w:val="36"/>
                <w:szCs w:val="44"/>
                <w:u w:val="none"/>
                <w:lang w:val="en-US" w:eastAsia="zh-CN"/>
              </w:rPr>
            </w:pPr>
            <w:r>
              <w:rPr>
                <w:rFonts w:hint="eastAsia" w:ascii="仿宋" w:hAnsi="仿宋" w:eastAsia="仿宋" w:cs="仿宋"/>
                <w:b w:val="0"/>
                <w:bCs w:val="0"/>
                <w:sz w:val="28"/>
                <w:szCs w:val="28"/>
              </w:rPr>
              <w:t>D.</w:t>
            </w:r>
            <w:r>
              <w:rPr>
                <w:rFonts w:hint="eastAsia" w:ascii="仿宋" w:hAnsi="仿宋" w:eastAsia="仿宋" w:cs="仿宋"/>
                <w:b/>
                <w:bCs/>
                <w:sz w:val="28"/>
                <w:szCs w:val="28"/>
              </w:rPr>
              <w:t>顷</w:t>
            </w:r>
            <w:r>
              <w:rPr>
                <w:rFonts w:hint="eastAsia" w:ascii="仿宋" w:hAnsi="仿宋" w:eastAsia="仿宋" w:cs="仿宋"/>
                <w:b w:val="0"/>
                <w:bCs w:val="0"/>
                <w:sz w:val="28"/>
                <w:szCs w:val="28"/>
              </w:rPr>
              <w:t>刻（qǐng）  巍</w:t>
            </w:r>
            <w:r>
              <w:rPr>
                <w:rFonts w:hint="eastAsia" w:ascii="仿宋" w:hAnsi="仿宋" w:eastAsia="仿宋" w:cs="仿宋"/>
                <w:b/>
                <w:bCs/>
                <w:sz w:val="28"/>
                <w:szCs w:val="28"/>
              </w:rPr>
              <w:t>峨</w:t>
            </w:r>
            <w:r>
              <w:rPr>
                <w:rFonts w:hint="eastAsia" w:ascii="仿宋" w:hAnsi="仿宋" w:eastAsia="仿宋" w:cs="仿宋"/>
                <w:b w:val="0"/>
                <w:bCs w:val="0"/>
                <w:sz w:val="28"/>
                <w:szCs w:val="28"/>
              </w:rPr>
              <w:t xml:space="preserve">（é）  </w:t>
            </w:r>
            <w:r>
              <w:rPr>
                <w:rFonts w:hint="eastAsia" w:ascii="仿宋" w:hAnsi="仿宋" w:eastAsia="仿宋" w:cs="仿宋"/>
                <w:b/>
                <w:bCs/>
                <w:sz w:val="28"/>
                <w:szCs w:val="28"/>
              </w:rPr>
              <w:t>燕</w:t>
            </w:r>
            <w:r>
              <w:rPr>
                <w:rFonts w:hint="eastAsia" w:ascii="仿宋" w:hAnsi="仿宋" w:eastAsia="仿宋" w:cs="仿宋"/>
                <w:b w:val="0"/>
                <w:bCs w:val="0"/>
                <w:sz w:val="28"/>
                <w:szCs w:val="28"/>
              </w:rPr>
              <w:t>山（yān）</w:t>
            </w:r>
          </w:p>
          <w:p w14:paraId="0ABE85D1">
            <w:pPr>
              <w:numPr>
                <w:ilvl w:val="0"/>
                <w:numId w:val="0"/>
              </w:numPr>
              <w:jc w:val="both"/>
              <w:rPr>
                <w:rFonts w:hint="eastAsia" w:ascii="仿宋" w:hAnsi="仿宋" w:eastAsia="仿宋" w:cs="仿宋"/>
                <w:b/>
                <w:bCs/>
                <w:color w:val="000000"/>
                <w:sz w:val="28"/>
                <w:szCs w:val="28"/>
                <w:lang w:val="en-US" w:eastAsia="zh-CN"/>
              </w:rPr>
            </w:pPr>
            <w:r>
              <w:rPr>
                <w:rFonts w:hint="eastAsia"/>
                <w:sz w:val="36"/>
                <w:szCs w:val="44"/>
                <w:u w:val="none"/>
                <w:lang w:val="en-US" w:eastAsia="zh-CN"/>
              </w:rPr>
              <w:t>2.</w:t>
            </w:r>
            <w:r>
              <w:rPr>
                <w:rFonts w:hint="eastAsia" w:ascii="仿宋" w:hAnsi="仿宋" w:eastAsia="仿宋" w:cs="仿宋"/>
                <w:b/>
                <w:bCs/>
                <w:color w:val="000000"/>
                <w:sz w:val="28"/>
                <w:szCs w:val="28"/>
                <w:lang w:val="en-US" w:eastAsia="zh-CN"/>
              </w:rPr>
              <w:t>阅读画线的句子，联系前后句意，写出对应的四字词语。</w:t>
            </w:r>
          </w:p>
          <w:p w14:paraId="3D0BEEDB">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val="0"/>
                <w:bCs w:val="0"/>
                <w:color w:val="000000"/>
                <w:sz w:val="28"/>
                <w:szCs w:val="28"/>
                <w:lang w:val="en-US" w:eastAsia="zh-CN"/>
              </w:rPr>
              <w:t>1.最多的是山和水，比如“山高月小”“三潭印月”，数也数不完。        （        ）</w:t>
            </w:r>
          </w:p>
          <w:p w14:paraId="29B830D3">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xml:space="preserve"> 2.后来到了济南，才见到山，一下子明白了：山原来是这个样子啊！        （        ）</w:t>
            </w:r>
          </w:p>
          <w:p w14:paraId="4E20DF0A">
            <w:pPr>
              <w:numPr>
                <w:ilvl w:val="0"/>
                <w:numId w:val="0"/>
              </w:numPr>
              <w:jc w:val="left"/>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xml:space="preserve"> 3.我在故乡只待了六年，以后就离开家乡到外地，漂泊天涯。            （        ）</w:t>
            </w:r>
          </w:p>
          <w:p w14:paraId="7AA6A3FF">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sz w:val="28"/>
                <w:szCs w:val="28"/>
                <w:u w:val="single"/>
              </w:rPr>
              <w:t xml:space="preserve">              </w:t>
            </w:r>
          </w:p>
        </w:tc>
        <w:tc>
          <w:tcPr>
            <w:tcW w:w="2969" w:type="dxa"/>
            <w:tcBorders>
              <w:top w:val="single" w:color="auto" w:sz="4" w:space="0"/>
              <w:left w:val="single" w:color="auto" w:sz="4" w:space="0"/>
              <w:bottom w:val="single" w:color="auto" w:sz="6" w:space="0"/>
              <w:right w:val="single" w:color="auto" w:sz="4" w:space="0"/>
            </w:tcBorders>
          </w:tcPr>
          <w:p w14:paraId="5B515A98">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p>
          <w:p w14:paraId="701E4BA9">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p>
          <w:p w14:paraId="08AB40F3">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本课</w:t>
            </w:r>
            <w:r>
              <w:rPr>
                <w:rFonts w:hint="eastAsia" w:ascii="仿宋" w:hAnsi="仿宋" w:eastAsia="仿宋" w:cs="仿宋"/>
                <w:color w:val="000000"/>
                <w:sz w:val="28"/>
                <w:szCs w:val="28"/>
                <w:lang w:eastAsia="zh-CN"/>
              </w:rPr>
              <w:t>易读错的字</w:t>
            </w:r>
            <w:r>
              <w:rPr>
                <w:rFonts w:hint="eastAsia" w:ascii="仿宋" w:hAnsi="仿宋" w:eastAsia="仿宋" w:cs="仿宋"/>
                <w:color w:val="000000"/>
                <w:sz w:val="28"/>
                <w:szCs w:val="28"/>
              </w:rPr>
              <w:t>较多，是朗读课文时的易错音，正确区分读音是朗读训练的重难点。</w:t>
            </w:r>
          </w:p>
          <w:p w14:paraId="26A8364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72B9244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p w14:paraId="2CFAE08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p w14:paraId="095235E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p w14:paraId="3CBBA6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p w14:paraId="6C5F4C8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p w14:paraId="58AA267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p w14:paraId="2A6556E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本题旨在考查学生</w:t>
            </w:r>
            <w:r>
              <w:rPr>
                <w:rFonts w:hint="eastAsia" w:ascii="仿宋" w:hAnsi="仿宋" w:eastAsia="仿宋" w:cs="仿宋"/>
                <w:color w:val="000000"/>
                <w:sz w:val="28"/>
                <w:szCs w:val="28"/>
                <w:lang w:eastAsia="zh-CN"/>
              </w:rPr>
              <w:t>积累的词语理解运用能力。</w:t>
            </w:r>
          </w:p>
        </w:tc>
        <w:tc>
          <w:tcPr>
            <w:tcW w:w="1665" w:type="dxa"/>
            <w:tcBorders>
              <w:top w:val="single" w:color="auto" w:sz="4" w:space="0"/>
              <w:left w:val="single" w:color="auto" w:sz="4" w:space="0"/>
              <w:bottom w:val="single" w:color="auto" w:sz="6" w:space="0"/>
              <w:right w:val="single" w:color="auto" w:sz="4" w:space="0"/>
            </w:tcBorders>
            <w:vAlign w:val="center"/>
          </w:tcPr>
          <w:p w14:paraId="2183315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9分钟</w:t>
            </w:r>
          </w:p>
        </w:tc>
      </w:tr>
      <w:tr w14:paraId="112FE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3C7A372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提升作业</w:t>
            </w:r>
          </w:p>
        </w:tc>
        <w:tc>
          <w:tcPr>
            <w:tcW w:w="7186" w:type="dxa"/>
            <w:tcBorders>
              <w:top w:val="single" w:color="auto" w:sz="4" w:space="0"/>
              <w:left w:val="single" w:color="auto" w:sz="4" w:space="0"/>
              <w:bottom w:val="single" w:color="auto" w:sz="6" w:space="0"/>
              <w:right w:val="single" w:color="auto" w:sz="4" w:space="0"/>
            </w:tcBorders>
          </w:tcPr>
          <w:p w14:paraId="2F59FA72">
            <w:pPr>
              <w:rPr>
                <w:sz w:val="28"/>
                <w:szCs w:val="28"/>
              </w:rPr>
            </w:pPr>
            <w:r>
              <w:rPr>
                <w:rFonts w:hint="eastAsia"/>
                <w:sz w:val="28"/>
                <w:szCs w:val="28"/>
              </w:rPr>
              <w:t>阅读课文选段，回答问题。</w:t>
            </w:r>
          </w:p>
          <w:p w14:paraId="4A69BF43">
            <w:pPr>
              <w:ind w:firstLine="560" w:firstLineChars="200"/>
              <w:rPr>
                <w:sz w:val="28"/>
                <w:szCs w:val="28"/>
              </w:rPr>
            </w:pPr>
            <w:r>
              <w:rPr>
                <w:rFonts w:hint="eastAsia"/>
                <w:sz w:val="28"/>
                <w:szCs w:val="28"/>
              </w:rPr>
              <w:t>至于水，我故乡的小村子却到处都是。几个大苇坑占了村子面积的一多半。在我这个小孩子眼中，虽不能像洞庭湖“八月湖水平那样有气派，但也颇有烟波浩渺之势。到了夏天，黄昏以后，我躺在坑边场院的地上，数天上的星星。有时候在古柳下面点起篝火，然后上树一摇，成群的知了飞落下来，比白天用嚼烂的麦粒去粘要容易得多。我天天晚上乐此不疲，天天盼望黄昏早早来临。</w:t>
            </w:r>
          </w:p>
          <w:p w14:paraId="4BFC1AA8">
            <w:pPr>
              <w:ind w:firstLine="560" w:firstLineChars="200"/>
              <w:rPr>
                <w:sz w:val="28"/>
                <w:szCs w:val="28"/>
              </w:rPr>
            </w:pPr>
            <w:r>
              <w:rPr>
                <w:rFonts w:hint="eastAsia"/>
                <w:sz w:val="28"/>
                <w:szCs w:val="28"/>
              </w:rPr>
              <w:t>到了更晚的时候，我走到坑边，抬头看到晴空一轮明月，清光四溢，与水里的那个月亮相映成趣。我当时虽然还不懂什么叫诗兴，可觉得心中油然有什么东西在萌动。有时候在坑边玩很久，才回家睡觉。在梦中见到两个月亮叠在一起，清光更加晶莹澄澈。</w:t>
            </w:r>
          </w:p>
          <w:p w14:paraId="4D472D96">
            <w:pPr>
              <w:ind w:firstLine="560" w:firstLineChars="200"/>
              <w:rPr>
                <w:sz w:val="28"/>
                <w:szCs w:val="28"/>
              </w:rPr>
            </w:pPr>
            <w:r>
              <w:rPr>
                <w:rFonts w:hint="eastAsia"/>
                <w:sz w:val="28"/>
                <w:szCs w:val="28"/>
              </w:rPr>
              <w:t>1.上面两段话选自我国著名的语言学家、文学家、教育家和社会活动家作家            写的            。</w:t>
            </w:r>
          </w:p>
          <w:p w14:paraId="0C15A3B6">
            <w:pPr>
              <w:ind w:firstLine="560" w:firstLineChars="200"/>
              <w:rPr>
                <w:sz w:val="28"/>
                <w:szCs w:val="28"/>
              </w:rPr>
            </w:pPr>
            <w:r>
              <w:rPr>
                <w:rFonts w:hint="eastAsia"/>
                <w:sz w:val="28"/>
                <w:szCs w:val="28"/>
              </w:rPr>
              <w:t xml:space="preserve">2. 作者回忆了幼年时在故乡的哪些趣事？选择正确的答案（              ） </w:t>
            </w:r>
          </w:p>
          <w:p w14:paraId="27E8519E">
            <w:pPr>
              <w:rPr>
                <w:sz w:val="28"/>
                <w:szCs w:val="28"/>
              </w:rPr>
            </w:pPr>
            <w:r>
              <w:rPr>
                <w:rFonts w:hint="eastAsia"/>
                <w:sz w:val="28"/>
                <w:szCs w:val="28"/>
              </w:rPr>
              <w:t>（1）躺在坑边场院的地上数星星；</w:t>
            </w:r>
          </w:p>
          <w:p w14:paraId="78C7C73D">
            <w:pPr>
              <w:rPr>
                <w:sz w:val="28"/>
                <w:szCs w:val="28"/>
              </w:rPr>
            </w:pPr>
            <w:r>
              <w:rPr>
                <w:rFonts w:hint="eastAsia"/>
                <w:sz w:val="28"/>
                <w:szCs w:val="28"/>
              </w:rPr>
              <w:t>（2）在古柳树下点篝火摇树捉知了；</w:t>
            </w:r>
          </w:p>
          <w:p w14:paraId="3A6E577A">
            <w:pPr>
              <w:rPr>
                <w:sz w:val="28"/>
                <w:szCs w:val="28"/>
              </w:rPr>
            </w:pPr>
            <w:r>
              <w:rPr>
                <w:rFonts w:hint="eastAsia"/>
                <w:sz w:val="28"/>
                <w:szCs w:val="28"/>
              </w:rPr>
              <w:t>（3）在大苇坑边望月游玩；</w:t>
            </w:r>
          </w:p>
          <w:p w14:paraId="7766D6FF">
            <w:pPr>
              <w:rPr>
                <w:sz w:val="28"/>
                <w:szCs w:val="28"/>
              </w:rPr>
            </w:pPr>
            <w:r>
              <w:rPr>
                <w:rFonts w:hint="eastAsia"/>
                <w:sz w:val="28"/>
                <w:szCs w:val="28"/>
              </w:rPr>
              <w:t>（4）在梦中见到两个月亮叠在一起，清光更加晶莹澄澈。</w:t>
            </w:r>
          </w:p>
          <w:p w14:paraId="18E4F237">
            <w:pPr>
              <w:ind w:firstLine="560" w:firstLineChars="200"/>
              <w:rPr>
                <w:sz w:val="28"/>
                <w:szCs w:val="28"/>
              </w:rPr>
            </w:pPr>
            <w:r>
              <w:rPr>
                <w:rFonts w:hint="eastAsia"/>
                <w:sz w:val="28"/>
                <w:szCs w:val="28"/>
              </w:rPr>
              <w:t xml:space="preserve">3.你对“我天天晚上乐此不疲，天天盼望黄昏早早来临”一句中的“此”是怎样理解的？ </w:t>
            </w:r>
          </w:p>
          <w:p w14:paraId="585B418B">
            <w:pPr>
              <w:rPr>
                <w:sz w:val="28"/>
                <w:szCs w:val="28"/>
                <w:u w:val="single"/>
              </w:rPr>
            </w:pPr>
            <w:r>
              <w:rPr>
                <w:sz w:val="28"/>
                <w:szCs w:val="28"/>
              </w:rPr>
              <w:t xml:space="preserve"> </w:t>
            </w:r>
            <w:r>
              <w:rPr>
                <w:sz w:val="28"/>
                <w:szCs w:val="28"/>
                <w:u w:val="single"/>
              </w:rPr>
              <w:t xml:space="preserve">                                                                           </w:t>
            </w:r>
          </w:p>
          <w:p w14:paraId="7E1ABCC7">
            <w:pPr>
              <w:ind w:firstLine="560" w:firstLineChars="200"/>
              <w:rPr>
                <w:sz w:val="28"/>
                <w:szCs w:val="28"/>
              </w:rPr>
            </w:pPr>
            <w:r>
              <w:rPr>
                <w:rFonts w:hint="eastAsia"/>
                <w:sz w:val="28"/>
                <w:szCs w:val="28"/>
              </w:rPr>
              <w:t>4. 作者明明是写家乡的月亮却写了那么多童年趣事，多余吗？</w:t>
            </w:r>
          </w:p>
          <w:p w14:paraId="2787828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r>
              <w:rPr>
                <w:sz w:val="30"/>
                <w:szCs w:val="30"/>
              </w:rPr>
              <w:t xml:space="preserve"> </w:t>
            </w:r>
            <w:r>
              <w:rPr>
                <w:sz w:val="30"/>
                <w:szCs w:val="30"/>
                <w:u w:val="single"/>
              </w:rPr>
              <w:t xml:space="preserve">                                                        </w:t>
            </w:r>
          </w:p>
        </w:tc>
        <w:tc>
          <w:tcPr>
            <w:tcW w:w="2969" w:type="dxa"/>
            <w:tcBorders>
              <w:top w:val="single" w:color="auto" w:sz="4" w:space="0"/>
              <w:left w:val="single" w:color="auto" w:sz="4" w:space="0"/>
              <w:bottom w:val="single" w:color="auto" w:sz="6" w:space="0"/>
              <w:right w:val="single" w:color="auto" w:sz="4" w:space="0"/>
            </w:tcBorders>
          </w:tcPr>
          <w:p w14:paraId="13E0E2C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2AF52B6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083401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5EC45F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p>
          <w:p w14:paraId="478B1C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本题考察学生对课文的阅读理解能力。</w:t>
            </w:r>
          </w:p>
        </w:tc>
        <w:tc>
          <w:tcPr>
            <w:tcW w:w="1665" w:type="dxa"/>
            <w:tcBorders>
              <w:top w:val="single" w:color="auto" w:sz="4" w:space="0"/>
              <w:left w:val="single" w:color="auto" w:sz="4" w:space="0"/>
              <w:bottom w:val="single" w:color="auto" w:sz="6" w:space="0"/>
              <w:right w:val="single" w:color="auto" w:sz="4" w:space="0"/>
            </w:tcBorders>
            <w:vAlign w:val="center"/>
          </w:tcPr>
          <w:p w14:paraId="57140E9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16分钟</w:t>
            </w:r>
          </w:p>
        </w:tc>
      </w:tr>
      <w:tr w14:paraId="4930C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0" w:hRule="atLeast"/>
        </w:trPr>
        <w:tc>
          <w:tcPr>
            <w:tcW w:w="1627" w:type="dxa"/>
            <w:tcBorders>
              <w:top w:val="single" w:color="auto" w:sz="4" w:space="0"/>
              <w:left w:val="single" w:color="auto" w:sz="4" w:space="0"/>
              <w:bottom w:val="single" w:color="auto" w:sz="6" w:space="0"/>
              <w:right w:val="single" w:color="auto" w:sz="4" w:space="0"/>
            </w:tcBorders>
          </w:tcPr>
          <w:p w14:paraId="5C1B9C8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0800BBB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7186" w:type="dxa"/>
            <w:tcBorders>
              <w:top w:val="single" w:color="auto" w:sz="4" w:space="0"/>
              <w:left w:val="single" w:color="auto" w:sz="4" w:space="0"/>
              <w:bottom w:val="single" w:color="auto" w:sz="6" w:space="0"/>
              <w:right w:val="single" w:color="auto" w:sz="4" w:space="0"/>
            </w:tcBorders>
          </w:tcPr>
          <w:p w14:paraId="60B3E3C6">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b w:val="0"/>
                <w:bCs w:val="0"/>
                <w:color w:val="000000"/>
                <w:sz w:val="28"/>
                <w:szCs w:val="28"/>
                <w:lang w:val="en-US" w:eastAsia="zh-CN"/>
              </w:rPr>
              <w:t>你还知道哪些描写月亮的古诗？课外搜集相关古诗，和同学进行交流。</w:t>
            </w:r>
          </w:p>
        </w:tc>
        <w:tc>
          <w:tcPr>
            <w:tcW w:w="2969" w:type="dxa"/>
            <w:tcBorders>
              <w:top w:val="single" w:color="auto" w:sz="4" w:space="0"/>
              <w:left w:val="single" w:color="auto" w:sz="4" w:space="0"/>
              <w:bottom w:val="single" w:color="auto" w:sz="6" w:space="0"/>
              <w:right w:val="single" w:color="auto" w:sz="4" w:space="0"/>
            </w:tcBorders>
          </w:tcPr>
          <w:p w14:paraId="290FDD6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本题考察了学生</w:t>
            </w:r>
            <w:r>
              <w:rPr>
                <w:rFonts w:hint="eastAsia" w:ascii="仿宋" w:hAnsi="仿宋" w:eastAsia="仿宋" w:cs="仿宋"/>
                <w:color w:val="000000"/>
                <w:sz w:val="28"/>
                <w:szCs w:val="28"/>
                <w:lang w:eastAsia="zh-CN"/>
              </w:rPr>
              <w:t>的搜集资料及运用能力。</w:t>
            </w:r>
          </w:p>
        </w:tc>
        <w:tc>
          <w:tcPr>
            <w:tcW w:w="1665" w:type="dxa"/>
            <w:tcBorders>
              <w:top w:val="single" w:color="auto" w:sz="4" w:space="0"/>
              <w:left w:val="single" w:color="auto" w:sz="4" w:space="0"/>
              <w:bottom w:val="single" w:color="auto" w:sz="6" w:space="0"/>
              <w:right w:val="single" w:color="auto" w:sz="4" w:space="0"/>
            </w:tcBorders>
            <w:vAlign w:val="center"/>
          </w:tcPr>
          <w:p w14:paraId="7A7E435C">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分钟</w:t>
            </w:r>
          </w:p>
        </w:tc>
      </w:tr>
      <w:tr w14:paraId="11D20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793C5FF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4</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梅花魂</w:t>
            </w:r>
            <w:r>
              <w:rPr>
                <w:rFonts w:hint="eastAsia" w:ascii="仿宋" w:hAnsi="仿宋" w:eastAsia="仿宋" w:cs="仿宋"/>
                <w:b/>
                <w:bCs/>
                <w:color w:val="000000"/>
                <w:sz w:val="28"/>
                <w:szCs w:val="28"/>
              </w:rPr>
              <w:t>》</w:t>
            </w:r>
          </w:p>
        </w:tc>
      </w:tr>
      <w:tr w14:paraId="16622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27064D8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7186" w:type="dxa"/>
            <w:tcBorders>
              <w:top w:val="single" w:color="auto" w:sz="4" w:space="0"/>
              <w:left w:val="single" w:color="auto" w:sz="4" w:space="0"/>
              <w:bottom w:val="single" w:color="auto" w:sz="6" w:space="0"/>
              <w:right w:val="single" w:color="auto" w:sz="4" w:space="0"/>
            </w:tcBorders>
          </w:tcPr>
          <w:p w14:paraId="33E2707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2969" w:type="dxa"/>
            <w:tcBorders>
              <w:top w:val="single" w:color="auto" w:sz="4" w:space="0"/>
              <w:left w:val="single" w:color="auto" w:sz="4" w:space="0"/>
              <w:bottom w:val="single" w:color="auto" w:sz="6" w:space="0"/>
              <w:right w:val="single" w:color="auto" w:sz="4" w:space="0"/>
            </w:tcBorders>
          </w:tcPr>
          <w:p w14:paraId="0009E90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777A3E0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6C485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65AF701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7186" w:type="dxa"/>
            <w:tcBorders>
              <w:top w:val="single" w:color="auto" w:sz="4" w:space="0"/>
              <w:left w:val="single" w:color="auto" w:sz="4" w:space="0"/>
              <w:bottom w:val="single" w:color="auto" w:sz="6" w:space="0"/>
              <w:right w:val="single" w:color="auto" w:sz="4" w:space="0"/>
            </w:tcBorders>
          </w:tcPr>
          <w:p w14:paraId="057D646A">
            <w:pPr>
              <w:spacing w:line="276" w:lineRule="auto"/>
              <w:rPr>
                <w:sz w:val="24"/>
                <w:szCs w:val="24"/>
              </w:rPr>
            </w:pPr>
            <w:r>
              <w:rPr>
                <w:rFonts w:hint="eastAsia"/>
                <w:sz w:val="24"/>
                <w:szCs w:val="24"/>
                <w:lang w:val="en-US" w:eastAsia="zh-CN"/>
              </w:rPr>
              <w:t>1.</w:t>
            </w:r>
            <w:r>
              <w:rPr>
                <w:rFonts w:hint="eastAsia"/>
                <w:sz w:val="24"/>
                <w:szCs w:val="24"/>
              </w:rPr>
              <w:t>辨字组词。</w:t>
            </w:r>
          </w:p>
          <w:p w14:paraId="2F04508A">
            <w:pPr>
              <w:spacing w:line="276" w:lineRule="auto"/>
              <w:rPr>
                <w:sz w:val="24"/>
                <w:szCs w:val="24"/>
              </w:rPr>
            </w:pPr>
            <w:r>
              <w:rPr>
                <w:rFonts w:hint="eastAsia"/>
                <w:sz w:val="24"/>
                <w:szCs w:val="24"/>
              </w:rPr>
              <w:t>侨</w:t>
            </w:r>
            <w:r>
              <w:rPr>
                <w:rFonts w:hint="eastAsia"/>
                <w:sz w:val="24"/>
                <w:szCs w:val="24"/>
                <w:lang w:val="en-US" w:eastAsia="zh-CN"/>
              </w:rPr>
              <w:t xml:space="preserve"> </w:t>
            </w:r>
            <w:r>
              <w:rPr>
                <w:rFonts w:hint="eastAsia"/>
                <w:sz w:val="24"/>
                <w:szCs w:val="24"/>
              </w:rPr>
              <w:t>（         ）</w:t>
            </w:r>
            <w:r>
              <w:rPr>
                <w:rFonts w:hint="eastAsia"/>
                <w:sz w:val="24"/>
                <w:szCs w:val="24"/>
                <w:lang w:val="en-US" w:eastAsia="zh-CN"/>
              </w:rPr>
              <w:t xml:space="preserve"> </w:t>
            </w:r>
            <w:r>
              <w:rPr>
                <w:rFonts w:hint="eastAsia"/>
                <w:sz w:val="24"/>
                <w:szCs w:val="24"/>
              </w:rPr>
              <w:t>缕（         ）绢（           ）甚（           ）</w:t>
            </w:r>
          </w:p>
          <w:p w14:paraId="20DBB66F">
            <w:pPr>
              <w:spacing w:line="276" w:lineRule="auto"/>
              <w:rPr>
                <w:sz w:val="24"/>
                <w:szCs w:val="24"/>
              </w:rPr>
            </w:pPr>
            <w:r>
              <w:rPr>
                <w:rFonts w:hint="eastAsia"/>
                <w:sz w:val="24"/>
                <w:szCs w:val="24"/>
              </w:rPr>
              <w:t>骄</w:t>
            </w:r>
            <w:r>
              <w:rPr>
                <w:rFonts w:hint="eastAsia"/>
                <w:sz w:val="24"/>
                <w:szCs w:val="24"/>
                <w:lang w:eastAsia="zh-CN"/>
              </w:rPr>
              <w:t>（</w:t>
            </w:r>
            <w:r>
              <w:rPr>
                <w:rFonts w:hint="eastAsia"/>
                <w:sz w:val="24"/>
                <w:szCs w:val="24"/>
              </w:rPr>
              <w:t xml:space="preserve">        ）楼（        ） 涓（           ）  其（           ）</w:t>
            </w:r>
          </w:p>
          <w:p w14:paraId="69983DD6">
            <w:pPr>
              <w:spacing w:line="276" w:lineRule="auto"/>
              <w:rPr>
                <w:sz w:val="24"/>
                <w:szCs w:val="24"/>
              </w:rPr>
            </w:pPr>
          </w:p>
          <w:p w14:paraId="4FF845F4">
            <w:pPr>
              <w:spacing w:line="276" w:lineRule="auto"/>
              <w:rPr>
                <w:sz w:val="24"/>
                <w:szCs w:val="24"/>
              </w:rPr>
            </w:pPr>
            <w:r>
              <w:rPr>
                <w:rFonts w:hint="eastAsia"/>
                <w:sz w:val="24"/>
                <w:szCs w:val="24"/>
              </w:rPr>
              <w:t>梳（        ）  衰（         ）稠（          ）  眷（           ）</w:t>
            </w:r>
          </w:p>
          <w:p w14:paraId="0D1A4426">
            <w:pPr>
              <w:spacing w:line="276" w:lineRule="auto"/>
              <w:rPr>
                <w:sz w:val="24"/>
                <w:szCs w:val="24"/>
              </w:rPr>
            </w:pPr>
            <w:r>
              <w:rPr>
                <w:rFonts w:hint="eastAsia"/>
                <w:sz w:val="24"/>
                <w:szCs w:val="24"/>
              </w:rPr>
              <w:t>流（        ）  哀（         ）绸（          ）  着（           ）</w:t>
            </w:r>
          </w:p>
          <w:p w14:paraId="4C6BBFBD">
            <w:pPr>
              <w:spacing w:line="276" w:lineRule="auto"/>
              <w:rPr>
                <w:sz w:val="24"/>
                <w:szCs w:val="24"/>
              </w:rPr>
            </w:pPr>
            <w:r>
              <w:rPr>
                <w:rFonts w:hint="eastAsia"/>
                <w:sz w:val="24"/>
                <w:szCs w:val="24"/>
                <w:lang w:val="en-US" w:eastAsia="zh-CN"/>
              </w:rPr>
              <w:t>2.</w:t>
            </w:r>
            <w:r>
              <w:rPr>
                <w:rFonts w:hint="eastAsia"/>
                <w:sz w:val="24"/>
                <w:szCs w:val="24"/>
              </w:rPr>
              <w:t>选字填空。</w:t>
            </w:r>
          </w:p>
          <w:p w14:paraId="3BA3C0E8">
            <w:pPr>
              <w:spacing w:line="276" w:lineRule="auto"/>
              <w:jc w:val="center"/>
              <w:rPr>
                <w:sz w:val="24"/>
                <w:szCs w:val="24"/>
              </w:rPr>
            </w:pPr>
            <w:r>
              <w:rPr>
                <w:rFonts w:hint="eastAsia"/>
                <w:sz w:val="24"/>
                <w:szCs w:val="24"/>
              </w:rPr>
              <w:t>竟　　竞　　境</w:t>
            </w:r>
          </w:p>
          <w:p w14:paraId="094BDCBD">
            <w:pPr>
              <w:spacing w:line="276" w:lineRule="auto"/>
              <w:rPr>
                <w:sz w:val="24"/>
                <w:szCs w:val="24"/>
              </w:rPr>
            </w:pPr>
            <w:r>
              <w:rPr>
                <w:rFonts w:hint="eastAsia"/>
                <w:sz w:val="24"/>
                <w:szCs w:val="24"/>
              </w:rPr>
              <w:t>（1）想不到外祖父（　　）像小孩子一样，呜呜呜地哭了起来……</w:t>
            </w:r>
          </w:p>
          <w:p w14:paraId="352D3167">
            <w:pPr>
              <w:spacing w:line="276" w:lineRule="auto"/>
              <w:rPr>
                <w:sz w:val="24"/>
                <w:szCs w:val="24"/>
              </w:rPr>
            </w:pPr>
            <w:r>
              <w:rPr>
                <w:rFonts w:hint="eastAsia"/>
                <w:sz w:val="24"/>
                <w:szCs w:val="24"/>
              </w:rPr>
              <w:t>（2）智力（　　）赛使同学们的思维更加活跃起来了。</w:t>
            </w:r>
          </w:p>
          <w:p w14:paraId="32500EBE">
            <w:pPr>
              <w:spacing w:line="276" w:lineRule="auto"/>
              <w:rPr>
                <w:sz w:val="24"/>
                <w:szCs w:val="24"/>
              </w:rPr>
            </w:pPr>
            <w:r>
              <w:rPr>
                <w:rFonts w:hint="eastAsia"/>
                <w:sz w:val="24"/>
                <w:szCs w:val="24"/>
              </w:rPr>
              <w:t>（3）一个中国人，无论在怎样的（　　）遇里，总要有梅花的秉性才好。</w:t>
            </w:r>
          </w:p>
          <w:p w14:paraId="1A694B2B">
            <w:pPr>
              <w:spacing w:line="276" w:lineRule="auto"/>
              <w:rPr>
                <w:sz w:val="24"/>
                <w:szCs w:val="24"/>
              </w:rPr>
            </w:pPr>
            <w:r>
              <w:rPr>
                <w:rFonts w:hint="eastAsia"/>
                <w:sz w:val="24"/>
                <w:szCs w:val="24"/>
              </w:rPr>
              <w:t>（4）虽然热带是无所谓隆冬的，但腊月天气，也毕（　　）凉飕飕的。</w:t>
            </w:r>
          </w:p>
          <w:p w14:paraId="59117F27">
            <w:pPr>
              <w:spacing w:line="276" w:lineRule="auto"/>
              <w:rPr>
                <w:sz w:val="24"/>
                <w:szCs w:val="24"/>
              </w:rPr>
            </w:pPr>
            <w:r>
              <w:rPr>
                <w:rFonts w:hint="eastAsia"/>
                <w:sz w:val="24"/>
                <w:szCs w:val="24"/>
              </w:rPr>
              <w:t>（5）保护环（　　），人人有责。</w:t>
            </w:r>
          </w:p>
          <w:p w14:paraId="1165D61E">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val="en-US" w:eastAsia="zh-CN"/>
              </w:rPr>
            </w:pPr>
          </w:p>
        </w:tc>
        <w:tc>
          <w:tcPr>
            <w:tcW w:w="2969" w:type="dxa"/>
            <w:tcBorders>
              <w:top w:val="single" w:color="auto" w:sz="4" w:space="0"/>
              <w:left w:val="single" w:color="auto" w:sz="4" w:space="0"/>
              <w:bottom w:val="single" w:color="auto" w:sz="6" w:space="0"/>
              <w:right w:val="single" w:color="auto" w:sz="4" w:space="0"/>
            </w:tcBorders>
          </w:tcPr>
          <w:p w14:paraId="21121D3E">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p>
          <w:p w14:paraId="07B5EBC6">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p>
          <w:p w14:paraId="0CE6DD7B">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w:t>
            </w:r>
            <w:r>
              <w:rPr>
                <w:rFonts w:hint="eastAsia" w:ascii="仿宋" w:hAnsi="仿宋" w:eastAsia="仿宋" w:cs="仿宋"/>
                <w:color w:val="000000"/>
                <w:sz w:val="28"/>
                <w:szCs w:val="28"/>
                <w:lang w:eastAsia="zh-CN"/>
              </w:rPr>
              <w:t>题考察学生对形近字的掌握情况。</w:t>
            </w:r>
          </w:p>
          <w:p w14:paraId="60BF991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5B416F6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12FBB5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280E6E5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5483B6C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形近字的字形字意的掌握，并应用于具体的语境中。</w:t>
            </w:r>
            <w:r>
              <w:rPr>
                <w:rFonts w:hint="eastAsia" w:ascii="仿宋" w:hAnsi="仿宋" w:eastAsia="仿宋" w:cs="仿宋"/>
                <w:color w:val="000000"/>
                <w:sz w:val="28"/>
                <w:szCs w:val="28"/>
              </w:rPr>
              <w:t xml:space="preserve"> </w:t>
            </w:r>
          </w:p>
        </w:tc>
        <w:tc>
          <w:tcPr>
            <w:tcW w:w="1665" w:type="dxa"/>
            <w:tcBorders>
              <w:top w:val="single" w:color="auto" w:sz="4" w:space="0"/>
              <w:left w:val="single" w:color="auto" w:sz="4" w:space="0"/>
              <w:bottom w:val="single" w:color="auto" w:sz="6" w:space="0"/>
              <w:right w:val="single" w:color="auto" w:sz="4" w:space="0"/>
            </w:tcBorders>
            <w:vAlign w:val="center"/>
          </w:tcPr>
          <w:p w14:paraId="0DB848B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14:paraId="214BF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5847F3B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提升作业</w:t>
            </w:r>
          </w:p>
        </w:tc>
        <w:tc>
          <w:tcPr>
            <w:tcW w:w="7186" w:type="dxa"/>
            <w:tcBorders>
              <w:top w:val="single" w:color="auto" w:sz="4" w:space="0"/>
              <w:left w:val="single" w:color="auto" w:sz="4" w:space="0"/>
              <w:bottom w:val="single" w:color="auto" w:sz="6" w:space="0"/>
              <w:right w:val="single" w:color="auto" w:sz="4" w:space="0"/>
            </w:tcBorders>
          </w:tcPr>
          <w:p w14:paraId="0F2EF911">
            <w:pPr>
              <w:spacing w:line="276" w:lineRule="auto"/>
              <w:rPr>
                <w:b/>
                <w:bCs/>
                <w:sz w:val="28"/>
                <w:szCs w:val="28"/>
              </w:rPr>
            </w:pPr>
            <w:r>
              <w:rPr>
                <w:rFonts w:hint="eastAsia"/>
                <w:b/>
                <w:bCs/>
                <w:sz w:val="28"/>
                <w:szCs w:val="28"/>
                <w:lang w:val="en-US" w:eastAsia="zh-CN"/>
              </w:rPr>
              <w:t>1.</w:t>
            </w:r>
            <w:r>
              <w:rPr>
                <w:rFonts w:hint="eastAsia"/>
                <w:b/>
                <w:bCs/>
                <w:sz w:val="28"/>
                <w:szCs w:val="28"/>
              </w:rPr>
              <w:t>选择句意，在括号里画“√”。</w:t>
            </w:r>
          </w:p>
          <w:p w14:paraId="4867A989">
            <w:pPr>
              <w:spacing w:line="276" w:lineRule="auto"/>
              <w:rPr>
                <w:sz w:val="28"/>
                <w:szCs w:val="28"/>
              </w:rPr>
            </w:pPr>
            <w:r>
              <w:rPr>
                <w:rFonts w:hint="eastAsia"/>
                <w:sz w:val="28"/>
                <w:szCs w:val="28"/>
              </w:rPr>
              <w:t>她是最有品格、有灵魂、有骨气的呢!</w:t>
            </w:r>
          </w:p>
          <w:p w14:paraId="21E09327">
            <w:pPr>
              <w:spacing w:line="276" w:lineRule="auto"/>
              <w:rPr>
                <w:sz w:val="28"/>
                <w:szCs w:val="28"/>
              </w:rPr>
            </w:pPr>
            <w:r>
              <w:rPr>
                <w:rFonts w:hint="eastAsia"/>
                <w:sz w:val="28"/>
                <w:szCs w:val="28"/>
              </w:rPr>
              <w:t>A.赞美梅花不怕寒冷，生命力强，象征着中华民族。(   )</w:t>
            </w:r>
          </w:p>
          <w:p w14:paraId="3E883C2F">
            <w:pPr>
              <w:spacing w:line="276" w:lineRule="auto"/>
              <w:rPr>
                <w:sz w:val="28"/>
                <w:szCs w:val="28"/>
              </w:rPr>
            </w:pPr>
            <w:r>
              <w:rPr>
                <w:rFonts w:hint="eastAsia"/>
                <w:sz w:val="28"/>
                <w:szCs w:val="28"/>
              </w:rPr>
              <w:t>B.梅花争在别的花之前开放，象征着中华民族。(   )</w:t>
            </w:r>
          </w:p>
          <w:p w14:paraId="59E5AD4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2.阅读陆游和毛泽东的《卜算子·咏梅》，根据下面的问题，选一选（填序号）。</w:t>
            </w:r>
          </w:p>
          <w:p w14:paraId="53485CC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①零落成泥碾作尘，只有香如故。</w:t>
            </w:r>
          </w:p>
          <w:p w14:paraId="1116DC8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②待到山花烂漫时，她在丛中笑。</w:t>
            </w:r>
          </w:p>
          <w:p w14:paraId="2CA385DC">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 是宋代诗人陆游《卜算子·咏梅》中的诗句，毛泽东也写出了（    ）的名句。这两首词共同表达出来的梅花的品质是（  ）（  ）。</w:t>
            </w:r>
          </w:p>
          <w:p w14:paraId="249D2A28">
            <w:pPr>
              <w:widowControl w:val="0"/>
              <w:numPr>
                <w:ilvl w:val="0"/>
                <w:numId w:val="0"/>
              </w:numPr>
              <w:jc w:val="both"/>
              <w:rPr>
                <w:rFonts w:hint="eastAsia" w:ascii="宋体" w:hAnsi="宋体" w:eastAsia="宋体" w:cs="宋体"/>
                <w:color w:val="000000"/>
                <w:sz w:val="36"/>
                <w:szCs w:val="36"/>
                <w:lang w:val="en-US" w:eastAsia="zh-CN"/>
              </w:rPr>
            </w:pPr>
            <w:r>
              <w:rPr>
                <w:rFonts w:hint="eastAsia" w:ascii="仿宋" w:hAnsi="仿宋" w:eastAsia="仿宋" w:cs="仿宋"/>
                <w:b w:val="0"/>
                <w:bCs w:val="0"/>
                <w:color w:val="000000"/>
                <w:sz w:val="28"/>
                <w:szCs w:val="28"/>
                <w:lang w:val="en-US" w:eastAsia="zh-CN"/>
              </w:rPr>
              <w:t>A.伤感  B.思乡  C.高洁  D.傲寒</w:t>
            </w:r>
          </w:p>
          <w:p w14:paraId="6714DC1F">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tc>
        <w:tc>
          <w:tcPr>
            <w:tcW w:w="2969" w:type="dxa"/>
            <w:tcBorders>
              <w:top w:val="single" w:color="auto" w:sz="4" w:space="0"/>
              <w:left w:val="single" w:color="auto" w:sz="4" w:space="0"/>
              <w:bottom w:val="single" w:color="auto" w:sz="6" w:space="0"/>
              <w:right w:val="single" w:color="auto" w:sz="4" w:space="0"/>
            </w:tcBorders>
          </w:tcPr>
          <w:p w14:paraId="5514513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p w14:paraId="5C9430F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p w14:paraId="07AC111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p w14:paraId="33085C8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p w14:paraId="7456AA1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本题考察学生对课文的理解，对比阅读，提升阅读能力。</w:t>
            </w:r>
          </w:p>
        </w:tc>
        <w:tc>
          <w:tcPr>
            <w:tcW w:w="1665" w:type="dxa"/>
            <w:tcBorders>
              <w:top w:val="single" w:color="auto" w:sz="4" w:space="0"/>
              <w:left w:val="single" w:color="auto" w:sz="4" w:space="0"/>
              <w:bottom w:val="single" w:color="auto" w:sz="6" w:space="0"/>
              <w:right w:val="single" w:color="auto" w:sz="4" w:space="0"/>
            </w:tcBorders>
            <w:vAlign w:val="center"/>
          </w:tcPr>
          <w:p w14:paraId="6098B7F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14:paraId="28CE7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14:paraId="3CE018C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471BD3D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7186" w:type="dxa"/>
            <w:tcBorders>
              <w:top w:val="single" w:color="auto" w:sz="4" w:space="0"/>
              <w:left w:val="single" w:color="auto" w:sz="4" w:space="0"/>
              <w:bottom w:val="single" w:color="auto" w:sz="6" w:space="0"/>
              <w:right w:val="single" w:color="auto" w:sz="4" w:space="0"/>
            </w:tcBorders>
          </w:tcPr>
          <w:p w14:paraId="16AFC5A8">
            <w:pPr>
              <w:spacing w:line="276" w:lineRule="auto"/>
              <w:rPr>
                <w:sz w:val="24"/>
                <w:szCs w:val="24"/>
              </w:rPr>
            </w:pPr>
            <w:r>
              <w:rPr>
                <w:rFonts w:hint="eastAsia"/>
                <w:sz w:val="24"/>
                <w:szCs w:val="24"/>
                <w:lang w:val="en-US" w:eastAsia="zh-CN"/>
              </w:rPr>
              <w:t>1.</w:t>
            </w:r>
            <w:r>
              <w:rPr>
                <w:rFonts w:hint="eastAsia"/>
                <w:sz w:val="24"/>
                <w:szCs w:val="24"/>
              </w:rPr>
              <w:t>阅读《梅花魂》片段，回答问题。</w:t>
            </w:r>
          </w:p>
          <w:p w14:paraId="2520C4F7">
            <w:pPr>
              <w:spacing w:line="276" w:lineRule="auto"/>
              <w:ind w:firstLine="480" w:firstLineChars="200"/>
              <w:rPr>
                <w:sz w:val="24"/>
                <w:szCs w:val="24"/>
              </w:rPr>
            </w:pPr>
            <w:r>
              <w:rPr>
                <w:rFonts w:hint="eastAsia"/>
                <w:sz w:val="24"/>
                <w:szCs w:val="24"/>
              </w:rPr>
              <w:t>外祖父家中有不少古玩，我偶尔摆弄，老人也不甚在意。唯独书房里那一幅墨梅图,他分外爱惜，家人碰也碰不得。我五岁那年，有一回到书房玩耍，不小心在上面留了个脏手印，外祖父顿时拉下脸来。有生以来，我第一次听到他训斥我母亲：“孩子要管教好，这清白的梅花，是玷污得的吗？”训罢，便用刀片轻轻刮去污迹，又用细绸子慢慢抹净。看见慈祥的外祖父大发脾气，我心里又害怕又奇怪：一枝画梅，有什么稀罕的呢？</w:t>
            </w:r>
          </w:p>
          <w:p w14:paraId="578519E6">
            <w:pPr>
              <w:spacing w:line="276" w:lineRule="auto"/>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仿照句子“唯独书房里那一幅墨梅图,他分外爱惜，家人碰也碰不得。”用“分外”写一句话。</w:t>
            </w:r>
          </w:p>
          <w:p w14:paraId="141BE58D">
            <w:pPr>
              <w:spacing w:line="276" w:lineRule="auto"/>
              <w:rPr>
                <w:sz w:val="24"/>
                <w:szCs w:val="24"/>
                <w:u w:val="single"/>
              </w:rPr>
            </w:pPr>
            <w:r>
              <w:rPr>
                <w:sz w:val="24"/>
                <w:szCs w:val="24"/>
                <w:u w:val="single"/>
              </w:rPr>
              <w:t xml:space="preserve">                                                                        </w:t>
            </w:r>
          </w:p>
          <w:p w14:paraId="09EE6423">
            <w:pPr>
              <w:spacing w:line="276" w:lineRule="auto"/>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外祖父家中有不少古玩，我偶尔摆弄，老人也不甚在意。唯独书房里那一幅墨梅图，他分外爱惜，家人碰也碰不得。</w:t>
            </w:r>
          </w:p>
          <w:p w14:paraId="7C74200B">
            <w:pPr>
              <w:spacing w:line="276" w:lineRule="auto"/>
              <w:rPr>
                <w:sz w:val="24"/>
                <w:szCs w:val="24"/>
              </w:rPr>
            </w:pPr>
            <w:r>
              <w:rPr>
                <w:rFonts w:hint="eastAsia"/>
                <w:sz w:val="24"/>
                <w:szCs w:val="24"/>
              </w:rPr>
              <w:t>这两句话前后形成了明显的_______，说明了_______________________________。</w:t>
            </w:r>
          </w:p>
          <w:p w14:paraId="6E459502">
            <w:pPr>
              <w:spacing w:line="276" w:lineRule="auto"/>
              <w:rPr>
                <w:sz w:val="24"/>
                <w:szCs w:val="24"/>
              </w:rPr>
            </w:pPr>
          </w:p>
          <w:p w14:paraId="39F4ACB9">
            <w:pPr>
              <w:widowControl w:val="0"/>
              <w:numPr>
                <w:ilvl w:val="0"/>
                <w:numId w:val="0"/>
              </w:numPr>
              <w:jc w:val="both"/>
              <w:rPr>
                <w:rFonts w:hint="default" w:ascii="宋体" w:hAnsi="宋体" w:eastAsia="宋体" w:cs="宋体"/>
                <w:color w:val="000000"/>
                <w:sz w:val="36"/>
                <w:szCs w:val="36"/>
                <w:lang w:val="en-US" w:eastAsia="zh-CN"/>
              </w:rPr>
            </w:pPr>
            <w:r>
              <w:rPr>
                <w:rFonts w:hint="eastAsia" w:ascii="仿宋" w:hAnsi="仿宋" w:eastAsia="仿宋" w:cs="仿宋"/>
                <w:b w:val="0"/>
                <w:bCs w:val="0"/>
                <w:color w:val="000000"/>
                <w:sz w:val="28"/>
                <w:szCs w:val="28"/>
                <w:lang w:val="en-US" w:eastAsia="zh-CN"/>
              </w:rPr>
              <w:t>2.仿照13段，请你选择一种花，写写它的品格。</w:t>
            </w:r>
          </w:p>
          <w:p w14:paraId="756B3446">
            <w:pPr>
              <w:spacing w:line="276" w:lineRule="auto"/>
              <w:rPr>
                <w:rFonts w:hint="eastAsia"/>
                <w:sz w:val="24"/>
                <w:szCs w:val="24"/>
              </w:rPr>
            </w:pPr>
          </w:p>
          <w:p w14:paraId="25E81B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tc>
        <w:tc>
          <w:tcPr>
            <w:tcW w:w="2969" w:type="dxa"/>
            <w:tcBorders>
              <w:top w:val="single" w:color="auto" w:sz="4" w:space="0"/>
              <w:left w:val="single" w:color="auto" w:sz="4" w:space="0"/>
              <w:bottom w:val="single" w:color="auto" w:sz="6" w:space="0"/>
              <w:right w:val="single" w:color="auto" w:sz="4" w:space="0"/>
            </w:tcBorders>
          </w:tcPr>
          <w:p w14:paraId="0E103F0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本题考察</w:t>
            </w:r>
            <w:r>
              <w:rPr>
                <w:rFonts w:hint="eastAsia" w:ascii="仿宋" w:hAnsi="仿宋" w:eastAsia="仿宋" w:cs="仿宋"/>
                <w:color w:val="000000"/>
                <w:sz w:val="28"/>
                <w:szCs w:val="28"/>
                <w:lang w:eastAsia="zh-CN"/>
              </w:rPr>
              <w:t>学生对课文的阅读理解，及写话能力。</w:t>
            </w:r>
          </w:p>
        </w:tc>
        <w:tc>
          <w:tcPr>
            <w:tcW w:w="1665" w:type="dxa"/>
            <w:tcBorders>
              <w:top w:val="single" w:color="auto" w:sz="4" w:space="0"/>
              <w:left w:val="single" w:color="auto" w:sz="4" w:space="0"/>
              <w:bottom w:val="single" w:color="auto" w:sz="6" w:space="0"/>
              <w:right w:val="single" w:color="auto" w:sz="4" w:space="0"/>
            </w:tcBorders>
            <w:vAlign w:val="center"/>
          </w:tcPr>
          <w:p w14:paraId="6D9DD43F">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r w14:paraId="65E33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66727AA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语文园地</w:t>
            </w:r>
            <w:r>
              <w:rPr>
                <w:rFonts w:hint="eastAsia" w:ascii="仿宋" w:hAnsi="仿宋" w:eastAsia="仿宋" w:cs="仿宋"/>
                <w:b/>
                <w:bCs/>
                <w:color w:val="000000"/>
                <w:sz w:val="28"/>
                <w:szCs w:val="28"/>
              </w:rPr>
              <w:t>》</w:t>
            </w:r>
          </w:p>
        </w:tc>
      </w:tr>
      <w:tr w14:paraId="49F31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0C59467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7186" w:type="dxa"/>
            <w:tcBorders>
              <w:top w:val="single" w:color="auto" w:sz="4" w:space="0"/>
              <w:left w:val="single" w:color="auto" w:sz="4" w:space="0"/>
              <w:bottom w:val="single" w:color="auto" w:sz="6" w:space="0"/>
              <w:right w:val="single" w:color="auto" w:sz="4" w:space="0"/>
            </w:tcBorders>
          </w:tcPr>
          <w:p w14:paraId="048C198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2969" w:type="dxa"/>
            <w:tcBorders>
              <w:top w:val="single" w:color="auto" w:sz="4" w:space="0"/>
              <w:left w:val="single" w:color="auto" w:sz="4" w:space="0"/>
              <w:bottom w:val="single" w:color="auto" w:sz="6" w:space="0"/>
              <w:right w:val="single" w:color="auto" w:sz="4" w:space="0"/>
            </w:tcBorders>
          </w:tcPr>
          <w:p w14:paraId="3D8ABC4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2537F4E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14:paraId="19B436A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14:paraId="61C41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4B49390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7186" w:type="dxa"/>
            <w:tcBorders>
              <w:top w:val="single" w:color="auto" w:sz="4" w:space="0"/>
              <w:left w:val="single" w:color="auto" w:sz="4" w:space="0"/>
              <w:bottom w:val="single" w:color="auto" w:sz="6" w:space="0"/>
              <w:right w:val="single" w:color="auto" w:sz="4" w:space="0"/>
            </w:tcBorders>
          </w:tcPr>
          <w:p w14:paraId="54939271">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列关于“怎样体会课文的思想感情”的说法中有误的一项是(    )。</w:t>
            </w:r>
          </w:p>
          <w:p w14:paraId="503A78FE">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A.可以把自己想象成文中的主人公,体会特定情境中人物的感情。</w:t>
            </w:r>
          </w:p>
          <w:p w14:paraId="16745733">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B有感情地朗读,能把自己体会到的情感表达出来,但不能帮助我们体会课文的思想感情。</w:t>
            </w:r>
          </w:p>
          <w:p w14:paraId="6AC5049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C抓住文中直接抒发情感的关键句,可以体会到作者的感情。</w:t>
            </w:r>
          </w:p>
          <w:p w14:paraId="007D06E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D感情往往蕴含在字里行间,因此可以通过分析文中具体描写的事物来体会感情。</w:t>
            </w:r>
          </w:p>
        </w:tc>
        <w:tc>
          <w:tcPr>
            <w:tcW w:w="2969" w:type="dxa"/>
            <w:tcBorders>
              <w:top w:val="single" w:color="auto" w:sz="4" w:space="0"/>
              <w:left w:val="single" w:color="auto" w:sz="4" w:space="0"/>
              <w:bottom w:val="single" w:color="auto" w:sz="6" w:space="0"/>
              <w:right w:val="single" w:color="auto" w:sz="4" w:space="0"/>
            </w:tcBorders>
          </w:tcPr>
          <w:p w14:paraId="28E740DC">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p>
          <w:p w14:paraId="460213CB">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p>
          <w:p w14:paraId="5459777C">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w:t>
            </w:r>
            <w:r>
              <w:rPr>
                <w:rFonts w:hint="eastAsia" w:ascii="仿宋" w:hAnsi="仿宋" w:eastAsia="仿宋" w:cs="仿宋"/>
                <w:color w:val="000000"/>
                <w:sz w:val="28"/>
                <w:szCs w:val="28"/>
                <w:lang w:eastAsia="zh-CN"/>
              </w:rPr>
              <w:t>题考察学生对阅读方法的掌握情况。</w:t>
            </w:r>
          </w:p>
          <w:p w14:paraId="75E0221E">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000000"/>
                <w:sz w:val="28"/>
                <w:szCs w:val="28"/>
              </w:rPr>
            </w:pPr>
          </w:p>
          <w:p w14:paraId="4F9FC0F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eastAsia="zh-CN"/>
              </w:rPr>
              <w:t>根据课文的句子，阅读分析人物描写的方法，体会人物内心。</w:t>
            </w:r>
          </w:p>
        </w:tc>
        <w:tc>
          <w:tcPr>
            <w:tcW w:w="1665" w:type="dxa"/>
            <w:tcBorders>
              <w:top w:val="single" w:color="auto" w:sz="4" w:space="0"/>
              <w:left w:val="single" w:color="auto" w:sz="4" w:space="0"/>
              <w:bottom w:val="single" w:color="auto" w:sz="6" w:space="0"/>
              <w:right w:val="single" w:color="auto" w:sz="4" w:space="0"/>
            </w:tcBorders>
            <w:vAlign w:val="center"/>
          </w:tcPr>
          <w:p w14:paraId="2E3E8DD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14:paraId="55F5A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179BF89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提升作业</w:t>
            </w:r>
          </w:p>
        </w:tc>
        <w:tc>
          <w:tcPr>
            <w:tcW w:w="7186" w:type="dxa"/>
            <w:tcBorders>
              <w:top w:val="single" w:color="auto" w:sz="4" w:space="0"/>
              <w:left w:val="single" w:color="auto" w:sz="4" w:space="0"/>
              <w:bottom w:val="single" w:color="auto" w:sz="6" w:space="0"/>
              <w:right w:val="single" w:color="auto" w:sz="4" w:space="0"/>
            </w:tcBorders>
          </w:tcPr>
          <w:p w14:paraId="566D620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把诗句补充完整,并完成练习。</w:t>
            </w:r>
          </w:p>
          <w:p w14:paraId="612E63CB">
            <w:pPr>
              <w:keepNext w:val="0"/>
              <w:keepLines w:val="0"/>
              <w:pageBreakBefore w:val="0"/>
              <w:widowControl/>
              <w:kinsoku/>
              <w:wordWrap/>
              <w:overflowPunct/>
              <w:topLinePunct w:val="0"/>
              <w:autoSpaceDE/>
              <w:autoSpaceDN/>
              <w:bidi w:val="0"/>
              <w:adjustRightInd/>
              <w:snapToGrid/>
              <w:spacing w:line="400" w:lineRule="exact"/>
              <w:ind w:firstLine="2800" w:firstLineChars="10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游子吟</w:t>
            </w:r>
          </w:p>
          <w:p w14:paraId="0E040AD1">
            <w:pPr>
              <w:keepNext w:val="0"/>
              <w:keepLines w:val="0"/>
              <w:pageBreakBefore w:val="0"/>
              <w:widowControl/>
              <w:kinsoku/>
              <w:wordWrap/>
              <w:overflowPunct/>
              <w:topLinePunct w:val="0"/>
              <w:autoSpaceDE/>
              <w:autoSpaceDN/>
              <w:bidi w:val="0"/>
              <w:adjustRightInd/>
              <w:snapToGrid/>
              <w:spacing w:line="400" w:lineRule="exact"/>
              <w:ind w:firstLine="2800" w:firstLineChars="10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[唐]孟 郊</w:t>
            </w:r>
          </w:p>
          <w:p w14:paraId="25E43B20">
            <w:pPr>
              <w:keepNext w:val="0"/>
              <w:keepLines w:val="0"/>
              <w:pageBreakBefore w:val="0"/>
              <w:widowControl/>
              <w:kinsoku/>
              <w:wordWrap/>
              <w:overflowPunct/>
              <w:topLinePunct w:val="0"/>
              <w:autoSpaceDE/>
              <w:autoSpaceDN/>
              <w:bidi w:val="0"/>
              <w:adjustRightInd/>
              <w:snapToGrid/>
              <w:spacing w:line="400" w:lineRule="exact"/>
              <w:ind w:firstLine="1400" w:firstLineChars="5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慈母手中线,游子身上衣。</w:t>
            </w:r>
          </w:p>
          <w:p w14:paraId="6D700DF5">
            <w:pPr>
              <w:keepNext w:val="0"/>
              <w:keepLines w:val="0"/>
              <w:pageBreakBefore w:val="0"/>
              <w:widowControl/>
              <w:kinsoku/>
              <w:wordWrap/>
              <w:overflowPunct/>
              <w:topLinePunct w:val="0"/>
              <w:autoSpaceDE/>
              <w:autoSpaceDN/>
              <w:bidi w:val="0"/>
              <w:adjustRightInd/>
              <w:snapToGrid/>
              <w:spacing w:line="400" w:lineRule="exact"/>
              <w:ind w:firstLine="1400" w:firstLineChars="5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w:t>
            </w:r>
            <w:r>
              <w:rPr>
                <w:rFonts w:hint="eastAsia" w:ascii="仿宋" w:hAnsi="仿宋" w:eastAsia="仿宋" w:cs="仿宋"/>
                <w:color w:val="000000"/>
                <w:sz w:val="28"/>
                <w:szCs w:val="28"/>
              </w:rPr>
              <w:t>，意恐迟迟归。</w:t>
            </w:r>
          </w:p>
          <w:p w14:paraId="0EEF578B">
            <w:pPr>
              <w:keepNext w:val="0"/>
              <w:keepLines w:val="0"/>
              <w:pageBreakBefore w:val="0"/>
              <w:widowControl/>
              <w:kinsoku/>
              <w:wordWrap/>
              <w:overflowPunct/>
              <w:topLinePunct w:val="0"/>
              <w:autoSpaceDE/>
              <w:autoSpaceDN/>
              <w:bidi w:val="0"/>
              <w:adjustRightInd/>
              <w:snapToGrid/>
              <w:spacing w:line="400" w:lineRule="exact"/>
              <w:ind w:firstLine="1400" w:firstLineChars="500"/>
              <w:textAlignment w:val="auto"/>
              <w:rPr>
                <w:rFonts w:hint="default" w:ascii="仿宋" w:hAnsi="仿宋" w:eastAsia="仿宋" w:cs="仿宋"/>
                <w:color w:val="000000"/>
                <w:sz w:val="28"/>
                <w:szCs w:val="28"/>
                <w:lang w:val="en-US"/>
              </w:rPr>
            </w:pPr>
            <w:r>
              <w:rPr>
                <w:rFonts w:hint="eastAsia" w:ascii="仿宋" w:hAnsi="仿宋" w:eastAsia="仿宋" w:cs="仿宋"/>
                <w:color w:val="000000"/>
                <w:sz w:val="28"/>
                <w:szCs w:val="28"/>
              </w:rPr>
              <w:t>谁言寸草心，</w:t>
            </w:r>
            <w:r>
              <w:rPr>
                <w:rFonts w:hint="eastAsia" w:ascii="仿宋" w:hAnsi="仿宋" w:eastAsia="仿宋" w:cs="仿宋"/>
                <w:color w:val="000000"/>
                <w:sz w:val="28"/>
                <w:szCs w:val="28"/>
                <w:lang w:val="en-US" w:eastAsia="zh-CN"/>
              </w:rPr>
              <w:t>(          )。</w:t>
            </w:r>
          </w:p>
          <w:p w14:paraId="73244982">
            <w:pPr>
              <w:keepNext w:val="0"/>
              <w:keepLines w:val="0"/>
              <w:pageBreakBefore w:val="0"/>
              <w:widowControl/>
              <w:numPr>
                <w:ilvl w:val="0"/>
                <w:numId w:val="2"/>
              </w:numPr>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“游子”是指</w:t>
            </w:r>
            <w:r>
              <w:rPr>
                <w:rFonts w:hint="eastAsia" w:ascii="仿宋" w:hAnsi="仿宋" w:eastAsia="仿宋" w:cs="仿宋"/>
                <w:color w:val="000000"/>
                <w:sz w:val="28"/>
                <w:szCs w:val="28"/>
                <w:lang w:val="en-US" w:eastAsia="zh-CN"/>
              </w:rPr>
              <w:t xml:space="preserve">（            ）    </w:t>
            </w:r>
          </w:p>
          <w:p w14:paraId="5705EC4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2.诗中通过对 </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的细节描写,歌颂了真挚的母爱。</w:t>
            </w:r>
            <w:r>
              <w:rPr>
                <w:rFonts w:hint="eastAsia" w:ascii="仿宋" w:hAnsi="仿宋" w:eastAsia="仿宋" w:cs="仿宋"/>
                <w:color w:val="000000"/>
                <w:sz w:val="28"/>
                <w:szCs w:val="28"/>
              </w:rPr>
              <w:tab/>
            </w:r>
          </w:p>
          <w:p w14:paraId="3529E46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3.下列对诗句的理解正确的是(</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)。(多选)</w:t>
            </w:r>
          </w:p>
          <w:p w14:paraId="57A9F15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A.诗人即将远离母亲，远离故乡</w:t>
            </w:r>
          </w:p>
          <w:p w14:paraId="52CD1B7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B.字里行间流露出母亲对儿子的牵挂</w:t>
            </w:r>
          </w:p>
          <w:p w14:paraId="403F5C7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C.最后两句表达了“我”不会忘记母亲的恩情</w:t>
            </w:r>
          </w:p>
          <w:p w14:paraId="237C2AE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sz w:val="32"/>
                <w:szCs w:val="40"/>
                <w:u w:val="none"/>
                <w:lang w:val="en-US" w:eastAsia="zh-CN"/>
              </w:rPr>
            </w:pPr>
            <w:r>
              <w:rPr>
                <w:rFonts w:hint="eastAsia" w:ascii="仿宋" w:hAnsi="仿宋" w:eastAsia="仿宋" w:cs="仿宋"/>
                <w:color w:val="000000"/>
                <w:sz w:val="28"/>
                <w:szCs w:val="28"/>
              </w:rPr>
              <w:t>D.这首诗是唐代诗人孟郊创作的一首五言绝句</w:t>
            </w:r>
          </w:p>
          <w:p w14:paraId="751F14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p>
        </w:tc>
        <w:tc>
          <w:tcPr>
            <w:tcW w:w="2969" w:type="dxa"/>
            <w:tcBorders>
              <w:top w:val="single" w:color="auto" w:sz="4" w:space="0"/>
              <w:left w:val="single" w:color="auto" w:sz="4" w:space="0"/>
              <w:bottom w:val="single" w:color="auto" w:sz="6" w:space="0"/>
              <w:right w:val="single" w:color="auto" w:sz="4" w:space="0"/>
            </w:tcBorders>
          </w:tcPr>
          <w:p w14:paraId="0897F5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0BE09A7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0B6310D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3E41DE2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404F9FA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617818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rPr>
            </w:pPr>
          </w:p>
          <w:p w14:paraId="7788A8B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本题考察了学生</w:t>
            </w:r>
            <w:r>
              <w:rPr>
                <w:rFonts w:hint="eastAsia" w:ascii="仿宋" w:hAnsi="仿宋" w:eastAsia="仿宋" w:cs="仿宋"/>
                <w:color w:val="000000"/>
                <w:sz w:val="28"/>
                <w:szCs w:val="28"/>
                <w:lang w:eastAsia="zh-CN"/>
              </w:rPr>
              <w:t>对古诗的背诵和理解。</w:t>
            </w:r>
          </w:p>
        </w:tc>
        <w:tc>
          <w:tcPr>
            <w:tcW w:w="1665" w:type="dxa"/>
            <w:tcBorders>
              <w:top w:val="single" w:color="auto" w:sz="4" w:space="0"/>
              <w:left w:val="single" w:color="auto" w:sz="4" w:space="0"/>
              <w:bottom w:val="single" w:color="auto" w:sz="6" w:space="0"/>
              <w:right w:val="single" w:color="auto" w:sz="4" w:space="0"/>
            </w:tcBorders>
            <w:vAlign w:val="center"/>
          </w:tcPr>
          <w:p w14:paraId="5210AFA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14:paraId="47874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14:paraId="2AE19B3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69C0F8F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7186" w:type="dxa"/>
            <w:tcBorders>
              <w:top w:val="single" w:color="auto" w:sz="4" w:space="0"/>
              <w:left w:val="single" w:color="auto" w:sz="4" w:space="0"/>
              <w:bottom w:val="single" w:color="auto" w:sz="6" w:space="0"/>
              <w:right w:val="single" w:color="auto" w:sz="4" w:space="0"/>
            </w:tcBorders>
          </w:tcPr>
          <w:p w14:paraId="705CB64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联系生活</w:t>
            </w:r>
          </w:p>
          <w:p w14:paraId="484B8E53">
            <w:pPr>
              <w:numPr>
                <w:ilvl w:val="0"/>
                <w:numId w:val="3"/>
              </w:numPr>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思考：生活中家人对自己的疼爱和关心，说说你对“谁言寸草心，报得三春晖”的理解。</w:t>
            </w:r>
          </w:p>
          <w:p w14:paraId="2747BF85">
            <w:pPr>
              <w:widowControl w:val="0"/>
              <w:numPr>
                <w:ilvl w:val="0"/>
                <w:numId w:val="0"/>
              </w:numPr>
              <w:jc w:val="both"/>
              <w:rPr>
                <w:rFonts w:hint="eastAsia" w:ascii="仿宋" w:hAnsi="仿宋" w:eastAsia="仿宋" w:cs="仿宋"/>
                <w:b w:val="0"/>
                <w:bCs w:val="0"/>
                <w:color w:val="000000"/>
                <w:sz w:val="28"/>
                <w:szCs w:val="28"/>
                <w:lang w:val="en-US" w:eastAsia="zh-CN"/>
              </w:rPr>
            </w:pPr>
          </w:p>
          <w:p w14:paraId="7151D2A6">
            <w:pPr>
              <w:keepNext w:val="0"/>
              <w:keepLines w:val="0"/>
              <w:pageBreakBefore w:val="0"/>
              <w:widowControl/>
              <w:numPr>
                <w:ilvl w:val="0"/>
                <w:numId w:val="3"/>
              </w:numPr>
              <w:kinsoku/>
              <w:wordWrap/>
              <w:overflowPunct/>
              <w:topLinePunct w:val="0"/>
              <w:autoSpaceDE/>
              <w:autoSpaceDN/>
              <w:bidi w:val="0"/>
              <w:adjustRightInd/>
              <w:snapToGrid/>
              <w:spacing w:line="400" w:lineRule="exact"/>
              <w:ind w:left="0" w:leftChars="0" w:firstLine="0" w:firstLineChars="0"/>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查找母爱的故事和名句</w:t>
            </w:r>
          </w:p>
          <w:p w14:paraId="6F476A7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b w:val="0"/>
                <w:bCs w:val="0"/>
                <w:color w:val="000000"/>
                <w:sz w:val="28"/>
                <w:szCs w:val="28"/>
                <w:lang w:val="en-US" w:eastAsia="zh-CN"/>
              </w:rPr>
            </w:pPr>
          </w:p>
        </w:tc>
        <w:tc>
          <w:tcPr>
            <w:tcW w:w="2969" w:type="dxa"/>
            <w:tcBorders>
              <w:top w:val="single" w:color="auto" w:sz="4" w:space="0"/>
              <w:left w:val="single" w:color="auto" w:sz="4" w:space="0"/>
              <w:bottom w:val="single" w:color="auto" w:sz="6" w:space="0"/>
              <w:right w:val="single" w:color="auto" w:sz="4" w:space="0"/>
            </w:tcBorders>
          </w:tcPr>
          <w:p w14:paraId="6080D0D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72817DD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p>
          <w:p w14:paraId="4823F3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本题由古诗向外延伸，提升主题思想。</w:t>
            </w:r>
            <w:r>
              <w:rPr>
                <w:rFonts w:hint="eastAsia" w:ascii="仿宋" w:hAnsi="仿宋" w:eastAsia="仿宋" w:cs="仿宋"/>
                <w:color w:val="000000"/>
                <w:sz w:val="28"/>
                <w:szCs w:val="28"/>
              </w:rPr>
              <w:t xml:space="preserve">   </w:t>
            </w:r>
          </w:p>
        </w:tc>
        <w:tc>
          <w:tcPr>
            <w:tcW w:w="1665" w:type="dxa"/>
            <w:tcBorders>
              <w:top w:val="single" w:color="auto" w:sz="4" w:space="0"/>
              <w:left w:val="single" w:color="auto" w:sz="4" w:space="0"/>
              <w:bottom w:val="single" w:color="auto" w:sz="6" w:space="0"/>
              <w:right w:val="single" w:color="auto" w:sz="4" w:space="0"/>
            </w:tcBorders>
            <w:vAlign w:val="center"/>
          </w:tcPr>
          <w:p w14:paraId="2CB97756">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bl>
    <w:p w14:paraId="3220CF8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14:paraId="58BB3E2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000000"/>
          <w:sz w:val="32"/>
          <w:szCs w:val="32"/>
        </w:rPr>
      </w:pPr>
      <w:r>
        <w:rPr>
          <w:rFonts w:hint="eastAsia" w:ascii="黑体" w:hAnsi="黑体" w:eastAsia="黑体" w:cs="黑体"/>
          <w:b/>
          <w:bCs/>
          <w:color w:val="000000"/>
          <w:sz w:val="32"/>
          <w:szCs w:val="32"/>
        </w:rPr>
        <w:t>作业评价标准</w:t>
      </w:r>
    </w:p>
    <w:p w14:paraId="1A1E86E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w:t>
      </w:r>
      <w:r>
        <w:rPr>
          <w:rFonts w:hint="eastAsia" w:ascii="仿宋" w:hAnsi="仿宋" w:eastAsia="仿宋" w:cs="仿宋"/>
          <w:color w:val="000000"/>
          <w:sz w:val="28"/>
          <w:szCs w:val="28"/>
          <w:lang w:val="en-US" w:eastAsia="zh-CN"/>
        </w:rPr>
        <w:t>评、</w:t>
      </w:r>
      <w:r>
        <w:rPr>
          <w:rFonts w:hint="eastAsia" w:ascii="仿宋" w:hAnsi="仿宋" w:eastAsia="仿宋" w:cs="仿宋"/>
          <w:color w:val="000000"/>
          <w:sz w:val="28"/>
          <w:szCs w:val="28"/>
        </w:rPr>
        <w:t>师评。通过设定明确的评价标准，确保评价的客观性，全面了解学生的学习情况。</w:t>
      </w:r>
    </w:p>
    <w:tbl>
      <w:tblPr>
        <w:tblStyle w:val="3"/>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2902"/>
        <w:gridCol w:w="2715"/>
        <w:gridCol w:w="2667"/>
        <w:gridCol w:w="2587"/>
      </w:tblGrid>
      <w:tr w14:paraId="5BCF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5" w:type="pct"/>
            <w:vAlign w:val="center"/>
          </w:tcPr>
          <w:p w14:paraId="2ECCCC0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评价项目</w:t>
            </w:r>
          </w:p>
        </w:tc>
        <w:tc>
          <w:tcPr>
            <w:tcW w:w="1087" w:type="pct"/>
            <w:vAlign w:val="center"/>
          </w:tcPr>
          <w:p w14:paraId="4D50D13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评价标准</w:t>
            </w:r>
          </w:p>
        </w:tc>
        <w:tc>
          <w:tcPr>
            <w:tcW w:w="1017" w:type="pct"/>
            <w:vAlign w:val="center"/>
          </w:tcPr>
          <w:p w14:paraId="7965F31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自评</w:t>
            </w:r>
          </w:p>
        </w:tc>
        <w:tc>
          <w:tcPr>
            <w:tcW w:w="999" w:type="pct"/>
            <w:vAlign w:val="center"/>
          </w:tcPr>
          <w:p w14:paraId="4AA19A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同学评</w:t>
            </w:r>
          </w:p>
        </w:tc>
        <w:tc>
          <w:tcPr>
            <w:tcW w:w="969" w:type="pct"/>
            <w:vAlign w:val="center"/>
          </w:tcPr>
          <w:p w14:paraId="71B0F02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师评</w:t>
            </w:r>
          </w:p>
        </w:tc>
      </w:tr>
      <w:tr w14:paraId="053E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925" w:type="pct"/>
            <w:vAlign w:val="center"/>
          </w:tcPr>
          <w:p w14:paraId="4338F5D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答案规范</w:t>
            </w:r>
          </w:p>
        </w:tc>
        <w:tc>
          <w:tcPr>
            <w:tcW w:w="1087" w:type="pct"/>
            <w:vAlign w:val="center"/>
          </w:tcPr>
          <w:p w14:paraId="4068784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1.客观题回答正确。</w:t>
            </w:r>
          </w:p>
          <w:p w14:paraId="2364ADF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2.主观题能做到言之有理，接近示范答案。</w:t>
            </w:r>
          </w:p>
        </w:tc>
        <w:tc>
          <w:tcPr>
            <w:tcW w:w="1017" w:type="pct"/>
            <w:vAlign w:val="center"/>
          </w:tcPr>
          <w:p w14:paraId="2A4298D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635000</wp:posOffset>
                      </wp:positionH>
                      <wp:positionV relativeFrom="paragraph">
                        <wp:posOffset>399415</wp:posOffset>
                      </wp:positionV>
                      <wp:extent cx="238125" cy="219075"/>
                      <wp:effectExtent l="20320" t="19685" r="27305" b="27940"/>
                      <wp:wrapNone/>
                      <wp:docPr id="75" name="五角星 7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A15FDB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659264;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0DSK9cAAAAJ&#10;AQAADwAAAAAAAAABACAAAAAiAAAAZHJzL2Rvd25yZXYueG1sUEsBAhQAFAAAAAgAh07iQKrsWuuP&#10;AgAAVgUAAA4AAAAAAAAAAQAgAAAAJ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A15FDB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311150</wp:posOffset>
                      </wp:positionH>
                      <wp:positionV relativeFrom="paragraph">
                        <wp:posOffset>397510</wp:posOffset>
                      </wp:positionV>
                      <wp:extent cx="238125" cy="219075"/>
                      <wp:effectExtent l="20320" t="19685" r="27305" b="27940"/>
                      <wp:wrapNone/>
                      <wp:docPr id="79" name="五角星 7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33AF5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661312;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iE1zNYA&#10;AAAHAQAADwAAAAAAAAABACAAAAAiAAAAZHJzL2Rvd25yZXYueG1sUEsBAhQAFAAAAAgAh07iQMNb&#10;Rxa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33AF57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395605</wp:posOffset>
                      </wp:positionV>
                      <wp:extent cx="238125" cy="219075"/>
                      <wp:effectExtent l="20320" t="19685" r="27305" b="27940"/>
                      <wp:wrapNone/>
                      <wp:docPr id="77" name="五角星 7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F0D9D0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660288;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1s/+tMAAAAF&#10;AQAADwAAAAAAAAABACAAAAAiAAAAZHJzL2Rvd25yZXYueG1sUEsBAhQAFAAAAAgAh07iQCbbSJq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F0D9D0D">
                            <w:pPr>
                              <w:jc w:val="center"/>
                            </w:pPr>
                          </w:p>
                        </w:txbxContent>
                      </v:textbox>
                    </v:shape>
                  </w:pict>
                </mc:Fallback>
              </mc:AlternateContent>
            </w:r>
          </w:p>
        </w:tc>
        <w:tc>
          <w:tcPr>
            <w:tcW w:w="999" w:type="pct"/>
            <w:vAlign w:val="center"/>
          </w:tcPr>
          <w:p w14:paraId="0C4A686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331470</wp:posOffset>
                      </wp:positionH>
                      <wp:positionV relativeFrom="paragraph">
                        <wp:posOffset>410210</wp:posOffset>
                      </wp:positionV>
                      <wp:extent cx="238125" cy="219075"/>
                      <wp:effectExtent l="20320" t="19685" r="27305" b="27940"/>
                      <wp:wrapNone/>
                      <wp:docPr id="12" name="五角星 1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FFA29C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667456;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c4Ut5ICAABW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n4ShHVAAAA&#10;BwEAAA8AAAAAAAAAAQAgAAAAIgAAAGRycy9kb3ducmV2LnhtbFBLAQIUABQAAAAIAIdO4kD9zhS3&#10;kgIAAFYFAAAOAAAAAAAAAAEAIAAAACQ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FFA29C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20955</wp:posOffset>
                      </wp:positionH>
                      <wp:positionV relativeFrom="paragraph">
                        <wp:posOffset>408305</wp:posOffset>
                      </wp:positionV>
                      <wp:extent cx="238125" cy="219075"/>
                      <wp:effectExtent l="20320" t="19685" r="27305" b="27940"/>
                      <wp:wrapNone/>
                      <wp:docPr id="13" name="五角星 1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2F6586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666432;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O9Wdj5MCAABW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hSjEm1QAA&#10;AAYBAAAPAAAAAAAAAAEAIAAAACIAAABkcnMvZG93bnJldi54bWxQSwECFAAUAAAACACHTuJAO9Wd&#10;j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2F6586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655320</wp:posOffset>
                      </wp:positionH>
                      <wp:positionV relativeFrom="paragraph">
                        <wp:posOffset>412115</wp:posOffset>
                      </wp:positionV>
                      <wp:extent cx="238125" cy="219075"/>
                      <wp:effectExtent l="20320" t="19685" r="27305" b="27940"/>
                      <wp:wrapNone/>
                      <wp:docPr id="14" name="五角星 1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D19273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665408;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G3BMbX&#10;AAAACQEAAA8AAAAAAAAAAQAgAAAAIgAAAGRycy9kb3ducmV2LnhtbFBLAQIUABQAAAAIAIdO4kBp&#10;liIk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D192731">
                            <w:pPr>
                              <w:jc w:val="center"/>
                            </w:pPr>
                          </w:p>
                        </w:txbxContent>
                      </v:textbox>
                    </v:shape>
                  </w:pict>
                </mc:Fallback>
              </mc:AlternateContent>
            </w:r>
          </w:p>
        </w:tc>
        <w:tc>
          <w:tcPr>
            <w:tcW w:w="969" w:type="pct"/>
            <w:vAlign w:val="center"/>
          </w:tcPr>
          <w:p w14:paraId="512AD7D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340995</wp:posOffset>
                      </wp:positionH>
                      <wp:positionV relativeFrom="paragraph">
                        <wp:posOffset>410210</wp:posOffset>
                      </wp:positionV>
                      <wp:extent cx="238125" cy="219075"/>
                      <wp:effectExtent l="20320" t="19685" r="27305" b="27940"/>
                      <wp:wrapNone/>
                      <wp:docPr id="15" name="五角星 1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608F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670528;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1qira1gAAAAcB&#10;AAAPAAAAAAAAAAEAIAAAACIAAABkcnMvZG93bnJldi54bWxQSwECFAAUAAAACACHTuJAr42rHI8C&#10;AABWBQAADgAAAAAAAAABACAAAAAlAQAAZHJzL2Uyb0RvYy54bWxQSwUGAAAAAAYABgBZAQAAJgYA&#10;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608F7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30480</wp:posOffset>
                      </wp:positionH>
                      <wp:positionV relativeFrom="paragraph">
                        <wp:posOffset>408305</wp:posOffset>
                      </wp:positionV>
                      <wp:extent cx="238125" cy="219075"/>
                      <wp:effectExtent l="20320" t="19685" r="27305" b="27940"/>
                      <wp:wrapNone/>
                      <wp:docPr id="16" name="五角星 1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C202F6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669504;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5aEw&#10;V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C202F6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664845</wp:posOffset>
                      </wp:positionH>
                      <wp:positionV relativeFrom="paragraph">
                        <wp:posOffset>412115</wp:posOffset>
                      </wp:positionV>
                      <wp:extent cx="238125" cy="219075"/>
                      <wp:effectExtent l="20320" t="19685" r="27305" b="27940"/>
                      <wp:wrapNone/>
                      <wp:docPr id="17" name="五角星 1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167592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668480;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CO6uW2TAgAAVgUAAA4AAABkcnMvZTJvRG9jLnhtbK1UzW4T&#10;MRC+I/EOlu90f2hI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EqlNYA&#10;AAAJAQAADwAAAAAAAAABACAAAAAiAAAAZHJzL2Rvd25yZXYueG1sUEsBAhQAFAAAAAgAh07iQCO6&#10;uW2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167592F">
                            <w:pPr>
                              <w:jc w:val="center"/>
                            </w:pPr>
                          </w:p>
                        </w:txbxContent>
                      </v:textbox>
                    </v:shape>
                  </w:pict>
                </mc:Fallback>
              </mc:AlternateContent>
            </w:r>
          </w:p>
        </w:tc>
      </w:tr>
      <w:tr w14:paraId="392A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925" w:type="pct"/>
            <w:vAlign w:val="center"/>
          </w:tcPr>
          <w:p w14:paraId="0DF62AC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语言优美</w:t>
            </w:r>
          </w:p>
        </w:tc>
        <w:tc>
          <w:tcPr>
            <w:tcW w:w="1087" w:type="pct"/>
            <w:vAlign w:val="center"/>
          </w:tcPr>
          <w:p w14:paraId="68A88DC7">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能做到活学活用，恰当的使用好词好句与修辞手法。</w:t>
            </w:r>
          </w:p>
        </w:tc>
        <w:tc>
          <w:tcPr>
            <w:tcW w:w="1017" w:type="pct"/>
            <w:vAlign w:val="center"/>
          </w:tcPr>
          <w:p w14:paraId="2701AE5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334010</wp:posOffset>
                      </wp:positionH>
                      <wp:positionV relativeFrom="paragraph">
                        <wp:posOffset>280670</wp:posOffset>
                      </wp:positionV>
                      <wp:extent cx="238125" cy="219075"/>
                      <wp:effectExtent l="20320" t="19685" r="27305" b="27940"/>
                      <wp:wrapNone/>
                      <wp:docPr id="91" name="五角星 9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764453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22.1pt;height:17.25pt;width:18.75pt;z-index:251662336;v-text-anchor:middle;mso-width-relative:page;mso-height-relative:page;" fillcolor="#FFFFFF" filled="t" stroked="t" coordsize="238125,219075" o:gfxdata="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vNPfNYA&#10;AAAHAQAADwAAAAAAAAABACAAAAAiAAAAZHJzL2Rvd25yZXYueG1sUEsBAhQAFAAAAAgAh07iQMWa&#10;ktm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764453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705485</wp:posOffset>
                      </wp:positionH>
                      <wp:positionV relativeFrom="paragraph">
                        <wp:posOffset>290195</wp:posOffset>
                      </wp:positionV>
                      <wp:extent cx="219075" cy="219075"/>
                      <wp:effectExtent l="19050" t="21590" r="28575" b="26035"/>
                      <wp:wrapNone/>
                      <wp:docPr id="95" name="五角星 95"/>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DFA9F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55pt;margin-top:22.85pt;height:17.25pt;width:17.25pt;z-index:251663360;v-text-anchor:middle;mso-width-relative:page;mso-height-relative:page;" fillcolor="#FFFFFF" filled="t" stroked="t" coordsize="219075,219075" o:gfxdata="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A0MId1AAAAAkBAAAPAAAA&#10;AAAAAAEAIAAAACIAAABkcnMvZG93bnJldi54bWxQSwECFAAUAAAACACHTuJAKXEtUYsCAABWBQAA&#10;DgAAAAAAAAABACAAAAAjAQAAZHJzL2Uyb0RvYy54bWxQSwUGAAAAAAYABgBZAQAAIAY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7DFA9F67">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280670</wp:posOffset>
                      </wp:positionV>
                      <wp:extent cx="219075" cy="219075"/>
                      <wp:effectExtent l="19050" t="21590" r="28575" b="26035"/>
                      <wp:wrapNone/>
                      <wp:docPr id="141" name="五角星 141"/>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C7B6D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pt;margin-top:22.1pt;height:17.25pt;width:17.25pt;z-index:251664384;v-text-anchor:middle;mso-width-relative:page;mso-height-relative:page;" fillcolor="#FFFFFF" filled="t" stroked="t" coordsize="219075,219075" o:gfxdata="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pP7QzVAAAABwEAAA8A&#10;AAAAAAAAAQAgAAAAIgAAAGRycy9kb3ducmV2LnhtbFBLAQIUABQAAAAIAIdO4kBaasx2jAIAAFgF&#10;AAAOAAAAAAAAAAEAIAAAACQBAABkcnMvZTJvRG9jLnhtbFBLBQYAAAAABgAGAFkBAAAiBg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7C7B6D5E">
                            <w:pPr>
                              <w:jc w:val="center"/>
                            </w:pPr>
                          </w:p>
                        </w:txbxContent>
                      </v:textbox>
                    </v:shape>
                  </w:pict>
                </mc:Fallback>
              </mc:AlternateContent>
            </w:r>
          </w:p>
        </w:tc>
        <w:tc>
          <w:tcPr>
            <w:tcW w:w="999" w:type="pct"/>
            <w:vAlign w:val="center"/>
          </w:tcPr>
          <w:p w14:paraId="2593674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361950</wp:posOffset>
                      </wp:positionH>
                      <wp:positionV relativeFrom="paragraph">
                        <wp:posOffset>290830</wp:posOffset>
                      </wp:positionV>
                      <wp:extent cx="238125" cy="219075"/>
                      <wp:effectExtent l="20320" t="19685" r="27305" b="27940"/>
                      <wp:wrapNone/>
                      <wp:docPr id="18" name="五角星 1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C98611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5pt;margin-top:22.9pt;height:17.25pt;width:18.75pt;z-index:251673600;v-text-anchor:middle;mso-width-relative:page;mso-height-relative:page;" fillcolor="#FFFFFF" filled="t" stroked="t" coordsize="238125,219075" o:gfxdata="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1jZbz1gAA&#10;AAcBAAAPAAAAAAAAAAEAIAAAACIAAABkcnMvZG93bnJldi54bWxQSwECFAAUAAAACACHTuJAACE/&#10;2ZICAABWBQAADgAAAAAAAAABACAAAAAl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C98611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288925</wp:posOffset>
                      </wp:positionV>
                      <wp:extent cx="238125" cy="219075"/>
                      <wp:effectExtent l="20320" t="19685" r="27305" b="27940"/>
                      <wp:wrapNone/>
                      <wp:docPr id="19" name="五角星 1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2972DE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05pt;margin-top:22.75pt;height:17.25pt;width:18.75pt;z-index:251672576;v-text-anchor:middle;mso-width-relative:page;mso-height-relative:page;" fillcolor="#FFFFFF" filled="t" stroked="t" coordsize="238125,219075" o:gfxdata="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GZxrdMAAAAG&#10;AQAADwAAAAAAAAABACAAAAAiAAAAZHJzL2Rvd25yZXYueG1sUEsBAhQAFAAAAAgAh07iQMY6tuG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2972DE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292735</wp:posOffset>
                      </wp:positionV>
                      <wp:extent cx="238125" cy="219075"/>
                      <wp:effectExtent l="20320" t="19685" r="27305" b="27940"/>
                      <wp:wrapNone/>
                      <wp:docPr id="20" name="五角星 2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D16EB8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pt;margin-top:23.05pt;height:17.25pt;width:18.75pt;z-index:251671552;v-text-anchor:middle;mso-width-relative:page;mso-height-relative:page;" fillcolor="#FFFFFF" filled="t" stroked="t" coordsize="238125,219075" o:gfxdata="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9uAEtYA&#10;AAAJAQAADwAAAAAAAAABACAAAAAiAAAAZHJzL2Rvd25yZXYueG1sUEsBAhQAFAAAAAgAh07iQNPK&#10;RlC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D16EB8E">
                            <w:pPr>
                              <w:jc w:val="center"/>
                            </w:pPr>
                          </w:p>
                        </w:txbxContent>
                      </v:textbox>
                    </v:shape>
                  </w:pict>
                </mc:Fallback>
              </mc:AlternateContent>
            </w:r>
          </w:p>
        </w:tc>
        <w:tc>
          <w:tcPr>
            <w:tcW w:w="969" w:type="pct"/>
            <w:vAlign w:val="center"/>
          </w:tcPr>
          <w:p w14:paraId="309FEB7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386715</wp:posOffset>
                      </wp:positionH>
                      <wp:positionV relativeFrom="paragraph">
                        <wp:posOffset>290830</wp:posOffset>
                      </wp:positionV>
                      <wp:extent cx="238125" cy="219075"/>
                      <wp:effectExtent l="20320" t="19685" r="27305" b="27940"/>
                      <wp:wrapNone/>
                      <wp:docPr id="21" name="五角星 2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E6E93D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2.9pt;height:17.25pt;width:18.75pt;z-index:251676672;v-text-anchor:middle;mso-width-relative:page;mso-height-relative:page;" fillcolor="#FFFFFF" filled="t" stroked="t" coordsize="238125,219075" o:gfxdata="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cxZubdYA&#10;AAAHAQAADwAAAAAAAAABACAAAAAiAAAAZHJzL2Rvd25yZXYueG1sUEsBAhQAFAAAAAgAh07iQBXR&#10;z2i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E6E93D9">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76200</wp:posOffset>
                      </wp:positionH>
                      <wp:positionV relativeFrom="paragraph">
                        <wp:posOffset>288925</wp:posOffset>
                      </wp:positionV>
                      <wp:extent cx="238125" cy="219075"/>
                      <wp:effectExtent l="20320" t="19685" r="27305" b="27940"/>
                      <wp:wrapNone/>
                      <wp:docPr id="22" name="五角星 2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383ACD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2.75pt;height:17.25pt;width:18.75pt;z-index:251675648;v-text-anchor:middle;mso-width-relative:page;mso-height-relative:page;" fillcolor="#FFFFFF" filled="t" stroked="t" coordsize="238125,219075" o:gfxdata="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8A7os1QAA&#10;AAcBAAAPAAAAAAAAAAEAIAAAACIAAABkcnMvZG93bnJldi54bWxQSwECFAAUAAAACACHTuJAX/1U&#10;I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383ACD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710565</wp:posOffset>
                      </wp:positionH>
                      <wp:positionV relativeFrom="paragraph">
                        <wp:posOffset>292735</wp:posOffset>
                      </wp:positionV>
                      <wp:extent cx="238125" cy="219075"/>
                      <wp:effectExtent l="20320" t="19685" r="27305" b="27940"/>
                      <wp:wrapNone/>
                      <wp:docPr id="23" name="五角星 2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290A9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3.05pt;height:17.25pt;width:18.75pt;z-index:251674624;v-text-anchor:middle;mso-width-relative:page;mso-height-relative:page;" fillcolor="#FFFFFF" filled="t" stroked="t" coordsize="238125,219075" o:gfxdata="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cPVF9YA&#10;AAAJAQAADwAAAAAAAAABACAAAAAiAAAAZHJzL2Rvd25yZXYueG1sUEsBAhQAFAAAAAgAh07iQJnm&#10;3Rm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290A91C">
                            <w:pPr>
                              <w:jc w:val="center"/>
                            </w:pPr>
                          </w:p>
                        </w:txbxContent>
                      </v:textbox>
                    </v:shape>
                  </w:pict>
                </mc:Fallback>
              </mc:AlternateContent>
            </w:r>
          </w:p>
        </w:tc>
      </w:tr>
      <w:tr w14:paraId="5250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25" w:type="pct"/>
            <w:vAlign w:val="center"/>
          </w:tcPr>
          <w:p w14:paraId="3C7FB69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字迹工整</w:t>
            </w:r>
          </w:p>
        </w:tc>
        <w:tc>
          <w:tcPr>
            <w:tcW w:w="1087" w:type="pct"/>
            <w:vAlign w:val="center"/>
          </w:tcPr>
          <w:p w14:paraId="2579D42B">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字迹整洁，没有错别字，</w:t>
            </w:r>
            <w:r>
              <w:rPr>
                <w:rFonts w:hint="eastAsia" w:ascii="仿宋" w:hAnsi="仿宋" w:eastAsia="仿宋" w:cs="仿宋"/>
                <w:color w:val="000000" w:themeColor="text1"/>
                <w:sz w:val="28"/>
                <w:szCs w:val="28"/>
                <w14:textFill>
                  <w14:solidFill>
                    <w14:schemeClr w14:val="tx1"/>
                  </w14:solidFill>
                </w14:textFill>
              </w:rPr>
              <w:t>正确运用标点符号。</w:t>
            </w:r>
          </w:p>
        </w:tc>
        <w:tc>
          <w:tcPr>
            <w:tcW w:w="1017" w:type="pct"/>
            <w:vAlign w:val="center"/>
          </w:tcPr>
          <w:p w14:paraId="7401CBD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334010</wp:posOffset>
                      </wp:positionH>
                      <wp:positionV relativeFrom="paragraph">
                        <wp:posOffset>189230</wp:posOffset>
                      </wp:positionV>
                      <wp:extent cx="238125" cy="219075"/>
                      <wp:effectExtent l="20320" t="19685" r="27305" b="27940"/>
                      <wp:wrapNone/>
                      <wp:docPr id="24" name="五角星 2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A4387E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14.9pt;height:17.25pt;width:18.75pt;z-index:251679744;v-text-anchor:middle;mso-width-relative:page;mso-height-relative:page;" fillcolor="#FFFFFF" filled="t" stroked="t" coordsize="238125,219075" o:gfxdata="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li4E+1QAA&#10;AAcBAAAPAAAAAAAAAAEAIAAAACIAAABkcnMvZG93bnJldi54bWxQSwECFAAUAAAACACHTuJAy6Vi&#10;s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A4387E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23495</wp:posOffset>
                      </wp:positionH>
                      <wp:positionV relativeFrom="paragraph">
                        <wp:posOffset>187325</wp:posOffset>
                      </wp:positionV>
                      <wp:extent cx="238125" cy="219075"/>
                      <wp:effectExtent l="20320" t="19685" r="27305" b="27940"/>
                      <wp:wrapNone/>
                      <wp:docPr id="25" name="五角星 2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6DE54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5pt;margin-top:14.75pt;height:17.25pt;width:18.75pt;z-index:251678720;v-text-anchor:middle;mso-width-relative:page;mso-height-relative:page;" fillcolor="#FFFFFF" filled="t" stroked="t" coordsize="238125,219075" o:gfxdata="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k0phbUAAAABgEA&#10;AA8AAAAAAAAAAQAgAAAAIgAAAGRycy9kb3ducmV2LnhtbFBLAQIUABQAAAAIAIdO4kANvuuKkAIA&#10;AFYFAAAOAAAAAAAAAAEAIAAAACMBAABkcnMvZTJvRG9jLnhtbFBLBQYAAAAABgAGAFkBAAAlBgAA&#10;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6DE54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657860</wp:posOffset>
                      </wp:positionH>
                      <wp:positionV relativeFrom="paragraph">
                        <wp:posOffset>191135</wp:posOffset>
                      </wp:positionV>
                      <wp:extent cx="238125" cy="219075"/>
                      <wp:effectExtent l="20320" t="19685" r="27305" b="27940"/>
                      <wp:wrapNone/>
                      <wp:docPr id="26" name="五角星 2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71D38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8pt;margin-top:15.05pt;height:17.25pt;width:18.75pt;z-index:251677696;v-text-anchor:middle;mso-width-relative:page;mso-height-relative:page;" fillcolor="#FFFFFF" filled="t" stroked="t" coordsize="238125,219075" o:gfxdata="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JnnOV1QAA&#10;AAkBAAAPAAAAAAAAAAEAIAAAACIAAABkcnMvZG93bnJldi54bWxQSwECFAAUAAAACACHTuJAR5Jw&#10;w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71D3850">
                            <w:pPr>
                              <w:jc w:val="center"/>
                            </w:pPr>
                          </w:p>
                        </w:txbxContent>
                      </v:textbox>
                    </v:shape>
                  </w:pict>
                </mc:Fallback>
              </mc:AlternateContent>
            </w:r>
          </w:p>
        </w:tc>
        <w:tc>
          <w:tcPr>
            <w:tcW w:w="999" w:type="pct"/>
            <w:vAlign w:val="center"/>
          </w:tcPr>
          <w:p w14:paraId="3DCF71A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384810</wp:posOffset>
                      </wp:positionH>
                      <wp:positionV relativeFrom="paragraph">
                        <wp:posOffset>181610</wp:posOffset>
                      </wp:positionV>
                      <wp:extent cx="238125" cy="219075"/>
                      <wp:effectExtent l="20320" t="19685" r="27305" b="27940"/>
                      <wp:wrapNone/>
                      <wp:docPr id="27" name="五角星 2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FBBEC4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3pt;margin-top:14.3pt;height:17.25pt;width:18.75pt;z-index:251682816;v-text-anchor:middle;mso-width-relative:page;mso-height-relative:page;" fillcolor="#FFFFFF" filled="t" stroked="t" coordsize="238125,219075" o:gfxdata="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wqde1QAA&#10;AAcBAAAPAAAAAAAAAAEAIAAAACIAAABkcnMvZG93bnJldi54bWxQSwECFAAUAAAACACHTuJAgYn5&#10;+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FBBEC4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74295</wp:posOffset>
                      </wp:positionH>
                      <wp:positionV relativeFrom="paragraph">
                        <wp:posOffset>179705</wp:posOffset>
                      </wp:positionV>
                      <wp:extent cx="238125" cy="219075"/>
                      <wp:effectExtent l="20320" t="19685" r="27305" b="27940"/>
                      <wp:wrapNone/>
                      <wp:docPr id="28" name="五角星 2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09666A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85pt;margin-top:14.15pt;height:17.25pt;width:18.75pt;z-index:251681792;v-text-anchor:middle;mso-width-relative:page;mso-height-relative:page;" fillcolor="#FFFFFF" filled="t" stroked="t" coordsize="238125,219075" o:gfxdata="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alSg71QAA&#10;AAcBAAAPAAAAAAAAAAEAIAAAACIAAABkcnMvZG93bnJldi54bWxQSwECFAAUAAAACACHTuJAohJ/&#10;T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09666A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708660</wp:posOffset>
                      </wp:positionH>
                      <wp:positionV relativeFrom="paragraph">
                        <wp:posOffset>183515</wp:posOffset>
                      </wp:positionV>
                      <wp:extent cx="238125" cy="219075"/>
                      <wp:effectExtent l="20320" t="19685" r="27305" b="27940"/>
                      <wp:wrapNone/>
                      <wp:docPr id="29" name="五角星 2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DAED4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8pt;margin-top:14.45pt;height:17.25pt;width:18.75pt;z-index:251680768;v-text-anchor:middle;mso-width-relative:page;mso-height-relative:page;" fillcolor="#FFFFFF" filled="t" stroked="t" coordsize="238125,219075" o:gfxdata="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v6Ns/X&#10;AAAACQEAAA8AAAAAAAAAAQAgAAAAIgAAAGRycy9kb3ducmV2LnhtbFBLAQIUABQAAAAIAIdO4kBk&#10;CfZ3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DAED42">
                            <w:pPr>
                              <w:jc w:val="center"/>
                            </w:pPr>
                          </w:p>
                        </w:txbxContent>
                      </v:textbox>
                    </v:shape>
                  </w:pict>
                </mc:Fallback>
              </mc:AlternateContent>
            </w:r>
          </w:p>
        </w:tc>
        <w:tc>
          <w:tcPr>
            <w:tcW w:w="969" w:type="pct"/>
            <w:vAlign w:val="center"/>
          </w:tcPr>
          <w:p w14:paraId="30E052F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394335</wp:posOffset>
                      </wp:positionH>
                      <wp:positionV relativeFrom="paragraph">
                        <wp:posOffset>196850</wp:posOffset>
                      </wp:positionV>
                      <wp:extent cx="238125" cy="219075"/>
                      <wp:effectExtent l="20320" t="19685" r="27305" b="27940"/>
                      <wp:wrapNone/>
                      <wp:docPr id="30" name="五角星 3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B0C44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05pt;margin-top:15.5pt;height:17.25pt;width:18.75pt;z-index:251685888;v-text-anchor:middle;mso-width-relative:page;mso-height-relative:page;" fillcolor="#FFFFFF" filled="t" stroked="t" coordsize="238125,219075" o:gfxdata="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CVyET1QAA&#10;AAcBAAAPAAAAAAAAAAEAIAAAACIAAABkcnMvZG93bnJldi54bWxQSwECFAAUAAAACACHTuJATSR5&#10;I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B0C447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4864" behindDoc="0" locked="0" layoutInCell="1" allowOverlap="1">
                      <wp:simplePos x="0" y="0"/>
                      <wp:positionH relativeFrom="column">
                        <wp:posOffset>83820</wp:posOffset>
                      </wp:positionH>
                      <wp:positionV relativeFrom="paragraph">
                        <wp:posOffset>194945</wp:posOffset>
                      </wp:positionV>
                      <wp:extent cx="238125" cy="219075"/>
                      <wp:effectExtent l="20320" t="19685" r="27305" b="27940"/>
                      <wp:wrapNone/>
                      <wp:docPr id="31" name="五角星 3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AF80B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6pt;margin-top:15.35pt;height:17.25pt;width:18.75pt;z-index:251684864;v-text-anchor:middle;mso-width-relative:page;mso-height-relative:page;" fillcolor="#FFFFFF" filled="t" stroked="t" coordsize="238125,219075" o:gfxdata="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k6HmvUAAAA&#10;BwEAAA8AAAAAAAAAAQAgAAAAIgAAAGRycy9kb3ducmV2LnhtbFBLAQIUABQAAAAIAIdO4kCLP/Aa&#10;kwIAAFYFAAAOAAAAAAAAAAEAIAAAACM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AF80B1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718185</wp:posOffset>
                      </wp:positionH>
                      <wp:positionV relativeFrom="paragraph">
                        <wp:posOffset>198755</wp:posOffset>
                      </wp:positionV>
                      <wp:extent cx="238125" cy="219075"/>
                      <wp:effectExtent l="20320" t="19685" r="27305" b="27940"/>
                      <wp:wrapNone/>
                      <wp:docPr id="32" name="五角星 3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7F5705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6.55pt;margin-top:15.65pt;height:17.25pt;width:18.75pt;z-index:251683840;v-text-anchor:middle;mso-width-relative:page;mso-height-relative:page;" fillcolor="#FFFFFF" filled="t" stroked="t" coordsize="238125,219075" o:gfxdata="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L1t/DNYA&#10;AAAJAQAADwAAAAAAAAABACAAAAAiAAAAZHJzL2Rvd25yZXYueG1sUEsBAhQAFAAAAAgAh07iQMET&#10;a1O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7F57057">
                            <w:pPr>
                              <w:jc w:val="center"/>
                            </w:pPr>
                          </w:p>
                        </w:txbxContent>
                      </v:textbox>
                    </v:shape>
                  </w:pict>
                </mc:Fallback>
              </mc:AlternateContent>
            </w:r>
          </w:p>
        </w:tc>
      </w:tr>
      <w:tr w14:paraId="4E3E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925" w:type="pct"/>
            <w:vAlign w:val="center"/>
          </w:tcPr>
          <w:p w14:paraId="2EFBE94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时间合理</w:t>
            </w:r>
          </w:p>
        </w:tc>
        <w:tc>
          <w:tcPr>
            <w:tcW w:w="1087" w:type="pct"/>
            <w:vAlign w:val="center"/>
          </w:tcPr>
          <w:p w14:paraId="293B774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能在规定时间内高效的完成作业。</w:t>
            </w:r>
          </w:p>
        </w:tc>
        <w:tc>
          <w:tcPr>
            <w:tcW w:w="1017" w:type="pct"/>
            <w:vAlign w:val="center"/>
          </w:tcPr>
          <w:p w14:paraId="75E4F79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341630</wp:posOffset>
                      </wp:positionH>
                      <wp:positionV relativeFrom="paragraph">
                        <wp:posOffset>256540</wp:posOffset>
                      </wp:positionV>
                      <wp:extent cx="238125" cy="219075"/>
                      <wp:effectExtent l="20320" t="19685" r="27305" b="27940"/>
                      <wp:wrapNone/>
                      <wp:docPr id="33" name="五角星 3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62FAED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9pt;margin-top:20.2pt;height:17.25pt;width:18.75pt;z-index:251688960;v-text-anchor:middle;mso-width-relative:page;mso-height-relative:page;" fillcolor="#FFFFFF" filled="t" stroked="t" coordsize="238125,219075" o:gfxdata="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6EEyXW&#10;AAAABwEAAA8AAAAAAAAAAQAgAAAAIgAAAGRycy9kb3ducmV2LnhtbFBLAQIUABQAAAAIAIdO4kAH&#10;COJrlAIAAFY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62FAED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31115</wp:posOffset>
                      </wp:positionH>
                      <wp:positionV relativeFrom="paragraph">
                        <wp:posOffset>254635</wp:posOffset>
                      </wp:positionV>
                      <wp:extent cx="238125" cy="219075"/>
                      <wp:effectExtent l="20320" t="19685" r="27305" b="27940"/>
                      <wp:wrapNone/>
                      <wp:docPr id="34" name="五角星 3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F735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20.05pt;height:17.25pt;width:18.75pt;z-index:251687936;v-text-anchor:middle;mso-width-relative:page;mso-height-relative:page;" fillcolor="#FFFFFF" filled="t" stroked="t" coordsize="238125,219075" o:gfxdata="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OKYrnUAAAA&#10;BgEAAA8AAAAAAAAAAQAgAAAAIgAAAGRycy9kb3ducmV2LnhtbFBLAQIUABQAAAAIAIdO4kBVS13A&#10;kwIAAFYFAAAOAAAAAAAAAAEAIAAAACM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F73516">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665480</wp:posOffset>
                      </wp:positionH>
                      <wp:positionV relativeFrom="paragraph">
                        <wp:posOffset>258445</wp:posOffset>
                      </wp:positionV>
                      <wp:extent cx="238125" cy="219075"/>
                      <wp:effectExtent l="20320" t="19685" r="27305" b="27940"/>
                      <wp:wrapNone/>
                      <wp:docPr id="35" name="五角星 3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6EE49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4pt;margin-top:20.35pt;height:17.25pt;width:18.75pt;z-index:251686912;v-text-anchor:middle;mso-width-relative:page;mso-height-relative:page;" fillcolor="#FFFFFF" filled="t" stroked="t" coordsize="238125,219075" o:gfxdata="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2ROCzWAAAA&#10;CQEAAA8AAAAAAAAAAQAgAAAAIgAAAGRycy9kb3ducmV2LnhtbFBLAQIUABQAAAAIAIdO4kCTUNT4&#10;kQIAAFYFAAAOAAAAAAAAAAEAIAAAACU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6EE4970">
                            <w:pPr>
                              <w:jc w:val="center"/>
                            </w:pPr>
                          </w:p>
                        </w:txbxContent>
                      </v:textbox>
                    </v:shape>
                  </w:pict>
                </mc:Fallback>
              </mc:AlternateContent>
            </w:r>
          </w:p>
        </w:tc>
        <w:tc>
          <w:tcPr>
            <w:tcW w:w="999" w:type="pct"/>
            <w:vAlign w:val="center"/>
          </w:tcPr>
          <w:p w14:paraId="7A60DE1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354330</wp:posOffset>
                      </wp:positionH>
                      <wp:positionV relativeFrom="paragraph">
                        <wp:posOffset>248920</wp:posOffset>
                      </wp:positionV>
                      <wp:extent cx="238125" cy="219075"/>
                      <wp:effectExtent l="20320" t="19685" r="27305" b="27940"/>
                      <wp:wrapNone/>
                      <wp:docPr id="36" name="五角星 3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4AE638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9pt;margin-top:19.6pt;height:17.25pt;width:18.75pt;z-index:251692032;v-text-anchor:middle;mso-width-relative:page;mso-height-relative:page;" fillcolor="#FFFFFF" filled="t" stroked="t" coordsize="238125,219075" o:gfxdata="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ophLLW&#10;AAAABwEAAA8AAAAAAAAAAQAgAAAAIgAAAGRycy9kb3ducmV2LnhtbFBLAQIUABQAAAAIAIdO4kDZ&#10;fE+xlAIAAFY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4AE638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43815</wp:posOffset>
                      </wp:positionH>
                      <wp:positionV relativeFrom="paragraph">
                        <wp:posOffset>247015</wp:posOffset>
                      </wp:positionV>
                      <wp:extent cx="238125" cy="219075"/>
                      <wp:effectExtent l="20320" t="19685" r="27305" b="27940"/>
                      <wp:wrapNone/>
                      <wp:docPr id="37" name="五角星 3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0DA7AF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pt;margin-top:19.45pt;height:17.25pt;width:18.75pt;z-index:251691008;v-text-anchor:middle;mso-width-relative:page;mso-height-relative:page;" fillcolor="#FFFFFF" filled="t" stroked="t" coordsize="238125,219075" o:gfxdata="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Lanz1QAA&#10;AAYBAAAPAAAAAAAAAAEAIAAAACIAAABkcnMvZG93bnJldi54bWxQSwECFAAUAAAACACHTuJAH2fG&#10;i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0DA7AF9">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678180</wp:posOffset>
                      </wp:positionH>
                      <wp:positionV relativeFrom="paragraph">
                        <wp:posOffset>250825</wp:posOffset>
                      </wp:positionV>
                      <wp:extent cx="238125" cy="219075"/>
                      <wp:effectExtent l="20320" t="19685" r="27305" b="27940"/>
                      <wp:wrapNone/>
                      <wp:docPr id="38" name="五角星 3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398226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4pt;margin-top:19.75pt;height:17.25pt;width:18.75pt;z-index:251689984;v-text-anchor:middle;mso-width-relative:page;mso-height-relative:page;" fillcolor="#FFFFFF" filled="t" stroked="t" coordsize="238125,219075" o:gfxdata="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xyUH9YA&#10;AAAJAQAADwAAAAAAAAABACAAAAAiAAAAZHJzL2Rvd25yZXYueG1sUEsBAhQAFAAAAAgAh07iQDz8&#10;QD2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3982268">
                            <w:pPr>
                              <w:jc w:val="center"/>
                            </w:pPr>
                          </w:p>
                        </w:txbxContent>
                      </v:textbox>
                    </v:shape>
                  </w:pict>
                </mc:Fallback>
              </mc:AlternateContent>
            </w:r>
          </w:p>
        </w:tc>
        <w:tc>
          <w:tcPr>
            <w:tcW w:w="969" w:type="pct"/>
            <w:vAlign w:val="center"/>
          </w:tcPr>
          <w:p w14:paraId="1170076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386715</wp:posOffset>
                      </wp:positionH>
                      <wp:positionV relativeFrom="paragraph">
                        <wp:posOffset>264160</wp:posOffset>
                      </wp:positionV>
                      <wp:extent cx="238125" cy="219075"/>
                      <wp:effectExtent l="20320" t="19685" r="27305" b="27940"/>
                      <wp:wrapNone/>
                      <wp:docPr id="39" name="五角星 3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A55DCD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0.8pt;height:17.25pt;width:18.75pt;z-index:251695104;v-text-anchor:middle;mso-width-relative:page;mso-height-relative:page;" fillcolor="#FFFFFF" filled="t" stroked="t" coordsize="238125,219075" o:gfxdata="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IEu79UA&#10;AAAHAQAADwAAAAAAAAABACAAAAAiAAAAZHJzL2Rvd25yZXYueG1sUEsBAhQAFAAAAAgAh07iQPrn&#10;yQWUAgAAVg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A55DCDA">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76200</wp:posOffset>
                      </wp:positionH>
                      <wp:positionV relativeFrom="paragraph">
                        <wp:posOffset>262255</wp:posOffset>
                      </wp:positionV>
                      <wp:extent cx="238125" cy="219075"/>
                      <wp:effectExtent l="20320" t="19685" r="27305" b="27940"/>
                      <wp:wrapNone/>
                      <wp:docPr id="40" name="五角星 4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F6184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0.65pt;height:17.25pt;width:18.75pt;z-index:251694080;v-text-anchor:middle;mso-width-relative:page;mso-height-relative:page;" fillcolor="#FFFFFF" filled="t" stroked="t" coordsize="238125,219075" o:gfxdata="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GMDttYA&#10;AAAHAQAADwAAAAAAAAABACAAAAAiAAAAZHJzL2Rvd25yZXYueG1sUEsBAhQAFAAAAAgAh07iQNar&#10;t6e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F6184E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710565</wp:posOffset>
                      </wp:positionH>
                      <wp:positionV relativeFrom="paragraph">
                        <wp:posOffset>266065</wp:posOffset>
                      </wp:positionV>
                      <wp:extent cx="238125" cy="219075"/>
                      <wp:effectExtent l="20320" t="19685" r="27305" b="27940"/>
                      <wp:wrapNone/>
                      <wp:docPr id="41" name="五角星 4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10DBB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0.95pt;height:17.25pt;width:18.75pt;z-index:251693056;v-text-anchor:middle;mso-width-relative:page;mso-height-relative:page;" fillcolor="#FFFFFF" filled="t" stroked="t" coordsize="238125,219075" o:gfxdata="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g/F79YA&#10;AAAJAQAADwAAAAAAAAABACAAAAAiAAAAZHJzL2Rvd25yZXYueG1sUEsBAhQAFAAAAAgAh07iQBCw&#10;Pp+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10DBBCC">
                            <w:pPr>
                              <w:jc w:val="center"/>
                            </w:pPr>
                          </w:p>
                        </w:txbxContent>
                      </v:textbox>
                    </v:shape>
                  </w:pict>
                </mc:Fallback>
              </mc:AlternateContent>
            </w:r>
          </w:p>
        </w:tc>
      </w:tr>
    </w:tbl>
    <w:p w14:paraId="0CE4A8C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2E969"/>
    <w:multiLevelType w:val="singleLevel"/>
    <w:tmpl w:val="93B2E969"/>
    <w:lvl w:ilvl="0" w:tentative="0">
      <w:start w:val="1"/>
      <w:numFmt w:val="decimal"/>
      <w:lvlText w:val="%1."/>
      <w:lvlJc w:val="left"/>
      <w:pPr>
        <w:tabs>
          <w:tab w:val="left" w:pos="312"/>
        </w:tabs>
      </w:pPr>
    </w:lvl>
  </w:abstractNum>
  <w:abstractNum w:abstractNumId="1">
    <w:nsid w:val="04C80877"/>
    <w:multiLevelType w:val="singleLevel"/>
    <w:tmpl w:val="04C80877"/>
    <w:lvl w:ilvl="0" w:tentative="0">
      <w:start w:val="1"/>
      <w:numFmt w:val="decimal"/>
      <w:lvlText w:val="%1."/>
      <w:lvlJc w:val="left"/>
      <w:pPr>
        <w:tabs>
          <w:tab w:val="left" w:pos="312"/>
        </w:tabs>
      </w:pPr>
    </w:lvl>
  </w:abstractNum>
  <w:abstractNum w:abstractNumId="2">
    <w:nsid w:val="3F908DCF"/>
    <w:multiLevelType w:val="singleLevel"/>
    <w:tmpl w:val="3F908DCF"/>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3C61248"/>
    <w:rsid w:val="07BF6782"/>
    <w:rsid w:val="08C06F2A"/>
    <w:rsid w:val="0BCF736B"/>
    <w:rsid w:val="13D06A7F"/>
    <w:rsid w:val="1604221E"/>
    <w:rsid w:val="162B1FD3"/>
    <w:rsid w:val="18B25A33"/>
    <w:rsid w:val="1CD3119C"/>
    <w:rsid w:val="23754594"/>
    <w:rsid w:val="266622CE"/>
    <w:rsid w:val="309139FC"/>
    <w:rsid w:val="31284F5F"/>
    <w:rsid w:val="36CA23C0"/>
    <w:rsid w:val="38063D63"/>
    <w:rsid w:val="39410BCB"/>
    <w:rsid w:val="398B205D"/>
    <w:rsid w:val="4894793E"/>
    <w:rsid w:val="5CB85186"/>
    <w:rsid w:val="61615162"/>
    <w:rsid w:val="65E1149F"/>
    <w:rsid w:val="6AB41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166</Words>
  <Characters>173</Characters>
  <Lines>0</Lines>
  <Paragraphs>0</Paragraphs>
  <TotalTime>34</TotalTime>
  <ScaleCrop>false</ScaleCrop>
  <LinksUpToDate>false</LinksUpToDate>
  <CharactersWithSpaces>177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Administrator</cp:lastModifiedBy>
  <dcterms:modified xsi:type="dcterms:W3CDTF">2025-06-24T07:41:42Z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224F86AB4FB44FF78AC0C7C46D03224E_12</vt:lpwstr>
  </property>
  <property fmtid="{D5CDD505-2E9C-101B-9397-08002B2CF9AE}" pid="4" name="KSOTemplateDocerSaveRecord">
    <vt:lpwstr>eyJoZGlkIjoiZmJlMzQ5NTQ2NmQ5ZmE4Mzk4NjFhNjkxZGQ5NGVmNGEifQ==</vt:lpwstr>
  </property>
</Properties>
</file>