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2049">
      <v:fill type="frame" on="t" o:title="手绘山水背景图" focussize="0,0" recolor="t" r:id="rId4"/>
    </v:background>
  </w:background>
  <w:body>
    <w:p w14:paraId="4242BAFB">
      <w:pPr>
        <w:jc w:val="center"/>
        <w:rPr>
          <w:rFonts w:hint="eastAsia"/>
          <w:b/>
          <w:sz w:val="32"/>
          <w:szCs w:val="32"/>
        </w:rPr>
      </w:pPr>
      <w:r>
        <w:rPr>
          <w:rFonts w:hint="eastAsia"/>
          <w:b/>
          <w:sz w:val="32"/>
          <w:szCs w:val="32"/>
        </w:rPr>
        <w:t>（四年级上册第一单元）大单元整体作业设计框架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1388"/>
        <w:gridCol w:w="774"/>
        <w:gridCol w:w="487"/>
        <w:gridCol w:w="753"/>
        <w:gridCol w:w="1175"/>
        <w:gridCol w:w="502"/>
        <w:gridCol w:w="5613"/>
      </w:tblGrid>
      <w:tr w14:paraId="1783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50C16BD">
            <w:pPr>
              <w:jc w:val="center"/>
              <w:rPr>
                <w:rFonts w:hint="eastAsia"/>
                <w:b/>
                <w:sz w:val="28"/>
                <w:szCs w:val="28"/>
              </w:rPr>
            </w:pPr>
            <w:r>
              <w:rPr>
                <w:rFonts w:hint="eastAsia"/>
                <w:b/>
                <w:sz w:val="28"/>
                <w:szCs w:val="28"/>
              </w:rPr>
              <w:t>人文主题</w:t>
            </w:r>
          </w:p>
        </w:tc>
        <w:tc>
          <w:tcPr>
            <w:tcW w:w="3863" w:type="dxa"/>
            <w:gridSpan w:val="3"/>
          </w:tcPr>
          <w:p w14:paraId="0BD10530">
            <w:pPr>
              <w:rPr>
                <w:rFonts w:hint="eastAsia" w:ascii="宋体" w:hAnsi="宋体" w:eastAsia="宋体"/>
                <w:sz w:val="28"/>
                <w:szCs w:val="28"/>
              </w:rPr>
            </w:pPr>
            <w:r>
              <w:rPr>
                <w:rFonts w:ascii="宋体" w:hAnsi="宋体" w:eastAsia="宋体" w:cs="宋体"/>
                <w:spacing w:val="-1"/>
                <w:sz w:val="23"/>
                <w:szCs w:val="23"/>
              </w:rPr>
              <w:t>自然之美</w:t>
            </w:r>
          </w:p>
        </w:tc>
        <w:tc>
          <w:tcPr>
            <w:tcW w:w="2415" w:type="dxa"/>
            <w:gridSpan w:val="3"/>
          </w:tcPr>
          <w:p w14:paraId="6CC0C293">
            <w:pPr>
              <w:jc w:val="center"/>
              <w:rPr>
                <w:rFonts w:hint="eastAsia"/>
                <w:b/>
                <w:sz w:val="28"/>
                <w:szCs w:val="28"/>
              </w:rPr>
            </w:pPr>
            <w:r>
              <w:rPr>
                <w:rFonts w:hint="eastAsia"/>
                <w:b/>
                <w:sz w:val="28"/>
                <w:szCs w:val="28"/>
              </w:rPr>
              <w:t>任务群类型</w:t>
            </w:r>
          </w:p>
        </w:tc>
        <w:tc>
          <w:tcPr>
            <w:tcW w:w="6115" w:type="dxa"/>
            <w:gridSpan w:val="2"/>
          </w:tcPr>
          <w:p w14:paraId="39F56DD3">
            <w:pPr>
              <w:rPr>
                <w:rFonts w:hint="eastAsia" w:ascii="宋体" w:hAnsi="宋体" w:eastAsia="宋体"/>
                <w:sz w:val="28"/>
                <w:szCs w:val="28"/>
              </w:rPr>
            </w:pPr>
            <w:r>
              <w:rPr>
                <w:rFonts w:hint="eastAsia" w:ascii="宋体" w:hAnsi="宋体" w:eastAsia="宋体"/>
                <w:sz w:val="28"/>
                <w:szCs w:val="28"/>
              </w:rPr>
              <w:t>发展型学习任务群：文学阅读与创意表达</w:t>
            </w:r>
          </w:p>
        </w:tc>
      </w:tr>
      <w:tr w14:paraId="6F36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9516B50">
            <w:pPr>
              <w:jc w:val="center"/>
              <w:rPr>
                <w:rFonts w:hint="eastAsia"/>
                <w:b/>
                <w:sz w:val="28"/>
                <w:szCs w:val="28"/>
              </w:rPr>
            </w:pPr>
            <w:r>
              <w:rPr>
                <w:rFonts w:hint="eastAsia"/>
                <w:b/>
                <w:sz w:val="28"/>
                <w:szCs w:val="28"/>
              </w:rPr>
              <w:t>语文要素</w:t>
            </w:r>
          </w:p>
        </w:tc>
        <w:tc>
          <w:tcPr>
            <w:tcW w:w="12393" w:type="dxa"/>
            <w:gridSpan w:val="8"/>
          </w:tcPr>
          <w:p w14:paraId="616FA7E9">
            <w:pPr>
              <w:rPr>
                <w:rFonts w:ascii="宋体" w:hAnsi="宋体" w:eastAsia="宋体" w:cs="宋体"/>
                <w:spacing w:val="-1"/>
                <w:sz w:val="23"/>
                <w:szCs w:val="23"/>
              </w:rPr>
            </w:pPr>
          </w:p>
          <w:p w14:paraId="7B997FC9">
            <w:pPr>
              <w:rPr>
                <w:rFonts w:ascii="宋体" w:hAnsi="宋体" w:eastAsia="宋体" w:cs="宋体"/>
                <w:spacing w:val="-1"/>
                <w:sz w:val="23"/>
                <w:szCs w:val="23"/>
              </w:rPr>
            </w:pPr>
            <w:r>
              <w:rPr>
                <w:rFonts w:ascii="宋体" w:hAnsi="宋体" w:eastAsia="宋体" w:cs="宋体"/>
                <w:spacing w:val="-1"/>
                <w:sz w:val="23"/>
                <w:szCs w:val="23"/>
              </w:rPr>
              <w:t>边读边想象画面，感受</w:t>
            </w:r>
            <w:r>
              <w:rPr>
                <w:rFonts w:ascii="宋体" w:hAnsi="宋体" w:eastAsia="宋体" w:cs="宋体"/>
                <w:sz w:val="23"/>
                <w:szCs w:val="23"/>
              </w:rPr>
              <w:t>自然之美</w:t>
            </w:r>
            <w:r>
              <w:rPr>
                <w:rFonts w:hint="eastAsia" w:ascii="宋体" w:hAnsi="宋体" w:eastAsia="宋体" w:cs="宋体"/>
                <w:sz w:val="23"/>
                <w:szCs w:val="23"/>
              </w:rPr>
              <w:t>。</w:t>
            </w:r>
          </w:p>
          <w:p w14:paraId="638E8FFC">
            <w:pPr>
              <w:rPr>
                <w:rFonts w:hint="eastAsia" w:ascii="宋体" w:hAnsi="宋体" w:eastAsia="宋体"/>
                <w:sz w:val="28"/>
                <w:szCs w:val="28"/>
              </w:rPr>
            </w:pPr>
          </w:p>
        </w:tc>
      </w:tr>
      <w:tr w14:paraId="117F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0589D92">
            <w:pPr>
              <w:jc w:val="center"/>
              <w:rPr>
                <w:rFonts w:hint="eastAsia"/>
                <w:b/>
                <w:sz w:val="28"/>
                <w:szCs w:val="28"/>
              </w:rPr>
            </w:pPr>
            <w:r>
              <w:rPr>
                <w:rFonts w:hint="eastAsia"/>
                <w:b/>
                <w:sz w:val="28"/>
                <w:szCs w:val="28"/>
              </w:rPr>
              <w:t>教学内容</w:t>
            </w:r>
          </w:p>
        </w:tc>
        <w:tc>
          <w:tcPr>
            <w:tcW w:w="12393" w:type="dxa"/>
            <w:gridSpan w:val="8"/>
          </w:tcPr>
          <w:p w14:paraId="02A1BA97">
            <w:pPr>
              <w:rPr>
                <w:rFonts w:hint="eastAsia" w:ascii="宋体" w:hAnsi="宋体" w:eastAsia="宋体"/>
                <w:sz w:val="28"/>
                <w:szCs w:val="28"/>
              </w:rPr>
            </w:pPr>
            <w:r>
              <w:rPr>
                <w:rFonts w:ascii="宋体" w:hAnsi="宋体" w:eastAsia="宋体" w:cs="宋体"/>
                <w:spacing w:val="-6"/>
                <w:sz w:val="24"/>
                <w:szCs w:val="24"/>
              </w:rPr>
              <w:t>《</w:t>
            </w:r>
            <w:r>
              <w:rPr>
                <w:rFonts w:ascii="宋体" w:hAnsi="宋体" w:eastAsia="宋体" w:cs="宋体"/>
                <w:spacing w:val="-3"/>
                <w:sz w:val="24"/>
                <w:szCs w:val="24"/>
              </w:rPr>
              <w:t>观潮》</w:t>
            </w:r>
            <w:r>
              <w:rPr>
                <w:rFonts w:ascii="宋体" w:hAnsi="宋体" w:eastAsia="宋体" w:cs="宋体"/>
                <w:spacing w:val="-4"/>
                <w:sz w:val="24"/>
                <w:szCs w:val="24"/>
              </w:rPr>
              <w:t>《</w:t>
            </w:r>
            <w:r>
              <w:rPr>
                <w:rFonts w:ascii="宋体" w:hAnsi="宋体" w:eastAsia="宋体" w:cs="宋体"/>
                <w:spacing w:val="-3"/>
                <w:sz w:val="24"/>
                <w:szCs w:val="24"/>
              </w:rPr>
              <w:t>走月亮》</w:t>
            </w:r>
            <w:r>
              <w:rPr>
                <w:rFonts w:ascii="宋体" w:hAnsi="宋体" w:eastAsia="宋体" w:cs="宋体"/>
                <w:spacing w:val="-4"/>
                <w:sz w:val="24"/>
                <w:szCs w:val="24"/>
              </w:rPr>
              <w:t>《</w:t>
            </w:r>
            <w:r>
              <w:rPr>
                <w:rFonts w:ascii="宋体" w:hAnsi="宋体" w:eastAsia="宋体" w:cs="宋体"/>
                <w:spacing w:val="-3"/>
                <w:sz w:val="24"/>
                <w:szCs w:val="24"/>
              </w:rPr>
              <w:t>现</w:t>
            </w:r>
            <w:r>
              <w:rPr>
                <w:rFonts w:ascii="宋体" w:hAnsi="宋体" w:eastAsia="宋体" w:cs="宋体"/>
                <w:spacing w:val="-2"/>
                <w:sz w:val="24"/>
                <w:szCs w:val="24"/>
              </w:rPr>
              <w:t>代诗二首》</w:t>
            </w:r>
            <w:r>
              <w:rPr>
                <w:rFonts w:ascii="宋体" w:hAnsi="宋体" w:eastAsia="宋体" w:cs="宋体"/>
                <w:spacing w:val="-6"/>
                <w:sz w:val="24"/>
                <w:szCs w:val="24"/>
              </w:rPr>
              <w:t>《</w:t>
            </w:r>
            <w:r>
              <w:rPr>
                <w:rFonts w:ascii="宋体" w:hAnsi="宋体" w:eastAsia="宋体" w:cs="宋体"/>
                <w:spacing w:val="-3"/>
                <w:sz w:val="24"/>
                <w:szCs w:val="24"/>
              </w:rPr>
              <w:t>繁星》</w:t>
            </w:r>
            <w:r>
              <w:rPr>
                <w:rFonts w:ascii="宋体" w:hAnsi="宋体" w:eastAsia="宋体" w:cs="宋体"/>
                <w:spacing w:val="-4"/>
                <w:sz w:val="22"/>
              </w:rPr>
              <w:t>《</w:t>
            </w:r>
            <w:r>
              <w:rPr>
                <w:rFonts w:ascii="宋体" w:hAnsi="宋体" w:eastAsia="宋体" w:cs="宋体"/>
                <w:spacing w:val="-2"/>
                <w:sz w:val="22"/>
              </w:rPr>
              <w:t>我们与环境》</w:t>
            </w:r>
            <w:r>
              <w:rPr>
                <w:rFonts w:ascii="宋体" w:hAnsi="宋体" w:eastAsia="宋体" w:cs="宋体"/>
                <w:spacing w:val="-2"/>
                <w:sz w:val="24"/>
                <w:szCs w:val="24"/>
              </w:rPr>
              <w:t>《推荐一个好地方》</w:t>
            </w:r>
            <w:r>
              <w:rPr>
                <w:rFonts w:ascii="宋体" w:hAnsi="宋体" w:eastAsia="宋体" w:cs="宋体"/>
                <w:spacing w:val="-4"/>
                <w:sz w:val="24"/>
                <w:szCs w:val="24"/>
              </w:rPr>
              <w:t>《语</w:t>
            </w:r>
            <w:r>
              <w:rPr>
                <w:rFonts w:ascii="宋体" w:hAnsi="宋体" w:eastAsia="宋体" w:cs="宋体"/>
                <w:spacing w:val="-3"/>
                <w:sz w:val="24"/>
                <w:szCs w:val="24"/>
              </w:rPr>
              <w:t>文</w:t>
            </w:r>
            <w:r>
              <w:rPr>
                <w:rFonts w:ascii="宋体" w:hAnsi="宋体" w:eastAsia="宋体" w:cs="宋体"/>
                <w:spacing w:val="-2"/>
                <w:sz w:val="24"/>
                <w:szCs w:val="24"/>
              </w:rPr>
              <w:t>园地》</w:t>
            </w:r>
          </w:p>
        </w:tc>
      </w:tr>
      <w:tr w14:paraId="7F87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1555" w:type="dxa"/>
          </w:tcPr>
          <w:p w14:paraId="74382B17">
            <w:pPr>
              <w:jc w:val="center"/>
              <w:rPr>
                <w:rFonts w:hint="eastAsia"/>
                <w:b/>
                <w:sz w:val="28"/>
                <w:szCs w:val="28"/>
              </w:rPr>
            </w:pPr>
            <w:r>
              <w:rPr>
                <w:rFonts w:hint="eastAsia"/>
                <w:b/>
                <w:sz w:val="28"/>
                <w:szCs w:val="28"/>
              </w:rPr>
              <w:t>单元目标分析</w:t>
            </w:r>
          </w:p>
        </w:tc>
        <w:tc>
          <w:tcPr>
            <w:tcW w:w="12393" w:type="dxa"/>
            <w:gridSpan w:val="8"/>
          </w:tcPr>
          <w:p w14:paraId="690D26B6">
            <w:pPr>
              <w:spacing w:line="480" w:lineRule="auto"/>
              <w:jc w:val="left"/>
              <w:rPr>
                <w:rFonts w:hint="eastAsia" w:ascii="宋体" w:hAnsi="宋体" w:eastAsia="宋体"/>
              </w:rPr>
            </w:pPr>
            <w:r>
              <w:rPr>
                <w:rFonts w:ascii="宋体" w:hAnsi="宋体" w:eastAsia="宋体" w:cs="宋体"/>
                <w:spacing w:val="-11"/>
                <w:sz w:val="24"/>
                <w:szCs w:val="24"/>
              </w:rPr>
              <w:t>本</w:t>
            </w:r>
            <w:r>
              <w:rPr>
                <w:rFonts w:ascii="宋体" w:hAnsi="宋体" w:eastAsia="宋体" w:cs="宋体"/>
                <w:spacing w:val="-9"/>
                <w:sz w:val="24"/>
                <w:szCs w:val="24"/>
              </w:rPr>
              <w:t>单元以“自然之美”为主题，编排了《观潮》《走月亮》《现代</w:t>
            </w:r>
            <w:r>
              <w:rPr>
                <w:rFonts w:ascii="宋体" w:hAnsi="宋体" w:eastAsia="宋体" w:cs="宋体"/>
                <w:sz w:val="24"/>
                <w:szCs w:val="24"/>
              </w:rPr>
              <w:t xml:space="preserve"> </w:t>
            </w:r>
            <w:r>
              <w:rPr>
                <w:rFonts w:ascii="宋体" w:hAnsi="宋体" w:eastAsia="宋体" w:cs="宋体"/>
                <w:spacing w:val="-6"/>
                <w:sz w:val="24"/>
                <w:szCs w:val="24"/>
              </w:rPr>
              <w:t>诗二首》《繁星》四篇课文。本单元的语文要素是“边读边想象画面</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9"/>
                <w:sz w:val="24"/>
                <w:szCs w:val="24"/>
              </w:rPr>
              <w:t>感</w:t>
            </w:r>
            <w:r>
              <w:rPr>
                <w:rFonts w:ascii="宋体" w:hAnsi="宋体" w:eastAsia="宋体" w:cs="宋体"/>
                <w:spacing w:val="-8"/>
                <w:sz w:val="24"/>
                <w:szCs w:val="24"/>
              </w:rPr>
              <w:t>受自然之美”。“边读边想象画面”能把静态的语言文字转化为形象</w:t>
            </w:r>
            <w:r>
              <w:rPr>
                <w:rFonts w:ascii="宋体" w:hAnsi="宋体" w:eastAsia="宋体" w:cs="宋体"/>
                <w:sz w:val="24"/>
                <w:szCs w:val="24"/>
              </w:rPr>
              <w:t xml:space="preserve"> </w:t>
            </w:r>
            <w:r>
              <w:rPr>
                <w:rFonts w:ascii="宋体" w:hAnsi="宋体" w:eastAsia="宋体" w:cs="宋体"/>
                <w:spacing w:val="-1"/>
                <w:sz w:val="24"/>
                <w:szCs w:val="24"/>
              </w:rPr>
              <w:t>的画面和场景，帮助</w:t>
            </w:r>
            <w:r>
              <w:rPr>
                <w:rFonts w:ascii="宋体" w:hAnsi="宋体" w:eastAsia="宋体" w:cs="宋体"/>
                <w:sz w:val="24"/>
                <w:szCs w:val="24"/>
              </w:rPr>
              <w:t>学生对文本进行理解，感受文字之美和情境之</w:t>
            </w:r>
            <w:r>
              <w:rPr>
                <w:rFonts w:ascii="宋体" w:hAnsi="宋体" w:eastAsia="宋体" w:cs="宋体"/>
                <w:spacing w:val="-1"/>
                <w:sz w:val="24"/>
                <w:szCs w:val="24"/>
              </w:rPr>
              <w:t>美。学生对“边读边</w:t>
            </w:r>
            <w:r>
              <w:rPr>
                <w:rFonts w:ascii="宋体" w:hAnsi="宋体" w:eastAsia="宋体" w:cs="宋体"/>
                <w:sz w:val="24"/>
                <w:szCs w:val="24"/>
              </w:rPr>
              <w:t xml:space="preserve">想象画面”并不陌生，本单元是在以前学习的基 </w:t>
            </w:r>
            <w:r>
              <w:rPr>
                <w:rFonts w:ascii="宋体" w:hAnsi="宋体" w:eastAsia="宋体" w:cs="宋体"/>
                <w:spacing w:val="-1"/>
                <w:sz w:val="24"/>
                <w:szCs w:val="24"/>
              </w:rPr>
              <w:t>础上，强化对“边读</w:t>
            </w:r>
            <w:r>
              <w:rPr>
                <w:rFonts w:ascii="宋体" w:hAnsi="宋体" w:eastAsia="宋体" w:cs="宋体"/>
                <w:sz w:val="24"/>
                <w:szCs w:val="24"/>
              </w:rPr>
              <w:t xml:space="preserve">边想象画面”这一能力的培养。本单元的习作要 </w:t>
            </w:r>
            <w:r>
              <w:rPr>
                <w:rFonts w:ascii="宋体" w:hAnsi="宋体" w:eastAsia="宋体" w:cs="宋体"/>
                <w:spacing w:val="-8"/>
                <w:sz w:val="24"/>
                <w:szCs w:val="24"/>
              </w:rPr>
              <w:t>求是“推</w:t>
            </w:r>
            <w:r>
              <w:rPr>
                <w:rFonts w:ascii="宋体" w:hAnsi="宋体" w:eastAsia="宋体" w:cs="宋体"/>
                <w:spacing w:val="-6"/>
                <w:sz w:val="24"/>
                <w:szCs w:val="24"/>
              </w:rPr>
              <w:t>荐</w:t>
            </w:r>
            <w:r>
              <w:rPr>
                <w:rFonts w:ascii="宋体" w:hAnsi="宋体" w:eastAsia="宋体" w:cs="宋体"/>
                <w:spacing w:val="-4"/>
                <w:sz w:val="24"/>
                <w:szCs w:val="24"/>
              </w:rPr>
              <w:t>一个好地方，写清楚推荐理由”。教材以分享和推荐的方</w:t>
            </w:r>
            <w:r>
              <w:rPr>
                <w:rFonts w:ascii="宋体" w:hAnsi="宋体" w:eastAsia="宋体" w:cs="宋体"/>
                <w:sz w:val="24"/>
                <w:szCs w:val="24"/>
              </w:rPr>
              <w:t xml:space="preserve"> </w:t>
            </w:r>
            <w:r>
              <w:rPr>
                <w:rFonts w:ascii="宋体" w:hAnsi="宋体" w:eastAsia="宋体" w:cs="宋体"/>
                <w:spacing w:val="-1"/>
                <w:sz w:val="24"/>
                <w:szCs w:val="24"/>
              </w:rPr>
              <w:t>式，让学生介绍自己</w:t>
            </w:r>
            <w:r>
              <w:rPr>
                <w:rFonts w:ascii="宋体" w:hAnsi="宋体" w:eastAsia="宋体" w:cs="宋体"/>
                <w:sz w:val="24"/>
                <w:szCs w:val="24"/>
              </w:rPr>
              <w:t xml:space="preserve">喜欢的好地方，旨在激发学生的习作兴趣，让它 </w:t>
            </w:r>
            <w:r>
              <w:rPr>
                <w:rFonts w:ascii="宋体" w:hAnsi="宋体" w:eastAsia="宋体" w:cs="宋体"/>
                <w:spacing w:val="-1"/>
                <w:sz w:val="24"/>
                <w:szCs w:val="24"/>
              </w:rPr>
              <w:t>们从本单元“自然</w:t>
            </w:r>
            <w:r>
              <w:rPr>
                <w:rFonts w:ascii="宋体" w:hAnsi="宋体" w:eastAsia="宋体" w:cs="宋体"/>
                <w:sz w:val="24"/>
                <w:szCs w:val="24"/>
              </w:rPr>
              <w:t>之美”的学习走向生活实际，表达对美好生活的真</w:t>
            </w:r>
            <w:r>
              <w:rPr>
                <w:rFonts w:ascii="宋体" w:hAnsi="宋体" w:eastAsia="宋体" w:cs="宋体"/>
                <w:spacing w:val="-9"/>
                <w:sz w:val="24"/>
                <w:szCs w:val="24"/>
              </w:rPr>
              <w:t>切</w:t>
            </w:r>
            <w:r>
              <w:rPr>
                <w:rFonts w:ascii="宋体" w:hAnsi="宋体" w:eastAsia="宋体" w:cs="宋体"/>
                <w:spacing w:val="-8"/>
                <w:sz w:val="24"/>
                <w:szCs w:val="24"/>
              </w:rPr>
              <w:t>感受。</w:t>
            </w:r>
          </w:p>
          <w:p w14:paraId="7514DFBC">
            <w:pPr>
              <w:spacing w:line="480" w:lineRule="auto"/>
              <w:rPr>
                <w:rFonts w:hint="eastAsia" w:ascii="宋体" w:hAnsi="宋体" w:eastAsia="宋体"/>
                <w:b/>
                <w:sz w:val="24"/>
                <w:szCs w:val="28"/>
              </w:rPr>
            </w:pPr>
          </w:p>
          <w:p w14:paraId="35BCFE54">
            <w:pPr>
              <w:spacing w:line="480" w:lineRule="auto"/>
              <w:rPr>
                <w:rFonts w:hint="eastAsia" w:ascii="宋体" w:hAnsi="宋体" w:eastAsia="宋体"/>
                <w:b/>
                <w:sz w:val="24"/>
                <w:szCs w:val="28"/>
              </w:rPr>
            </w:pPr>
          </w:p>
          <w:p w14:paraId="2E5EE702">
            <w:pPr>
              <w:spacing w:line="480" w:lineRule="auto"/>
              <w:rPr>
                <w:rFonts w:hint="eastAsia" w:ascii="宋体" w:hAnsi="宋体" w:eastAsia="宋体"/>
                <w:b/>
                <w:sz w:val="24"/>
                <w:szCs w:val="28"/>
              </w:rPr>
            </w:pPr>
            <w:r>
              <w:rPr>
                <w:rFonts w:hint="eastAsia" w:ascii="宋体" w:hAnsi="宋体" w:eastAsia="宋体"/>
                <w:b/>
                <w:sz w:val="24"/>
                <w:szCs w:val="28"/>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6"/>
              <w:gridCol w:w="5670"/>
              <w:gridCol w:w="3662"/>
            </w:tblGrid>
            <w:tr w14:paraId="73A5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shd w:val="clear" w:color="auto" w:fill="FFFF00"/>
                </w:tcPr>
                <w:p w14:paraId="09D0FC37">
                  <w:pPr>
                    <w:spacing w:line="480" w:lineRule="auto"/>
                    <w:jc w:val="center"/>
                    <w:rPr>
                      <w:rFonts w:hint="eastAsia"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册序单元</w:t>
                  </w:r>
                </w:p>
              </w:tc>
              <w:tc>
                <w:tcPr>
                  <w:tcW w:w="1276" w:type="dxa"/>
                  <w:shd w:val="clear" w:color="auto" w:fill="FFFF00"/>
                </w:tcPr>
                <w:p w14:paraId="31687E35">
                  <w:pPr>
                    <w:spacing w:line="480" w:lineRule="auto"/>
                    <w:jc w:val="center"/>
                    <w:rPr>
                      <w:rFonts w:hint="eastAsia"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单元主题</w:t>
                  </w:r>
                </w:p>
              </w:tc>
              <w:tc>
                <w:tcPr>
                  <w:tcW w:w="5670" w:type="dxa"/>
                  <w:shd w:val="clear" w:color="auto" w:fill="FFFF00"/>
                </w:tcPr>
                <w:p w14:paraId="10BE81E3">
                  <w:pPr>
                    <w:spacing w:line="480" w:lineRule="auto"/>
                    <w:jc w:val="center"/>
                    <w:rPr>
                      <w:rFonts w:hint="eastAsia"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单元目标</w:t>
                  </w:r>
                </w:p>
              </w:tc>
              <w:tc>
                <w:tcPr>
                  <w:tcW w:w="3662" w:type="dxa"/>
                  <w:shd w:val="clear" w:color="auto" w:fill="FFFF00"/>
                </w:tcPr>
                <w:p w14:paraId="778991A4">
                  <w:pPr>
                    <w:spacing w:line="480" w:lineRule="auto"/>
                    <w:jc w:val="center"/>
                    <w:rPr>
                      <w:rFonts w:hint="eastAsia"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课文</w:t>
                  </w:r>
                </w:p>
              </w:tc>
            </w:tr>
            <w:tr w14:paraId="7778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1559" w:type="dxa"/>
                  <w:shd w:val="clear" w:color="auto" w:fill="FFFF00"/>
                </w:tcPr>
                <w:p w14:paraId="2485380F">
                  <w:pPr>
                    <w:spacing w:line="400" w:lineRule="exac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二上第七单元</w:t>
                  </w:r>
                </w:p>
              </w:tc>
              <w:tc>
                <w:tcPr>
                  <w:tcW w:w="1276" w:type="dxa"/>
                  <w:shd w:val="clear" w:color="auto" w:fill="FFFF00"/>
                </w:tcPr>
                <w:p w14:paraId="25C46334">
                  <w:pPr>
                    <w:spacing w:line="400" w:lineRule="exac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想象</w:t>
                  </w:r>
                </w:p>
              </w:tc>
              <w:tc>
                <w:tcPr>
                  <w:tcW w:w="5670" w:type="dxa"/>
                  <w:shd w:val="clear" w:color="auto" w:fill="FFFF00"/>
                </w:tcPr>
                <w:p w14:paraId="7A1E8DDD">
                  <w:pPr>
                    <w:spacing w:line="400" w:lineRule="exac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展开想象，获得初步的情感体验</w:t>
                  </w:r>
                </w:p>
              </w:tc>
              <w:tc>
                <w:tcPr>
                  <w:tcW w:w="3662" w:type="dxa"/>
                  <w:shd w:val="clear" w:color="auto" w:fill="FFFF00"/>
                </w:tcPr>
                <w:p w14:paraId="01355E89">
                  <w:pPr>
                    <w:spacing w:line="400" w:lineRule="exac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《夜宿山寺》《敕勒歌》</w:t>
                  </w:r>
                </w:p>
              </w:tc>
            </w:tr>
            <w:tr w14:paraId="26FC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559" w:type="dxa"/>
                  <w:shd w:val="clear" w:color="auto" w:fill="FFFF00"/>
                </w:tcPr>
                <w:p w14:paraId="5F6E489C">
                  <w:pPr>
                    <w:spacing w:line="400" w:lineRule="exac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三下第一单元</w:t>
                  </w:r>
                </w:p>
              </w:tc>
              <w:tc>
                <w:tcPr>
                  <w:tcW w:w="1276" w:type="dxa"/>
                  <w:shd w:val="clear" w:color="auto" w:fill="FFFF00"/>
                </w:tcPr>
                <w:p w14:paraId="24E48188">
                  <w:pPr>
                    <w:spacing w:line="400" w:lineRule="exac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可爱的生灵</w:t>
                  </w:r>
                </w:p>
              </w:tc>
              <w:tc>
                <w:tcPr>
                  <w:tcW w:w="5670" w:type="dxa"/>
                  <w:shd w:val="clear" w:color="auto" w:fill="FFFF00"/>
                </w:tcPr>
                <w:p w14:paraId="6D4A17B8">
                  <w:pPr>
                    <w:spacing w:line="400" w:lineRule="exac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一边读一边想象画面，体会优美生动的语句</w:t>
                  </w:r>
                </w:p>
              </w:tc>
              <w:tc>
                <w:tcPr>
                  <w:tcW w:w="3662" w:type="dxa"/>
                  <w:shd w:val="clear" w:color="auto" w:fill="FFFF00"/>
                </w:tcPr>
                <w:p w14:paraId="4E7CDB77">
                  <w:pPr>
                    <w:spacing w:line="400" w:lineRule="exac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《古诗三首》《荷花》《燕子》</w:t>
                  </w:r>
                </w:p>
              </w:tc>
            </w:tr>
            <w:tr w14:paraId="1FF8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559" w:type="dxa"/>
                  <w:shd w:val="clear" w:color="auto" w:fill="FFFF00"/>
                </w:tcPr>
                <w:p w14:paraId="346A9B48">
                  <w:pPr>
                    <w:spacing w:line="400" w:lineRule="exac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四下第五单元</w:t>
                  </w:r>
                </w:p>
              </w:tc>
              <w:tc>
                <w:tcPr>
                  <w:tcW w:w="1276" w:type="dxa"/>
                  <w:shd w:val="clear" w:color="auto" w:fill="FFFF00"/>
                </w:tcPr>
                <w:p w14:paraId="78D3F970">
                  <w:pPr>
                    <w:spacing w:line="400" w:lineRule="exac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美景奇观</w:t>
                  </w:r>
                </w:p>
              </w:tc>
              <w:tc>
                <w:tcPr>
                  <w:tcW w:w="5670" w:type="dxa"/>
                  <w:shd w:val="clear" w:color="auto" w:fill="FFFF00"/>
                </w:tcPr>
                <w:p w14:paraId="7715272F">
                  <w:pPr>
                    <w:spacing w:line="400" w:lineRule="exac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按游览顺序和景物变化顺序写景物。</w:t>
                  </w:r>
                </w:p>
              </w:tc>
              <w:tc>
                <w:tcPr>
                  <w:tcW w:w="3662" w:type="dxa"/>
                  <w:shd w:val="clear" w:color="auto" w:fill="FFFF00"/>
                </w:tcPr>
                <w:p w14:paraId="018D2CB1">
                  <w:pPr>
                    <w:spacing w:line="400" w:lineRule="exac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《海上日出》、《记金华的双龙洞》</w:t>
                  </w:r>
                </w:p>
              </w:tc>
            </w:tr>
          </w:tbl>
          <w:p w14:paraId="154E82A6">
            <w:pPr>
              <w:spacing w:line="480" w:lineRule="auto"/>
              <w:rPr>
                <w:rFonts w:hint="eastAsia" w:ascii="宋体" w:hAnsi="宋体" w:eastAsia="宋体"/>
                <w:b/>
                <w:sz w:val="28"/>
                <w:szCs w:val="28"/>
              </w:rPr>
            </w:pPr>
          </w:p>
          <w:p w14:paraId="7FF6E634">
            <w:pPr>
              <w:spacing w:line="480" w:lineRule="auto"/>
              <w:rPr>
                <w:rFonts w:hint="eastAsia" w:ascii="宋体" w:hAnsi="宋体" w:eastAsia="宋体"/>
                <w:b/>
                <w:sz w:val="28"/>
                <w:szCs w:val="28"/>
              </w:rPr>
            </w:pPr>
            <w:r>
              <w:rPr>
                <w:rFonts w:hint="eastAsia" w:ascii="宋体" w:hAnsi="宋体" w:eastAsia="宋体"/>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560"/>
              <w:gridCol w:w="9327"/>
            </w:tblGrid>
            <w:tr w14:paraId="3370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3DEA592B">
                  <w:pPr>
                    <w:spacing w:line="480" w:lineRule="auto"/>
                    <w:jc w:val="center"/>
                    <w:rPr>
                      <w:rFonts w:hint="eastAsia" w:ascii="宋体" w:hAnsi="宋体" w:eastAsia="宋体"/>
                      <w:b/>
                      <w:sz w:val="24"/>
                    </w:rPr>
                  </w:pPr>
                  <w:r>
                    <w:rPr>
                      <w:rFonts w:hint="eastAsia" w:ascii="宋体" w:hAnsi="宋体" w:eastAsia="宋体"/>
                      <w:b/>
                      <w:sz w:val="24"/>
                    </w:rPr>
                    <w:t>本册单元</w:t>
                  </w:r>
                </w:p>
              </w:tc>
              <w:tc>
                <w:tcPr>
                  <w:tcW w:w="1560" w:type="dxa"/>
                  <w:shd w:val="clear" w:color="auto" w:fill="FFFF00"/>
                </w:tcPr>
                <w:p w14:paraId="626B9F42">
                  <w:pPr>
                    <w:spacing w:line="480" w:lineRule="auto"/>
                    <w:jc w:val="center"/>
                    <w:rPr>
                      <w:rFonts w:hint="eastAsia" w:ascii="宋体" w:hAnsi="宋体" w:eastAsia="宋体"/>
                      <w:b/>
                      <w:sz w:val="24"/>
                    </w:rPr>
                  </w:pPr>
                  <w:r>
                    <w:rPr>
                      <w:rFonts w:hint="eastAsia" w:ascii="宋体" w:hAnsi="宋体" w:eastAsia="宋体"/>
                      <w:b/>
                      <w:sz w:val="24"/>
                    </w:rPr>
                    <w:t>单元主题</w:t>
                  </w:r>
                </w:p>
              </w:tc>
              <w:tc>
                <w:tcPr>
                  <w:tcW w:w="9327" w:type="dxa"/>
                  <w:shd w:val="clear" w:color="auto" w:fill="FFFF00"/>
                </w:tcPr>
                <w:p w14:paraId="55C9A29B">
                  <w:pPr>
                    <w:spacing w:line="480" w:lineRule="auto"/>
                    <w:jc w:val="center"/>
                    <w:rPr>
                      <w:rFonts w:hint="eastAsia" w:ascii="宋体" w:hAnsi="宋体" w:eastAsia="宋体"/>
                      <w:b/>
                      <w:sz w:val="24"/>
                    </w:rPr>
                  </w:pPr>
                  <w:r>
                    <w:rPr>
                      <w:rFonts w:hint="eastAsia" w:ascii="宋体" w:hAnsi="宋体" w:eastAsia="宋体"/>
                      <w:b/>
                      <w:sz w:val="24"/>
                    </w:rPr>
                    <w:t>单元目标</w:t>
                  </w:r>
                </w:p>
              </w:tc>
            </w:tr>
            <w:tr w14:paraId="6EBA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6C208AA8">
                  <w:pPr>
                    <w:spacing w:line="480" w:lineRule="auto"/>
                    <w:jc w:val="left"/>
                    <w:rPr>
                      <w:rFonts w:hint="eastAsia" w:ascii="宋体" w:hAnsi="宋体" w:eastAsia="宋体"/>
                    </w:rPr>
                  </w:pPr>
                  <w:r>
                    <w:rPr>
                      <w:rFonts w:hint="eastAsia" w:ascii="宋体" w:hAnsi="宋体" w:eastAsia="宋体"/>
                    </w:rPr>
                    <w:t>第一单元</w:t>
                  </w:r>
                </w:p>
              </w:tc>
              <w:tc>
                <w:tcPr>
                  <w:tcW w:w="1560" w:type="dxa"/>
                  <w:shd w:val="clear" w:color="auto" w:fill="FFFF00"/>
                </w:tcPr>
                <w:p w14:paraId="37745321">
                  <w:pPr>
                    <w:spacing w:line="480" w:lineRule="auto"/>
                    <w:jc w:val="left"/>
                    <w:rPr>
                      <w:rFonts w:hint="eastAsia" w:ascii="宋体" w:hAnsi="宋体" w:eastAsia="宋体"/>
                    </w:rPr>
                  </w:pPr>
                  <w:r>
                    <w:rPr>
                      <w:rFonts w:hint="eastAsia" w:ascii="宋体" w:hAnsi="宋体" w:eastAsia="宋体"/>
                    </w:rPr>
                    <w:t>自然之美</w:t>
                  </w:r>
                </w:p>
              </w:tc>
              <w:tc>
                <w:tcPr>
                  <w:tcW w:w="9327" w:type="dxa"/>
                  <w:shd w:val="clear" w:color="auto" w:fill="FFFF00"/>
                </w:tcPr>
                <w:p w14:paraId="04A5FBD3">
                  <w:pPr>
                    <w:spacing w:line="480" w:lineRule="auto"/>
                    <w:rPr>
                      <w:rFonts w:hint="eastAsia" w:ascii="宋体" w:hAnsi="宋体" w:eastAsia="宋体"/>
                    </w:rPr>
                  </w:pPr>
                  <w:r>
                    <w:rPr>
                      <w:rFonts w:hint="eastAsia" w:ascii="宋体" w:hAnsi="宋体" w:eastAsia="宋体"/>
                    </w:rPr>
                    <w:t>调动多感官品味所见所想。</w:t>
                  </w:r>
                </w:p>
              </w:tc>
            </w:tr>
            <w:tr w14:paraId="479F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01945C36">
                  <w:pPr>
                    <w:spacing w:line="480" w:lineRule="auto"/>
                    <w:jc w:val="left"/>
                    <w:rPr>
                      <w:rFonts w:hint="eastAsia" w:ascii="宋体" w:hAnsi="宋体" w:eastAsia="宋体"/>
                    </w:rPr>
                  </w:pPr>
                  <w:r>
                    <w:rPr>
                      <w:rFonts w:hint="eastAsia" w:ascii="宋体" w:hAnsi="宋体" w:eastAsia="宋体"/>
                    </w:rPr>
                    <w:t>第二单元</w:t>
                  </w:r>
                </w:p>
              </w:tc>
              <w:tc>
                <w:tcPr>
                  <w:tcW w:w="1560" w:type="dxa"/>
                  <w:shd w:val="clear" w:color="auto" w:fill="FFFF00"/>
                </w:tcPr>
                <w:p w14:paraId="33A23226">
                  <w:pPr>
                    <w:spacing w:line="480" w:lineRule="auto"/>
                    <w:jc w:val="left"/>
                    <w:rPr>
                      <w:rFonts w:hint="eastAsia" w:ascii="宋体" w:hAnsi="宋体" w:eastAsia="宋体"/>
                    </w:rPr>
                  </w:pPr>
                  <w:r>
                    <w:rPr>
                      <w:rFonts w:hint="eastAsia" w:ascii="宋体" w:hAnsi="宋体" w:eastAsia="宋体"/>
                    </w:rPr>
                    <w:t>提问策略</w:t>
                  </w:r>
                </w:p>
              </w:tc>
              <w:tc>
                <w:tcPr>
                  <w:tcW w:w="9327" w:type="dxa"/>
                  <w:shd w:val="clear" w:color="auto" w:fill="FFFF00"/>
                </w:tcPr>
                <w:p w14:paraId="706AADED">
                  <w:pPr>
                    <w:spacing w:line="480" w:lineRule="auto"/>
                    <w:rPr>
                      <w:rFonts w:hint="eastAsia" w:ascii="宋体" w:hAnsi="宋体" w:eastAsia="宋体"/>
                    </w:rPr>
                  </w:pPr>
                  <w:r>
                    <w:rPr>
                      <w:rFonts w:hint="eastAsia" w:ascii="宋体" w:hAnsi="宋体" w:eastAsia="宋体"/>
                    </w:rPr>
                    <w:t>通过具体事例展现与众不同的特点。</w:t>
                  </w:r>
                </w:p>
              </w:tc>
            </w:tr>
            <w:tr w14:paraId="45EF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44379DF2">
                  <w:pPr>
                    <w:spacing w:line="480" w:lineRule="auto"/>
                    <w:jc w:val="left"/>
                    <w:rPr>
                      <w:rFonts w:hint="eastAsia" w:ascii="宋体" w:hAnsi="宋体" w:eastAsia="宋体"/>
                    </w:rPr>
                  </w:pPr>
                  <w:r>
                    <w:rPr>
                      <w:rFonts w:hint="eastAsia" w:ascii="宋体" w:hAnsi="宋体" w:eastAsia="宋体"/>
                    </w:rPr>
                    <w:t>第三单元</w:t>
                  </w:r>
                </w:p>
              </w:tc>
              <w:tc>
                <w:tcPr>
                  <w:tcW w:w="1560" w:type="dxa"/>
                  <w:shd w:val="clear" w:color="auto" w:fill="FFFF00"/>
                </w:tcPr>
                <w:p w14:paraId="24B338F6">
                  <w:pPr>
                    <w:spacing w:line="480" w:lineRule="auto"/>
                    <w:jc w:val="left"/>
                    <w:rPr>
                      <w:rFonts w:hint="eastAsia" w:ascii="宋体" w:hAnsi="宋体" w:eastAsia="宋体"/>
                    </w:rPr>
                  </w:pPr>
                  <w:r>
                    <w:rPr>
                      <w:rFonts w:hint="eastAsia" w:ascii="宋体" w:hAnsi="宋体" w:eastAsia="宋体"/>
                    </w:rPr>
                    <w:t>连续观察</w:t>
                  </w:r>
                </w:p>
              </w:tc>
              <w:tc>
                <w:tcPr>
                  <w:tcW w:w="9327" w:type="dxa"/>
                  <w:shd w:val="clear" w:color="auto" w:fill="FFFF00"/>
                </w:tcPr>
                <w:p w14:paraId="0A9D0C5D">
                  <w:pPr>
                    <w:spacing w:line="480" w:lineRule="auto"/>
                    <w:rPr>
                      <w:rFonts w:hint="eastAsia" w:ascii="宋体" w:hAnsi="宋体" w:eastAsia="宋体"/>
                    </w:rPr>
                  </w:pPr>
                  <w:r>
                    <w:rPr>
                      <w:rFonts w:hint="eastAsia" w:ascii="宋体" w:hAnsi="宋体" w:eastAsia="宋体"/>
                    </w:rPr>
                    <w:t>记录观察对象的细致变化。</w:t>
                  </w:r>
                </w:p>
              </w:tc>
            </w:tr>
            <w:tr w14:paraId="13C6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2276E6A5">
                  <w:pPr>
                    <w:spacing w:line="480" w:lineRule="auto"/>
                    <w:jc w:val="left"/>
                    <w:rPr>
                      <w:rFonts w:hint="eastAsia" w:ascii="宋体" w:hAnsi="宋体" w:eastAsia="宋体"/>
                    </w:rPr>
                  </w:pPr>
                  <w:r>
                    <w:rPr>
                      <w:rFonts w:hint="eastAsia" w:ascii="宋体" w:hAnsi="宋体" w:eastAsia="宋体"/>
                    </w:rPr>
                    <w:t>第四单元</w:t>
                  </w:r>
                </w:p>
              </w:tc>
              <w:tc>
                <w:tcPr>
                  <w:tcW w:w="1560" w:type="dxa"/>
                  <w:shd w:val="clear" w:color="auto" w:fill="FFFF00"/>
                </w:tcPr>
                <w:p w14:paraId="467B07EE">
                  <w:pPr>
                    <w:spacing w:line="480" w:lineRule="auto"/>
                    <w:jc w:val="left"/>
                    <w:rPr>
                      <w:rFonts w:hint="eastAsia" w:ascii="宋体" w:hAnsi="宋体" w:eastAsia="宋体"/>
                    </w:rPr>
                  </w:pPr>
                  <w:r>
                    <w:rPr>
                      <w:rFonts w:hint="eastAsia" w:ascii="宋体" w:hAnsi="宋体" w:eastAsia="宋体"/>
                    </w:rPr>
                    <w:t>神话单元</w:t>
                  </w:r>
                </w:p>
              </w:tc>
              <w:tc>
                <w:tcPr>
                  <w:tcW w:w="9327" w:type="dxa"/>
                  <w:shd w:val="clear" w:color="auto" w:fill="FFFF00"/>
                </w:tcPr>
                <w:p w14:paraId="78EC13F1">
                  <w:pPr>
                    <w:spacing w:line="480" w:lineRule="auto"/>
                    <w:rPr>
                      <w:rFonts w:hint="eastAsia" w:ascii="宋体" w:hAnsi="宋体" w:eastAsia="宋体"/>
                    </w:rPr>
                  </w:pPr>
                  <w:r>
                    <w:rPr>
                      <w:rFonts w:hint="eastAsia" w:ascii="宋体" w:hAnsi="宋体" w:eastAsia="宋体"/>
                    </w:rPr>
                    <w:t>了解故事的起因、经过、结果，提炼故事主要内容。</w:t>
                  </w:r>
                </w:p>
              </w:tc>
            </w:tr>
            <w:tr w14:paraId="273C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2EF90E8E">
                  <w:pPr>
                    <w:spacing w:line="480" w:lineRule="auto"/>
                    <w:jc w:val="left"/>
                    <w:rPr>
                      <w:rFonts w:hint="eastAsia" w:ascii="宋体" w:hAnsi="宋体" w:eastAsia="宋体"/>
                    </w:rPr>
                  </w:pPr>
                  <w:r>
                    <w:rPr>
                      <w:rFonts w:hint="eastAsia" w:ascii="宋体" w:hAnsi="宋体" w:eastAsia="宋体"/>
                    </w:rPr>
                    <w:t>第五单元</w:t>
                  </w:r>
                </w:p>
              </w:tc>
              <w:tc>
                <w:tcPr>
                  <w:tcW w:w="1560" w:type="dxa"/>
                  <w:shd w:val="clear" w:color="auto" w:fill="FFFF00"/>
                </w:tcPr>
                <w:p w14:paraId="23B01CAD">
                  <w:pPr>
                    <w:spacing w:line="480" w:lineRule="auto"/>
                    <w:jc w:val="left"/>
                    <w:rPr>
                      <w:rFonts w:hint="eastAsia" w:ascii="宋体" w:hAnsi="宋体" w:eastAsia="宋体"/>
                    </w:rPr>
                  </w:pPr>
                  <w:r>
                    <w:rPr>
                      <w:rFonts w:hint="eastAsia" w:ascii="宋体" w:hAnsi="宋体" w:eastAsia="宋体"/>
                    </w:rPr>
                    <w:t>习作单元</w:t>
                  </w:r>
                </w:p>
              </w:tc>
              <w:tc>
                <w:tcPr>
                  <w:tcW w:w="9327" w:type="dxa"/>
                  <w:shd w:val="clear" w:color="auto" w:fill="FFFF00"/>
                </w:tcPr>
                <w:p w14:paraId="3648F071">
                  <w:pPr>
                    <w:spacing w:line="480" w:lineRule="auto"/>
                    <w:rPr>
                      <w:rFonts w:hint="eastAsia" w:ascii="宋体" w:hAnsi="宋体" w:eastAsia="宋体"/>
                    </w:rPr>
                  </w:pPr>
                  <w:r>
                    <w:rPr>
                      <w:rFonts w:hint="eastAsia" w:ascii="宋体" w:hAnsi="宋体" w:eastAsia="宋体"/>
                    </w:rPr>
                    <w:t>把一件事写清楚。</w:t>
                  </w:r>
                </w:p>
              </w:tc>
            </w:tr>
            <w:tr w14:paraId="58C2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6556A057">
                  <w:pPr>
                    <w:spacing w:line="480" w:lineRule="auto"/>
                    <w:jc w:val="left"/>
                    <w:rPr>
                      <w:rFonts w:hint="eastAsia" w:ascii="宋体" w:hAnsi="宋体" w:eastAsia="宋体"/>
                    </w:rPr>
                  </w:pPr>
                  <w:r>
                    <w:rPr>
                      <w:rFonts w:hint="eastAsia" w:ascii="宋体" w:hAnsi="宋体" w:eastAsia="宋体"/>
                    </w:rPr>
                    <w:t>第六单元</w:t>
                  </w:r>
                </w:p>
              </w:tc>
              <w:tc>
                <w:tcPr>
                  <w:tcW w:w="1560" w:type="dxa"/>
                  <w:shd w:val="clear" w:color="auto" w:fill="FFFF00"/>
                </w:tcPr>
                <w:p w14:paraId="475212F4">
                  <w:pPr>
                    <w:spacing w:line="480" w:lineRule="auto"/>
                    <w:jc w:val="left"/>
                    <w:rPr>
                      <w:rFonts w:hint="eastAsia" w:ascii="宋体" w:hAnsi="宋体" w:eastAsia="宋体"/>
                    </w:rPr>
                  </w:pPr>
                  <w:r>
                    <w:rPr>
                      <w:rFonts w:hint="eastAsia" w:ascii="宋体" w:hAnsi="宋体" w:eastAsia="宋体"/>
                    </w:rPr>
                    <w:t>成长故事</w:t>
                  </w:r>
                </w:p>
              </w:tc>
              <w:tc>
                <w:tcPr>
                  <w:tcW w:w="9327" w:type="dxa"/>
                  <w:shd w:val="clear" w:color="auto" w:fill="FFFF00"/>
                </w:tcPr>
                <w:p w14:paraId="32AE0351">
                  <w:pPr>
                    <w:spacing w:line="480" w:lineRule="auto"/>
                    <w:rPr>
                      <w:rFonts w:hint="eastAsia" w:ascii="宋体" w:hAnsi="宋体" w:eastAsia="宋体"/>
                    </w:rPr>
                  </w:pPr>
                  <w:r>
                    <w:rPr>
                      <w:rFonts w:hint="eastAsia" w:ascii="宋体" w:hAnsi="宋体" w:eastAsia="宋体"/>
                    </w:rPr>
                    <w:t>按顺序写清楚，描绘动作、语言、神态，写出想法和感受。</w:t>
                  </w:r>
                </w:p>
              </w:tc>
            </w:tr>
            <w:tr w14:paraId="6DA3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272336CD">
                  <w:pPr>
                    <w:spacing w:line="480" w:lineRule="auto"/>
                    <w:jc w:val="left"/>
                    <w:rPr>
                      <w:rFonts w:hint="eastAsia" w:ascii="宋体" w:hAnsi="宋体" w:eastAsia="宋体"/>
                    </w:rPr>
                  </w:pPr>
                  <w:r>
                    <w:rPr>
                      <w:rFonts w:hint="eastAsia" w:ascii="宋体" w:hAnsi="宋体" w:eastAsia="宋体"/>
                    </w:rPr>
                    <w:t>第七单元</w:t>
                  </w:r>
                </w:p>
              </w:tc>
              <w:tc>
                <w:tcPr>
                  <w:tcW w:w="1560" w:type="dxa"/>
                  <w:shd w:val="clear" w:color="auto" w:fill="FFFF00"/>
                </w:tcPr>
                <w:p w14:paraId="0CFA2227">
                  <w:pPr>
                    <w:spacing w:line="480" w:lineRule="auto"/>
                    <w:jc w:val="left"/>
                    <w:rPr>
                      <w:rFonts w:hint="eastAsia" w:ascii="宋体" w:hAnsi="宋体" w:eastAsia="宋体"/>
                    </w:rPr>
                  </w:pPr>
                  <w:r>
                    <w:rPr>
                      <w:rFonts w:hint="eastAsia" w:ascii="宋体" w:hAnsi="宋体" w:eastAsia="宋体"/>
                    </w:rPr>
                    <w:t>家国情怀</w:t>
                  </w:r>
                </w:p>
              </w:tc>
              <w:tc>
                <w:tcPr>
                  <w:tcW w:w="9327" w:type="dxa"/>
                  <w:shd w:val="clear" w:color="auto" w:fill="FFFF00"/>
                </w:tcPr>
                <w:p w14:paraId="72FCF72D">
                  <w:pPr>
                    <w:spacing w:line="480" w:lineRule="auto"/>
                    <w:rPr>
                      <w:rFonts w:hint="eastAsia" w:ascii="宋体" w:hAnsi="宋体" w:eastAsia="宋体"/>
                    </w:rPr>
                  </w:pPr>
                  <w:r>
                    <w:rPr>
                      <w:rFonts w:hint="eastAsia" w:ascii="宋体" w:hAnsi="宋体" w:eastAsia="宋体"/>
                    </w:rPr>
                    <w:t>关注主要人物和事件，把握文章主要内容。</w:t>
                  </w:r>
                </w:p>
              </w:tc>
            </w:tr>
            <w:tr w14:paraId="210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FFFF00"/>
                </w:tcPr>
                <w:p w14:paraId="2F6776D7">
                  <w:pPr>
                    <w:spacing w:line="480" w:lineRule="auto"/>
                    <w:jc w:val="left"/>
                    <w:rPr>
                      <w:rFonts w:hint="eastAsia" w:ascii="宋体" w:hAnsi="宋体" w:eastAsia="宋体"/>
                    </w:rPr>
                  </w:pPr>
                  <w:r>
                    <w:rPr>
                      <w:rFonts w:hint="eastAsia" w:ascii="宋体" w:hAnsi="宋体" w:eastAsia="宋体"/>
                    </w:rPr>
                    <w:t>第八单元</w:t>
                  </w:r>
                </w:p>
              </w:tc>
              <w:tc>
                <w:tcPr>
                  <w:tcW w:w="1560" w:type="dxa"/>
                  <w:shd w:val="clear" w:color="auto" w:fill="FFFF00"/>
                </w:tcPr>
                <w:p w14:paraId="2F46EF59">
                  <w:pPr>
                    <w:spacing w:line="480" w:lineRule="auto"/>
                    <w:jc w:val="left"/>
                    <w:rPr>
                      <w:rFonts w:hint="eastAsia" w:ascii="宋体" w:hAnsi="宋体" w:eastAsia="宋体"/>
                    </w:rPr>
                  </w:pPr>
                  <w:r>
                    <w:rPr>
                      <w:rFonts w:hint="eastAsia" w:ascii="宋体" w:hAnsi="宋体" w:eastAsia="宋体"/>
                    </w:rPr>
                    <w:t>历史传说故事</w:t>
                  </w:r>
                </w:p>
              </w:tc>
              <w:tc>
                <w:tcPr>
                  <w:tcW w:w="9327" w:type="dxa"/>
                  <w:shd w:val="clear" w:color="auto" w:fill="FFFF00"/>
                </w:tcPr>
                <w:p w14:paraId="4F58E99F">
                  <w:pPr>
                    <w:spacing w:line="480" w:lineRule="auto"/>
                    <w:rPr>
                      <w:rFonts w:hint="eastAsia" w:ascii="宋体" w:hAnsi="宋体" w:eastAsia="宋体"/>
                    </w:rPr>
                  </w:pPr>
                  <w:r>
                    <w:rPr>
                      <w:rFonts w:hint="eastAsia" w:ascii="宋体" w:hAnsi="宋体" w:eastAsia="宋体"/>
                    </w:rPr>
                    <w:t>选取感受强烈的事，写清楚事情的经过和当时的感受。</w:t>
                  </w:r>
                </w:p>
              </w:tc>
            </w:tr>
          </w:tbl>
          <w:p w14:paraId="3601D651">
            <w:pPr>
              <w:spacing w:line="480" w:lineRule="auto"/>
              <w:rPr>
                <w:rFonts w:hint="eastAsia" w:ascii="宋体" w:hAnsi="宋体" w:eastAsia="宋体"/>
              </w:rPr>
            </w:pPr>
          </w:p>
        </w:tc>
      </w:tr>
      <w:tr w14:paraId="28FD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4C915A5">
            <w:pPr>
              <w:rPr>
                <w:rFonts w:hint="eastAsia"/>
                <w:b/>
                <w:sz w:val="28"/>
                <w:szCs w:val="28"/>
              </w:rPr>
            </w:pPr>
            <w:r>
              <w:rPr>
                <w:rFonts w:hint="eastAsia"/>
                <w:b/>
                <w:sz w:val="28"/>
                <w:szCs w:val="28"/>
              </w:rPr>
              <w:t>教学方法</w:t>
            </w:r>
          </w:p>
          <w:p w14:paraId="015022F4">
            <w:pPr>
              <w:rPr>
                <w:rFonts w:hint="eastAsia"/>
              </w:rPr>
            </w:pPr>
            <w:r>
              <w:rPr>
                <w:rFonts w:hint="eastAsia"/>
                <w:b/>
                <w:sz w:val="28"/>
                <w:szCs w:val="28"/>
              </w:rPr>
              <w:t>横纵分析</w:t>
            </w:r>
          </w:p>
        </w:tc>
        <w:tc>
          <w:tcPr>
            <w:tcW w:w="12393" w:type="dxa"/>
            <w:gridSpan w:val="8"/>
          </w:tcPr>
          <w:p w14:paraId="7A598D1B">
            <w:pPr>
              <w:rPr>
                <w:rFonts w:hint="eastAsia" w:ascii="宋体" w:hAnsi="宋体" w:eastAsia="宋体"/>
                <w:b/>
                <w:sz w:val="28"/>
                <w:szCs w:val="28"/>
              </w:rPr>
            </w:pPr>
            <w:r>
              <w:rPr>
                <w:rFonts w:hint="eastAsia" w:ascii="宋体" w:hAnsi="宋体" w:eastAsia="宋体"/>
                <w:b/>
                <w:sz w:val="28"/>
                <w:szCs w:val="28"/>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6"/>
              <w:gridCol w:w="3685"/>
              <w:gridCol w:w="2693"/>
              <w:gridCol w:w="2693"/>
            </w:tblGrid>
            <w:tr w14:paraId="5C9D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shd w:val="clear" w:color="auto" w:fill="FFFF00"/>
                </w:tcPr>
                <w:p w14:paraId="588733ED">
                  <w:pPr>
                    <w:spacing w:line="480" w:lineRule="auto"/>
                    <w:jc w:val="center"/>
                    <w:rPr>
                      <w:rFonts w:hint="eastAsia" w:ascii="宋体" w:hAnsi="宋体" w:eastAsia="宋体"/>
                      <w:b/>
                      <w:sz w:val="24"/>
                      <w:szCs w:val="24"/>
                    </w:rPr>
                  </w:pPr>
                  <w:r>
                    <w:rPr>
                      <w:rFonts w:hint="eastAsia" w:ascii="宋体" w:hAnsi="宋体" w:eastAsia="宋体"/>
                      <w:b/>
                      <w:sz w:val="24"/>
                      <w:szCs w:val="24"/>
                    </w:rPr>
                    <w:t>册序单元</w:t>
                  </w:r>
                </w:p>
              </w:tc>
              <w:tc>
                <w:tcPr>
                  <w:tcW w:w="1276" w:type="dxa"/>
                  <w:shd w:val="clear" w:color="auto" w:fill="FFFF00"/>
                </w:tcPr>
                <w:p w14:paraId="55DFFEDC">
                  <w:pPr>
                    <w:spacing w:line="480" w:lineRule="auto"/>
                    <w:jc w:val="center"/>
                    <w:rPr>
                      <w:rFonts w:hint="eastAsia" w:ascii="宋体" w:hAnsi="宋体" w:eastAsia="宋体"/>
                      <w:b/>
                      <w:sz w:val="24"/>
                      <w:szCs w:val="24"/>
                    </w:rPr>
                  </w:pPr>
                  <w:r>
                    <w:rPr>
                      <w:rFonts w:hint="eastAsia" w:ascii="宋体" w:hAnsi="宋体" w:eastAsia="宋体"/>
                      <w:b/>
                      <w:sz w:val="24"/>
                      <w:szCs w:val="24"/>
                    </w:rPr>
                    <w:t>单元主题</w:t>
                  </w:r>
                </w:p>
              </w:tc>
              <w:tc>
                <w:tcPr>
                  <w:tcW w:w="3685" w:type="dxa"/>
                  <w:shd w:val="clear" w:color="auto" w:fill="FFFF00"/>
                </w:tcPr>
                <w:p w14:paraId="0D41301E">
                  <w:pPr>
                    <w:spacing w:line="480" w:lineRule="auto"/>
                    <w:jc w:val="center"/>
                    <w:rPr>
                      <w:rFonts w:hint="eastAsia" w:ascii="宋体" w:hAnsi="宋体" w:eastAsia="宋体"/>
                      <w:b/>
                      <w:sz w:val="24"/>
                      <w:szCs w:val="24"/>
                    </w:rPr>
                  </w:pPr>
                  <w:r>
                    <w:rPr>
                      <w:rFonts w:hint="eastAsia" w:ascii="宋体" w:hAnsi="宋体" w:eastAsia="宋体"/>
                      <w:b/>
                      <w:sz w:val="24"/>
                      <w:szCs w:val="24"/>
                    </w:rPr>
                    <w:t>语文要素（技能写法）</w:t>
                  </w:r>
                </w:p>
              </w:tc>
              <w:tc>
                <w:tcPr>
                  <w:tcW w:w="2693" w:type="dxa"/>
                  <w:shd w:val="clear" w:color="auto" w:fill="FFFF00"/>
                </w:tcPr>
                <w:p w14:paraId="18DF9B7C">
                  <w:pPr>
                    <w:spacing w:line="480" w:lineRule="auto"/>
                    <w:jc w:val="center"/>
                    <w:rPr>
                      <w:rFonts w:hint="eastAsia" w:ascii="宋体" w:hAnsi="宋体" w:eastAsia="宋体"/>
                      <w:b/>
                      <w:sz w:val="24"/>
                      <w:szCs w:val="24"/>
                    </w:rPr>
                  </w:pPr>
                  <w:r>
                    <w:rPr>
                      <w:rFonts w:hint="eastAsia" w:ascii="宋体" w:hAnsi="宋体" w:eastAsia="宋体"/>
                      <w:b/>
                      <w:sz w:val="24"/>
                      <w:szCs w:val="24"/>
                    </w:rPr>
                    <w:t>技能训练重点</w:t>
                  </w:r>
                </w:p>
              </w:tc>
              <w:tc>
                <w:tcPr>
                  <w:tcW w:w="2693" w:type="dxa"/>
                  <w:shd w:val="clear" w:color="auto" w:fill="FFFF00"/>
                </w:tcPr>
                <w:p w14:paraId="555C9A72">
                  <w:pPr>
                    <w:spacing w:line="480" w:lineRule="auto"/>
                    <w:jc w:val="center"/>
                    <w:rPr>
                      <w:rFonts w:hint="eastAsia" w:ascii="宋体" w:hAnsi="宋体" w:eastAsia="宋体"/>
                      <w:b/>
                      <w:sz w:val="24"/>
                      <w:szCs w:val="24"/>
                    </w:rPr>
                  </w:pPr>
                  <w:r>
                    <w:rPr>
                      <w:rFonts w:hint="eastAsia" w:ascii="宋体" w:hAnsi="宋体" w:eastAsia="宋体"/>
                      <w:b/>
                      <w:sz w:val="24"/>
                      <w:szCs w:val="24"/>
                    </w:rPr>
                    <w:t>训练方法</w:t>
                  </w:r>
                </w:p>
              </w:tc>
            </w:tr>
            <w:tr w14:paraId="15AE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shd w:val="clear" w:color="auto" w:fill="FFFF00"/>
                </w:tcPr>
                <w:p w14:paraId="2F1994D2">
                  <w:pPr>
                    <w:spacing w:line="360" w:lineRule="auto"/>
                    <w:rPr>
                      <w:rFonts w:hint="eastAsia" w:ascii="宋体" w:hAnsi="宋体" w:eastAsia="宋体"/>
                      <w:szCs w:val="21"/>
                    </w:rPr>
                  </w:pPr>
                  <w:r>
                    <w:rPr>
                      <w:rFonts w:hint="eastAsia" w:ascii="宋体" w:hAnsi="宋体" w:eastAsia="宋体"/>
                      <w:szCs w:val="21"/>
                    </w:rPr>
                    <w:t>二上第七单元</w:t>
                  </w:r>
                </w:p>
              </w:tc>
              <w:tc>
                <w:tcPr>
                  <w:tcW w:w="1276" w:type="dxa"/>
                  <w:shd w:val="clear" w:color="auto" w:fill="FFFF00"/>
                </w:tcPr>
                <w:p w14:paraId="036F1921">
                  <w:pPr>
                    <w:spacing w:line="360" w:lineRule="auto"/>
                    <w:rPr>
                      <w:rFonts w:hint="eastAsia" w:ascii="宋体" w:hAnsi="宋体" w:eastAsia="宋体"/>
                      <w:szCs w:val="21"/>
                    </w:rPr>
                  </w:pPr>
                  <w:r>
                    <w:rPr>
                      <w:rFonts w:hint="eastAsia" w:ascii="宋体" w:hAnsi="宋体" w:eastAsia="宋体"/>
                      <w:szCs w:val="21"/>
                    </w:rPr>
                    <w:t>想象</w:t>
                  </w:r>
                </w:p>
              </w:tc>
              <w:tc>
                <w:tcPr>
                  <w:tcW w:w="3685" w:type="dxa"/>
                  <w:shd w:val="clear" w:color="auto" w:fill="FFFF00"/>
                </w:tcPr>
                <w:p w14:paraId="5823BC7C">
                  <w:pPr>
                    <w:spacing w:line="360" w:lineRule="auto"/>
                    <w:rPr>
                      <w:rFonts w:hint="eastAsia" w:ascii="宋体" w:hAnsi="宋体" w:eastAsia="宋体"/>
                      <w:szCs w:val="21"/>
                    </w:rPr>
                  </w:pPr>
                  <w:r>
                    <w:rPr>
                      <w:rFonts w:hint="eastAsia" w:ascii="宋体" w:hAnsi="宋体" w:eastAsia="宋体"/>
                    </w:rPr>
                    <w:t>展开想象，获得初步的情感体验</w:t>
                  </w:r>
                </w:p>
              </w:tc>
              <w:tc>
                <w:tcPr>
                  <w:tcW w:w="2693" w:type="dxa"/>
                  <w:shd w:val="clear" w:color="auto" w:fill="FFFF00"/>
                </w:tcPr>
                <w:p w14:paraId="6E02D568">
                  <w:pPr>
                    <w:spacing w:before="146" w:line="236" w:lineRule="auto"/>
                    <w:rPr>
                      <w:rFonts w:hint="eastAsia" w:ascii="宋体" w:hAnsi="宋体" w:eastAsia="宋体" w:cs="宋体"/>
                      <w:sz w:val="23"/>
                      <w:szCs w:val="23"/>
                    </w:rPr>
                  </w:pPr>
                  <w:r>
                    <w:rPr>
                      <w:rFonts w:hint="eastAsia" w:ascii="宋体" w:hAnsi="宋体" w:eastAsia="宋体" w:cs="宋体"/>
                      <w:sz w:val="23"/>
                      <w:szCs w:val="23"/>
                    </w:rPr>
                    <w:t>让学生能够想象描写的画面，仿照句式想象说话，在想象中续编故事。</w:t>
                  </w:r>
                </w:p>
              </w:tc>
              <w:tc>
                <w:tcPr>
                  <w:tcW w:w="2693" w:type="dxa"/>
                  <w:shd w:val="clear" w:color="auto" w:fill="FFFF00"/>
                </w:tcPr>
                <w:p w14:paraId="7DC1FA5A">
                  <w:pPr>
                    <w:spacing w:line="360" w:lineRule="auto"/>
                    <w:rPr>
                      <w:rFonts w:hint="eastAsia" w:ascii="宋体" w:hAnsi="宋体" w:eastAsia="宋体"/>
                      <w:szCs w:val="21"/>
                    </w:rPr>
                  </w:pPr>
                  <w:r>
                    <w:rPr>
                      <w:rFonts w:hint="eastAsia" w:ascii="宋体" w:hAnsi="宋体" w:eastAsia="宋体"/>
                      <w:szCs w:val="21"/>
                    </w:rPr>
                    <w:t>多角度、多维度引导学生，让他们从联系生活实际体验出发，通过多种形式的朗读、说话训练、感受想象的快乐。</w:t>
                  </w:r>
                </w:p>
              </w:tc>
            </w:tr>
            <w:tr w14:paraId="5A38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shd w:val="clear" w:color="auto" w:fill="FFFF00"/>
                </w:tcPr>
                <w:p w14:paraId="5ADC21E3">
                  <w:pPr>
                    <w:spacing w:line="360" w:lineRule="auto"/>
                    <w:rPr>
                      <w:rFonts w:hint="eastAsia" w:ascii="宋体" w:hAnsi="宋体" w:eastAsia="宋体"/>
                      <w:szCs w:val="21"/>
                    </w:rPr>
                  </w:pPr>
                  <w:r>
                    <w:rPr>
                      <w:rFonts w:hint="eastAsia" w:ascii="宋体" w:hAnsi="宋体" w:eastAsia="宋体"/>
                      <w:szCs w:val="21"/>
                    </w:rPr>
                    <w:t>三下第一单元</w:t>
                  </w:r>
                </w:p>
              </w:tc>
              <w:tc>
                <w:tcPr>
                  <w:tcW w:w="1276" w:type="dxa"/>
                  <w:shd w:val="clear" w:color="auto" w:fill="FFFF00"/>
                </w:tcPr>
                <w:p w14:paraId="4A0CE784">
                  <w:pPr>
                    <w:spacing w:line="360" w:lineRule="auto"/>
                    <w:rPr>
                      <w:rFonts w:hint="eastAsia" w:ascii="宋体" w:hAnsi="宋体" w:eastAsia="宋体"/>
                      <w:szCs w:val="21"/>
                    </w:rPr>
                  </w:pPr>
                  <w:r>
                    <w:rPr>
                      <w:rFonts w:hint="eastAsia" w:ascii="宋体" w:hAnsi="宋体" w:eastAsia="宋体"/>
                      <w:szCs w:val="21"/>
                    </w:rPr>
                    <w:t>可爱的生灵</w:t>
                  </w:r>
                </w:p>
              </w:tc>
              <w:tc>
                <w:tcPr>
                  <w:tcW w:w="3685" w:type="dxa"/>
                  <w:shd w:val="clear" w:color="auto" w:fill="FFFF00"/>
                </w:tcPr>
                <w:p w14:paraId="6C1A9BED">
                  <w:pPr>
                    <w:spacing w:line="360" w:lineRule="auto"/>
                    <w:rPr>
                      <w:rFonts w:hint="eastAsia" w:ascii="宋体" w:hAnsi="宋体" w:eastAsia="宋体"/>
                      <w:szCs w:val="21"/>
                    </w:rPr>
                  </w:pPr>
                  <w:r>
                    <w:rPr>
                      <w:rFonts w:hint="eastAsia" w:ascii="宋体" w:hAnsi="宋体" w:eastAsia="宋体"/>
                    </w:rPr>
                    <w:t>一边读一边想象画面，体会优美生动的语句</w:t>
                  </w:r>
                </w:p>
              </w:tc>
              <w:tc>
                <w:tcPr>
                  <w:tcW w:w="2693" w:type="dxa"/>
                  <w:shd w:val="clear" w:color="auto" w:fill="FFFF00"/>
                </w:tcPr>
                <w:p w14:paraId="53DCBF4B">
                  <w:pPr>
                    <w:spacing w:line="360" w:lineRule="auto"/>
                    <w:rPr>
                      <w:rFonts w:hint="eastAsia" w:ascii="宋体" w:hAnsi="宋体" w:eastAsia="宋体"/>
                      <w:szCs w:val="21"/>
                    </w:rPr>
                  </w:pPr>
                  <w:r>
                    <w:rPr>
                      <w:rFonts w:hint="eastAsia" w:ascii="宋体" w:hAnsi="宋体" w:eastAsia="宋体"/>
                      <w:szCs w:val="21"/>
                    </w:rPr>
                    <w:t>本单元旨在引导学生以便想象画面，体会优美动听的语句，感受作者细致的观察。</w:t>
                  </w:r>
                </w:p>
              </w:tc>
              <w:tc>
                <w:tcPr>
                  <w:tcW w:w="2693" w:type="dxa"/>
                  <w:shd w:val="clear" w:color="auto" w:fill="FFFF00"/>
                </w:tcPr>
                <w:p w14:paraId="56A3852C">
                  <w:pPr>
                    <w:spacing w:line="360" w:lineRule="auto"/>
                    <w:rPr>
                      <w:rFonts w:hint="eastAsia" w:ascii="宋体" w:hAnsi="宋体" w:eastAsia="宋体"/>
                      <w:szCs w:val="21"/>
                    </w:rPr>
                  </w:pPr>
                  <w:r>
                    <w:rPr>
                      <w:rFonts w:hint="eastAsia" w:ascii="宋体" w:hAnsi="宋体" w:eastAsia="宋体"/>
                      <w:szCs w:val="21"/>
                    </w:rPr>
                    <w:t>需要教师在教学中不断启发，引导学生多感官参与。</w:t>
                  </w:r>
                </w:p>
              </w:tc>
            </w:tr>
            <w:tr w14:paraId="5E15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shd w:val="clear" w:color="auto" w:fill="FFFF00"/>
                </w:tcPr>
                <w:p w14:paraId="5270DDF7">
                  <w:pPr>
                    <w:spacing w:line="360" w:lineRule="auto"/>
                    <w:rPr>
                      <w:rFonts w:hint="eastAsia" w:ascii="宋体" w:hAnsi="宋体" w:eastAsia="宋体"/>
                      <w:szCs w:val="21"/>
                    </w:rPr>
                  </w:pPr>
                  <w:r>
                    <w:rPr>
                      <w:rFonts w:hint="eastAsia" w:ascii="宋体" w:hAnsi="宋体" w:eastAsia="宋体"/>
                      <w:szCs w:val="21"/>
                    </w:rPr>
                    <w:t>四下第五单元</w:t>
                  </w:r>
                </w:p>
              </w:tc>
              <w:tc>
                <w:tcPr>
                  <w:tcW w:w="1276" w:type="dxa"/>
                  <w:shd w:val="clear" w:color="auto" w:fill="FFFF00"/>
                </w:tcPr>
                <w:p w14:paraId="4F002C0A">
                  <w:pPr>
                    <w:spacing w:line="360" w:lineRule="auto"/>
                    <w:rPr>
                      <w:rFonts w:hint="eastAsia" w:ascii="宋体" w:hAnsi="宋体" w:eastAsia="宋体"/>
                      <w:szCs w:val="21"/>
                    </w:rPr>
                  </w:pPr>
                  <w:r>
                    <w:rPr>
                      <w:rFonts w:hint="eastAsia" w:ascii="宋体" w:hAnsi="宋体" w:eastAsia="宋体"/>
                      <w:szCs w:val="21"/>
                    </w:rPr>
                    <w:t>美景奇观</w:t>
                  </w:r>
                </w:p>
              </w:tc>
              <w:tc>
                <w:tcPr>
                  <w:tcW w:w="3685" w:type="dxa"/>
                  <w:shd w:val="clear" w:color="auto" w:fill="FFFF00"/>
                </w:tcPr>
                <w:p w14:paraId="54A65745">
                  <w:pPr>
                    <w:spacing w:line="360" w:lineRule="auto"/>
                    <w:rPr>
                      <w:rFonts w:hint="eastAsia" w:ascii="宋体" w:hAnsi="宋体" w:eastAsia="宋体"/>
                      <w:szCs w:val="21"/>
                    </w:rPr>
                  </w:pPr>
                  <w:r>
                    <w:rPr>
                      <w:rFonts w:hint="eastAsia" w:ascii="宋体" w:hAnsi="宋体" w:eastAsia="宋体"/>
                    </w:rPr>
                    <w:t>按游览顺序和景物变化顺序写景物。</w:t>
                  </w:r>
                </w:p>
              </w:tc>
              <w:tc>
                <w:tcPr>
                  <w:tcW w:w="2693" w:type="dxa"/>
                  <w:shd w:val="clear" w:color="auto" w:fill="FFFF00"/>
                </w:tcPr>
                <w:p w14:paraId="0C6ED187">
                  <w:pPr>
                    <w:spacing w:line="360" w:lineRule="auto"/>
                    <w:rPr>
                      <w:rFonts w:hint="eastAsia" w:ascii="宋体" w:hAnsi="宋体" w:eastAsia="宋体"/>
                      <w:szCs w:val="21"/>
                    </w:rPr>
                  </w:pPr>
                  <w:r>
                    <w:rPr>
                      <w:rFonts w:hint="eastAsia" w:ascii="宋体" w:hAnsi="宋体" w:eastAsia="宋体"/>
                      <w:szCs w:val="21"/>
                    </w:rPr>
                    <w:t>抓住关键语句，初步体会课文表达的思想感情。</w:t>
                  </w:r>
                </w:p>
              </w:tc>
              <w:tc>
                <w:tcPr>
                  <w:tcW w:w="2693" w:type="dxa"/>
                  <w:shd w:val="clear" w:color="auto" w:fill="FFFF00"/>
                </w:tcPr>
                <w:p w14:paraId="1268EB42">
                  <w:pPr>
                    <w:spacing w:line="360" w:lineRule="auto"/>
                    <w:rPr>
                      <w:rFonts w:hint="eastAsia" w:ascii="宋体" w:hAnsi="宋体" w:eastAsia="宋体"/>
                      <w:szCs w:val="21"/>
                    </w:rPr>
                  </w:pPr>
                  <w:r>
                    <w:rPr>
                      <w:rFonts w:hint="eastAsia" w:ascii="宋体" w:hAnsi="宋体" w:eastAsia="宋体"/>
                      <w:szCs w:val="21"/>
                    </w:rPr>
                    <w:t>有意识的引导学生积累优美的语句，教学时要发挥学生的主动性，引导学生在朗读、品味、抄写中感受课文优美生动的语言。</w:t>
                  </w:r>
                </w:p>
              </w:tc>
            </w:tr>
          </w:tbl>
          <w:p w14:paraId="05FA087E">
            <w:pPr>
              <w:rPr>
                <w:rFonts w:hint="eastAsia" w:ascii="宋体" w:hAnsi="宋体" w:eastAsia="宋体"/>
                <w:b/>
                <w:sz w:val="28"/>
                <w:szCs w:val="28"/>
              </w:rPr>
            </w:pPr>
            <w:r>
              <w:rPr>
                <w:rFonts w:hint="eastAsia" w:ascii="宋体" w:hAnsi="宋体" w:eastAsia="宋体"/>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3040"/>
              <w:gridCol w:w="3041"/>
              <w:gridCol w:w="3041"/>
            </w:tblGrid>
            <w:tr w14:paraId="0048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shd w:val="clear" w:color="auto" w:fill="00B0F0"/>
                </w:tcPr>
                <w:p w14:paraId="64247DB2">
                  <w:pPr>
                    <w:spacing w:line="400" w:lineRule="exact"/>
                    <w:jc w:val="center"/>
                    <w:rPr>
                      <w:rFonts w:hint="eastAsia" w:ascii="宋体" w:hAnsi="宋体" w:eastAsia="宋体"/>
                      <w:b/>
                      <w:sz w:val="24"/>
                    </w:rPr>
                  </w:pPr>
                  <w:r>
                    <w:rPr>
                      <w:rFonts w:hint="eastAsia" w:ascii="宋体" w:hAnsi="宋体" w:eastAsia="宋体"/>
                      <w:b/>
                      <w:sz w:val="24"/>
                    </w:rPr>
                    <w:t>单元板块</w:t>
                  </w:r>
                </w:p>
              </w:tc>
              <w:tc>
                <w:tcPr>
                  <w:tcW w:w="3040" w:type="dxa"/>
                  <w:shd w:val="clear" w:color="auto" w:fill="00B0F0"/>
                </w:tcPr>
                <w:p w14:paraId="66F71125">
                  <w:pPr>
                    <w:spacing w:line="400" w:lineRule="exact"/>
                    <w:jc w:val="center"/>
                    <w:rPr>
                      <w:rFonts w:hint="eastAsia" w:ascii="宋体" w:hAnsi="宋体" w:eastAsia="宋体"/>
                      <w:b/>
                      <w:sz w:val="24"/>
                    </w:rPr>
                  </w:pPr>
                  <w:r>
                    <w:rPr>
                      <w:rFonts w:hint="eastAsia" w:ascii="宋体" w:hAnsi="宋体" w:eastAsia="宋体"/>
                      <w:b/>
                      <w:sz w:val="24"/>
                    </w:rPr>
                    <w:t>课文重点与难点</w:t>
                  </w:r>
                </w:p>
              </w:tc>
              <w:tc>
                <w:tcPr>
                  <w:tcW w:w="3041" w:type="dxa"/>
                  <w:shd w:val="clear" w:color="auto" w:fill="00B0F0"/>
                </w:tcPr>
                <w:p w14:paraId="2F599F78">
                  <w:pPr>
                    <w:spacing w:line="400" w:lineRule="exact"/>
                    <w:jc w:val="center"/>
                    <w:rPr>
                      <w:rFonts w:hint="eastAsia" w:ascii="宋体" w:hAnsi="宋体" w:eastAsia="宋体"/>
                      <w:b/>
                      <w:sz w:val="24"/>
                    </w:rPr>
                  </w:pPr>
                  <w:r>
                    <w:rPr>
                      <w:rFonts w:hint="eastAsia" w:ascii="宋体" w:hAnsi="宋体" w:eastAsia="宋体"/>
                      <w:b/>
                      <w:sz w:val="24"/>
                    </w:rPr>
                    <w:t>语文要素</w:t>
                  </w:r>
                </w:p>
              </w:tc>
              <w:tc>
                <w:tcPr>
                  <w:tcW w:w="3041" w:type="dxa"/>
                  <w:shd w:val="clear" w:color="auto" w:fill="00B0F0"/>
                </w:tcPr>
                <w:p w14:paraId="1C478F12">
                  <w:pPr>
                    <w:spacing w:line="400" w:lineRule="exact"/>
                    <w:jc w:val="center"/>
                    <w:rPr>
                      <w:rFonts w:hint="eastAsia" w:ascii="宋体" w:hAnsi="宋体" w:eastAsia="宋体"/>
                      <w:b/>
                      <w:sz w:val="24"/>
                    </w:rPr>
                  </w:pPr>
                  <w:r>
                    <w:rPr>
                      <w:rFonts w:hint="eastAsia" w:ascii="宋体" w:hAnsi="宋体" w:eastAsia="宋体"/>
                      <w:b/>
                      <w:sz w:val="24"/>
                    </w:rPr>
                    <w:t>教法</w:t>
                  </w:r>
                </w:p>
              </w:tc>
            </w:tr>
            <w:tr w14:paraId="1840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shd w:val="clear" w:color="auto" w:fill="00B0F0"/>
                </w:tcPr>
                <w:p w14:paraId="73047AB1">
                  <w:pPr>
                    <w:spacing w:line="300" w:lineRule="exact"/>
                    <w:rPr>
                      <w:rFonts w:hint="eastAsia" w:ascii="宋体" w:hAnsi="宋体" w:eastAsia="宋体"/>
                    </w:rPr>
                  </w:pPr>
                  <w:r>
                    <w:rPr>
                      <w:rFonts w:ascii="宋体" w:hAnsi="宋体" w:eastAsia="宋体" w:cs="宋体"/>
                      <w:spacing w:val="-1"/>
                      <w:sz w:val="23"/>
                      <w:szCs w:val="23"/>
                    </w:rPr>
                    <w:t>《观潮</w:t>
                  </w:r>
                  <w:r>
                    <w:rPr>
                      <w:rFonts w:ascii="宋体" w:hAnsi="宋体" w:eastAsia="宋体" w:cs="宋体"/>
                      <w:sz w:val="23"/>
                      <w:szCs w:val="23"/>
                    </w:rPr>
                    <w:t>》</w:t>
                  </w:r>
                </w:p>
              </w:tc>
              <w:tc>
                <w:tcPr>
                  <w:tcW w:w="3040" w:type="dxa"/>
                  <w:shd w:val="clear" w:color="auto" w:fill="00B0F0"/>
                </w:tcPr>
                <w:p w14:paraId="0DE3C46D">
                  <w:pPr>
                    <w:spacing w:line="300" w:lineRule="exact"/>
                    <w:rPr>
                      <w:rFonts w:hint="eastAsia" w:ascii="宋体" w:hAnsi="宋体" w:eastAsia="宋体"/>
                    </w:rPr>
                  </w:pPr>
                  <w:r>
                    <w:rPr>
                      <w:rFonts w:hint="eastAsia" w:ascii="宋体" w:hAnsi="宋体" w:eastAsia="宋体"/>
                    </w:rPr>
                    <w:t>感受钱塘江大潮来临时的神奇壮观，根据语言描写想象画面。</w:t>
                  </w:r>
                </w:p>
                <w:p w14:paraId="75F34FA7">
                  <w:pPr>
                    <w:spacing w:line="300" w:lineRule="exact"/>
                    <w:rPr>
                      <w:rFonts w:hint="eastAsia" w:ascii="宋体" w:hAnsi="宋体" w:eastAsia="宋体"/>
                    </w:rPr>
                  </w:pPr>
                  <w:r>
                    <w:rPr>
                      <w:rFonts w:hint="eastAsia" w:ascii="宋体" w:hAnsi="宋体" w:eastAsia="宋体"/>
                    </w:rPr>
                    <w:t>想象课文描绘的大潮景象，引导学生体会作者怎样既生动又有层次的叙述钱塘江大潮的雄伟景象的。</w:t>
                  </w:r>
                </w:p>
                <w:p w14:paraId="2FC9E7F4">
                  <w:pPr>
                    <w:spacing w:line="300" w:lineRule="exact"/>
                    <w:rPr>
                      <w:rFonts w:hint="eastAsia" w:ascii="宋体" w:hAnsi="宋体" w:eastAsia="宋体"/>
                    </w:rPr>
                  </w:pPr>
                </w:p>
              </w:tc>
              <w:tc>
                <w:tcPr>
                  <w:tcW w:w="3041" w:type="dxa"/>
                  <w:shd w:val="clear" w:color="auto" w:fill="00B0F0"/>
                </w:tcPr>
                <w:p w14:paraId="1243B381">
                  <w:pPr>
                    <w:spacing w:before="146" w:line="236" w:lineRule="auto"/>
                    <w:ind w:left="113"/>
                    <w:rPr>
                      <w:rFonts w:hint="eastAsia" w:ascii="宋体" w:hAnsi="宋体" w:eastAsia="宋体" w:cs="宋体"/>
                      <w:sz w:val="23"/>
                      <w:szCs w:val="23"/>
                    </w:rPr>
                  </w:pPr>
                  <w:r>
                    <w:rPr>
                      <w:rFonts w:ascii="宋体" w:hAnsi="宋体" w:eastAsia="宋体" w:cs="宋体"/>
                      <w:spacing w:val="11"/>
                      <w:sz w:val="23"/>
                      <w:szCs w:val="23"/>
                    </w:rPr>
                    <w:t>《观潮》引导学生通过想象画面，感受钱塘江潮的特</w:t>
                  </w:r>
                  <w:r>
                    <w:rPr>
                      <w:rFonts w:ascii="宋体" w:hAnsi="宋体" w:eastAsia="宋体" w:cs="宋体"/>
                      <w:spacing w:val="12"/>
                      <w:sz w:val="23"/>
                      <w:szCs w:val="23"/>
                    </w:rPr>
                    <w:t>点</w:t>
                  </w:r>
                  <w:r>
                    <w:rPr>
                      <w:rFonts w:ascii="宋体" w:hAnsi="宋体" w:eastAsia="宋体" w:cs="宋体"/>
                      <w:spacing w:val="7"/>
                      <w:sz w:val="23"/>
                      <w:szCs w:val="23"/>
                    </w:rPr>
                    <w:t>。不仅可以想象文章中描写的样子，还可以想象描写的声音。</w:t>
                  </w:r>
                </w:p>
              </w:tc>
              <w:tc>
                <w:tcPr>
                  <w:tcW w:w="3041" w:type="dxa"/>
                  <w:shd w:val="clear" w:color="auto" w:fill="00B0F0"/>
                </w:tcPr>
                <w:p w14:paraId="4A4A1CD3">
                  <w:pPr>
                    <w:spacing w:before="146" w:line="236" w:lineRule="auto"/>
                    <w:ind w:left="113"/>
                    <w:rPr>
                      <w:rFonts w:hint="eastAsia" w:ascii="宋体" w:hAnsi="宋体" w:eastAsia="宋体" w:cs="宋体"/>
                      <w:sz w:val="23"/>
                      <w:szCs w:val="23"/>
                    </w:rPr>
                  </w:pPr>
                  <w:r>
                    <w:rPr>
                      <w:rFonts w:hint="eastAsia" w:ascii="宋体" w:hAnsi="宋体" w:eastAsia="宋体"/>
                    </w:rPr>
                    <w:t>借</w:t>
                  </w:r>
                  <w:r>
                    <w:rPr>
                      <w:rFonts w:ascii="宋体" w:hAnsi="宋体" w:eastAsia="宋体" w:cs="宋体"/>
                      <w:spacing w:val="11"/>
                      <w:sz w:val="23"/>
                      <w:szCs w:val="23"/>
                    </w:rPr>
                    <w:t>《观潮》引导学生通过想象画面，感受钱塘江潮的特</w:t>
                  </w:r>
                  <w:r>
                    <w:rPr>
                      <w:rFonts w:ascii="宋体" w:hAnsi="宋体" w:eastAsia="宋体" w:cs="宋体"/>
                      <w:spacing w:val="12"/>
                      <w:sz w:val="23"/>
                      <w:szCs w:val="23"/>
                    </w:rPr>
                    <w:t>点</w:t>
                  </w:r>
                  <w:r>
                    <w:rPr>
                      <w:rFonts w:ascii="宋体" w:hAnsi="宋体" w:eastAsia="宋体" w:cs="宋体"/>
                      <w:spacing w:val="7"/>
                      <w:sz w:val="23"/>
                      <w:szCs w:val="23"/>
                    </w:rPr>
                    <w:t>。不仅可以想象文章中描写的样子，还可以想象描写的声音。</w:t>
                  </w:r>
                </w:p>
              </w:tc>
            </w:tr>
            <w:tr w14:paraId="2E4A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shd w:val="clear" w:color="auto" w:fill="00B0F0"/>
                </w:tcPr>
                <w:p w14:paraId="05B94781">
                  <w:pPr>
                    <w:spacing w:line="300" w:lineRule="exact"/>
                    <w:rPr>
                      <w:rFonts w:hint="eastAsia" w:ascii="宋体" w:hAnsi="宋体" w:eastAsia="宋体"/>
                    </w:rPr>
                  </w:pPr>
                  <w:r>
                    <w:rPr>
                      <w:rFonts w:hint="eastAsia" w:ascii="宋体" w:hAnsi="宋体" w:eastAsia="宋体"/>
                    </w:rPr>
                    <w:t>《</w:t>
                  </w:r>
                  <w:r>
                    <w:rPr>
                      <w:rFonts w:ascii="宋体" w:hAnsi="宋体" w:eastAsia="宋体" w:cs="宋体"/>
                      <w:sz w:val="23"/>
                      <w:szCs w:val="23"/>
                    </w:rPr>
                    <w:t>走月亮</w:t>
                  </w:r>
                  <w:r>
                    <w:rPr>
                      <w:rFonts w:hint="eastAsia" w:ascii="宋体" w:hAnsi="宋体" w:eastAsia="宋体"/>
                    </w:rPr>
                    <w:t>》</w:t>
                  </w:r>
                </w:p>
              </w:tc>
              <w:tc>
                <w:tcPr>
                  <w:tcW w:w="3040" w:type="dxa"/>
                  <w:shd w:val="clear" w:color="auto" w:fill="00B0F0"/>
                </w:tcPr>
                <w:p w14:paraId="7A6E4424">
                  <w:pPr>
                    <w:spacing w:line="300" w:lineRule="exact"/>
                    <w:rPr>
                      <w:rFonts w:hint="eastAsia" w:ascii="宋体" w:hAnsi="宋体" w:eastAsia="宋体"/>
                    </w:rPr>
                  </w:pPr>
                  <w:r>
                    <w:rPr>
                      <w:rFonts w:hint="eastAsia" w:ascii="宋体" w:hAnsi="宋体" w:eastAsia="宋体"/>
                    </w:rPr>
                    <w:t>指导学生从语言文字中感受月光下美丽的景象，体会我和阿妈浓浓的亲情，并且调动学生的生活经验和情感体验，培养学生细心体察生活细节的能力。充分调动学生的生活体验，发挥想象，让画面浮现于学生的脑海中，激起学生读的欲望。</w:t>
                  </w:r>
                </w:p>
              </w:tc>
              <w:tc>
                <w:tcPr>
                  <w:tcW w:w="3041" w:type="dxa"/>
                  <w:shd w:val="clear" w:color="auto" w:fill="00B0F0"/>
                </w:tcPr>
                <w:p w14:paraId="733917B4">
                  <w:pPr>
                    <w:spacing w:before="138" w:line="232" w:lineRule="auto"/>
                    <w:ind w:left="120"/>
                    <w:rPr>
                      <w:rFonts w:hint="eastAsia" w:ascii="宋体" w:hAnsi="宋体" w:eastAsia="宋体" w:cs="宋体"/>
                      <w:sz w:val="23"/>
                      <w:szCs w:val="23"/>
                    </w:rPr>
                  </w:pPr>
                  <w:r>
                    <w:rPr>
                      <w:rFonts w:ascii="宋体" w:hAnsi="宋体" w:eastAsia="宋体" w:cs="宋体"/>
                      <w:spacing w:val="7"/>
                      <w:sz w:val="23"/>
                      <w:szCs w:val="23"/>
                    </w:rPr>
                    <w:t>《走月</w:t>
                  </w:r>
                  <w:r>
                    <w:rPr>
                      <w:rFonts w:ascii="宋体" w:hAnsi="宋体" w:eastAsia="宋体" w:cs="宋体"/>
                      <w:spacing w:val="18"/>
                      <w:sz w:val="23"/>
                      <w:szCs w:val="23"/>
                    </w:rPr>
                    <w:t>亮</w:t>
                  </w:r>
                  <w:r>
                    <w:rPr>
                      <w:rFonts w:ascii="宋体" w:hAnsi="宋体" w:eastAsia="宋体" w:cs="宋体"/>
                      <w:spacing w:val="12"/>
                      <w:sz w:val="23"/>
                      <w:szCs w:val="23"/>
                    </w:rPr>
                    <w:t>》</w:t>
                  </w:r>
                  <w:r>
                    <w:rPr>
                      <w:rFonts w:ascii="宋体" w:hAnsi="宋体" w:eastAsia="宋体" w:cs="宋体"/>
                      <w:spacing w:val="9"/>
                      <w:sz w:val="23"/>
                      <w:szCs w:val="23"/>
                    </w:rPr>
                    <w:t>引导学生根据文中的语句想象画面，还可以想象文中描写的气味，</w:t>
                  </w:r>
                  <w:r>
                    <w:rPr>
                      <w:rFonts w:ascii="宋体" w:hAnsi="宋体" w:eastAsia="宋体" w:cs="宋体"/>
                      <w:spacing w:val="14"/>
                      <w:sz w:val="23"/>
                      <w:szCs w:val="23"/>
                    </w:rPr>
                    <w:t>让</w:t>
                  </w:r>
                  <w:r>
                    <w:rPr>
                      <w:rFonts w:ascii="宋体" w:hAnsi="宋体" w:eastAsia="宋体" w:cs="宋体"/>
                      <w:spacing w:val="12"/>
                      <w:sz w:val="23"/>
                      <w:szCs w:val="23"/>
                    </w:rPr>
                    <w:t>画</w:t>
                  </w:r>
                  <w:r>
                    <w:rPr>
                      <w:rFonts w:ascii="宋体" w:hAnsi="宋体" w:eastAsia="宋体" w:cs="宋体"/>
                      <w:spacing w:val="7"/>
                      <w:sz w:val="23"/>
                      <w:szCs w:val="23"/>
                    </w:rPr>
                    <w:t>面更加丰富。</w:t>
                  </w:r>
                </w:p>
              </w:tc>
              <w:tc>
                <w:tcPr>
                  <w:tcW w:w="3041" w:type="dxa"/>
                  <w:shd w:val="clear" w:color="auto" w:fill="00B0F0"/>
                </w:tcPr>
                <w:p w14:paraId="704F53B1">
                  <w:pPr>
                    <w:spacing w:before="138" w:line="232" w:lineRule="auto"/>
                    <w:rPr>
                      <w:rFonts w:hint="eastAsia" w:ascii="宋体" w:hAnsi="宋体" w:eastAsia="宋体" w:cs="宋体"/>
                      <w:sz w:val="23"/>
                      <w:szCs w:val="23"/>
                    </w:rPr>
                  </w:pPr>
                  <w:r>
                    <w:rPr>
                      <w:rFonts w:ascii="宋体" w:hAnsi="宋体" w:eastAsia="宋体" w:cs="宋体"/>
                      <w:spacing w:val="7"/>
                      <w:sz w:val="23"/>
                      <w:szCs w:val="23"/>
                    </w:rPr>
                    <w:t>《走月</w:t>
                  </w:r>
                  <w:r>
                    <w:rPr>
                      <w:rFonts w:ascii="宋体" w:hAnsi="宋体" w:eastAsia="宋体" w:cs="宋体"/>
                      <w:spacing w:val="18"/>
                      <w:sz w:val="23"/>
                      <w:szCs w:val="23"/>
                    </w:rPr>
                    <w:t>亮</w:t>
                  </w:r>
                  <w:r>
                    <w:rPr>
                      <w:rFonts w:ascii="宋体" w:hAnsi="宋体" w:eastAsia="宋体" w:cs="宋体"/>
                      <w:spacing w:val="12"/>
                      <w:sz w:val="23"/>
                      <w:szCs w:val="23"/>
                    </w:rPr>
                    <w:t>》</w:t>
                  </w:r>
                  <w:r>
                    <w:rPr>
                      <w:rFonts w:ascii="宋体" w:hAnsi="宋体" w:eastAsia="宋体" w:cs="宋体"/>
                      <w:spacing w:val="9"/>
                      <w:sz w:val="23"/>
                      <w:szCs w:val="23"/>
                    </w:rPr>
                    <w:t>引导学生根据文中的语句想象画面，还可以想象文中描写的气味，</w:t>
                  </w:r>
                  <w:r>
                    <w:rPr>
                      <w:rFonts w:ascii="宋体" w:hAnsi="宋体" w:eastAsia="宋体" w:cs="宋体"/>
                      <w:spacing w:val="14"/>
                      <w:sz w:val="23"/>
                      <w:szCs w:val="23"/>
                    </w:rPr>
                    <w:t>让</w:t>
                  </w:r>
                  <w:r>
                    <w:rPr>
                      <w:rFonts w:ascii="宋体" w:hAnsi="宋体" w:eastAsia="宋体" w:cs="宋体"/>
                      <w:spacing w:val="12"/>
                      <w:sz w:val="23"/>
                      <w:szCs w:val="23"/>
                    </w:rPr>
                    <w:t>画</w:t>
                  </w:r>
                  <w:r>
                    <w:rPr>
                      <w:rFonts w:ascii="宋体" w:hAnsi="宋体" w:eastAsia="宋体" w:cs="宋体"/>
                      <w:spacing w:val="7"/>
                      <w:sz w:val="23"/>
                      <w:szCs w:val="23"/>
                    </w:rPr>
                    <w:t>面更加丰富。</w:t>
                  </w:r>
                </w:p>
              </w:tc>
            </w:tr>
            <w:tr w14:paraId="74EA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shd w:val="clear" w:color="auto" w:fill="00B0F0"/>
                </w:tcPr>
                <w:p w14:paraId="7FB01979">
                  <w:pPr>
                    <w:spacing w:before="143" w:line="227" w:lineRule="auto"/>
                    <w:rPr>
                      <w:rFonts w:hint="eastAsia" w:ascii="宋体" w:hAnsi="宋体" w:eastAsia="宋体" w:cs="宋体"/>
                      <w:sz w:val="23"/>
                      <w:szCs w:val="23"/>
                    </w:rPr>
                  </w:pPr>
                  <w:r>
                    <w:rPr>
                      <w:rFonts w:ascii="宋体" w:hAnsi="宋体" w:eastAsia="宋体" w:cs="宋体"/>
                      <w:sz w:val="23"/>
                      <w:szCs w:val="23"/>
                    </w:rPr>
                    <w:t>现代诗</w:t>
                  </w:r>
                  <w:r>
                    <w:rPr>
                      <w:rFonts w:ascii="宋体" w:hAnsi="宋体" w:eastAsia="宋体" w:cs="宋体"/>
                      <w:spacing w:val="-6"/>
                      <w:sz w:val="23"/>
                      <w:szCs w:val="23"/>
                    </w:rPr>
                    <w:t>二首</w:t>
                  </w:r>
                </w:p>
              </w:tc>
              <w:tc>
                <w:tcPr>
                  <w:tcW w:w="3040" w:type="dxa"/>
                  <w:shd w:val="clear" w:color="auto" w:fill="00B0F0"/>
                </w:tcPr>
                <w:p w14:paraId="374552B3">
                  <w:pPr>
                    <w:spacing w:line="300" w:lineRule="exact"/>
                    <w:rPr>
                      <w:rFonts w:hint="eastAsia" w:ascii="宋体" w:hAnsi="宋体" w:eastAsia="宋体"/>
                    </w:rPr>
                  </w:pPr>
                  <w:r>
                    <w:rPr>
                      <w:rFonts w:hint="eastAsia" w:ascii="宋体" w:hAnsi="宋体" w:eastAsia="宋体"/>
                    </w:rPr>
                    <w:t>体会儿童丰富的想象力，感受童年愿望的美好。</w:t>
                  </w:r>
                </w:p>
                <w:p w14:paraId="7D2A289A">
                  <w:pPr>
                    <w:spacing w:line="300" w:lineRule="exact"/>
                    <w:rPr>
                      <w:rFonts w:hint="eastAsia" w:ascii="宋体" w:hAnsi="宋体" w:eastAsia="宋体"/>
                    </w:rPr>
                  </w:pPr>
                  <w:r>
                    <w:rPr>
                      <w:rFonts w:hint="eastAsia" w:ascii="宋体" w:hAnsi="宋体" w:eastAsia="宋体"/>
                    </w:rPr>
                    <w:t>掌握诗歌的特点，激发学生学写诗的兴趣。</w:t>
                  </w:r>
                </w:p>
              </w:tc>
              <w:tc>
                <w:tcPr>
                  <w:tcW w:w="3041" w:type="dxa"/>
                  <w:shd w:val="clear" w:color="auto" w:fill="00B0F0"/>
                </w:tcPr>
                <w:p w14:paraId="5564AA29">
                  <w:pPr>
                    <w:spacing w:before="145" w:line="229" w:lineRule="auto"/>
                    <w:ind w:left="114"/>
                    <w:rPr>
                      <w:rFonts w:hint="eastAsia" w:ascii="宋体" w:hAnsi="宋体" w:eastAsia="宋体" w:cs="宋体"/>
                      <w:sz w:val="23"/>
                      <w:szCs w:val="23"/>
                    </w:rPr>
                  </w:pPr>
                  <w:r>
                    <w:rPr>
                      <w:rFonts w:ascii="宋体" w:hAnsi="宋体" w:eastAsia="宋体" w:cs="宋体"/>
                      <w:spacing w:val="7"/>
                      <w:sz w:val="23"/>
                      <w:szCs w:val="23"/>
                    </w:rPr>
                    <w:t>略读课文《现代诗二首》启发学生借助所描绘的景物</w:t>
                  </w:r>
                  <w:r>
                    <w:rPr>
                      <w:rFonts w:ascii="宋体" w:hAnsi="宋体" w:eastAsia="宋体" w:cs="宋体"/>
                      <w:spacing w:val="14"/>
                      <w:sz w:val="23"/>
                      <w:szCs w:val="23"/>
                    </w:rPr>
                    <w:t>想</w:t>
                  </w:r>
                  <w:r>
                    <w:rPr>
                      <w:rFonts w:ascii="宋体" w:hAnsi="宋体" w:eastAsia="宋体" w:cs="宋体"/>
                      <w:spacing w:val="10"/>
                      <w:sz w:val="23"/>
                      <w:szCs w:val="23"/>
                    </w:rPr>
                    <w:t>象</w:t>
                  </w:r>
                  <w:r>
                    <w:rPr>
                      <w:rFonts w:ascii="宋体" w:hAnsi="宋体" w:eastAsia="宋体" w:cs="宋体"/>
                      <w:spacing w:val="7"/>
                      <w:sz w:val="23"/>
                      <w:szCs w:val="23"/>
                    </w:rPr>
                    <w:t>画面。</w:t>
                  </w:r>
                </w:p>
              </w:tc>
              <w:tc>
                <w:tcPr>
                  <w:tcW w:w="3041" w:type="dxa"/>
                  <w:shd w:val="clear" w:color="auto" w:fill="00B0F0"/>
                </w:tcPr>
                <w:p w14:paraId="63EC3353">
                  <w:pPr>
                    <w:spacing w:line="300" w:lineRule="exact"/>
                    <w:rPr>
                      <w:rFonts w:hint="eastAsia" w:ascii="宋体" w:hAnsi="宋体" w:eastAsia="宋体"/>
                    </w:rPr>
                  </w:pPr>
                  <w:r>
                    <w:rPr>
                      <w:rFonts w:hint="eastAsia" w:ascii="宋体" w:hAnsi="宋体" w:eastAsia="宋体"/>
                    </w:rPr>
                    <w:t>略读课文《现代诗二首》启发学生借助所描绘的景物</w:t>
                  </w:r>
                </w:p>
                <w:p w14:paraId="11E0B772">
                  <w:pPr>
                    <w:spacing w:line="300" w:lineRule="exact"/>
                    <w:rPr>
                      <w:rFonts w:hint="eastAsia" w:ascii="宋体" w:hAnsi="宋体" w:eastAsia="宋体"/>
                    </w:rPr>
                  </w:pPr>
                  <w:r>
                    <w:rPr>
                      <w:rFonts w:hint="eastAsia" w:ascii="宋体" w:hAnsi="宋体" w:eastAsia="宋体"/>
                    </w:rPr>
                    <w:t>想象画面。</w:t>
                  </w:r>
                </w:p>
              </w:tc>
            </w:tr>
            <w:tr w14:paraId="11A6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shd w:val="clear" w:color="auto" w:fill="00B0F0"/>
                </w:tcPr>
                <w:p w14:paraId="5F1DC4B3">
                  <w:pPr>
                    <w:spacing w:before="143" w:line="227" w:lineRule="auto"/>
                    <w:rPr>
                      <w:rFonts w:hint="eastAsia" w:ascii="宋体" w:hAnsi="宋体" w:eastAsia="宋体" w:cs="宋体"/>
                      <w:sz w:val="23"/>
                      <w:szCs w:val="23"/>
                    </w:rPr>
                  </w:pPr>
                  <w:r>
                    <w:rPr>
                      <w:rFonts w:hint="eastAsia" w:ascii="宋体" w:hAnsi="宋体" w:eastAsia="宋体" w:cs="宋体"/>
                      <w:sz w:val="23"/>
                      <w:szCs w:val="23"/>
                    </w:rPr>
                    <w:t>《繁星》</w:t>
                  </w:r>
                </w:p>
              </w:tc>
              <w:tc>
                <w:tcPr>
                  <w:tcW w:w="3040" w:type="dxa"/>
                  <w:shd w:val="clear" w:color="auto" w:fill="00B0F0"/>
                </w:tcPr>
                <w:p w14:paraId="140FFC25">
                  <w:pPr>
                    <w:spacing w:line="300" w:lineRule="exact"/>
                    <w:rPr>
                      <w:rFonts w:hint="eastAsia" w:ascii="宋体" w:hAnsi="宋体" w:eastAsia="宋体"/>
                    </w:rPr>
                  </w:pPr>
                  <w:r>
                    <w:rPr>
                      <w:rFonts w:hint="eastAsia" w:ascii="宋体" w:hAnsi="宋体" w:eastAsia="宋体"/>
                    </w:rPr>
                    <w:t>感受作者对大自然的热爱和美好的生活，对祖国和故乡的眷恋，运用比喻、拟人，生动形象恰当地表达情感。</w:t>
                  </w:r>
                </w:p>
              </w:tc>
              <w:tc>
                <w:tcPr>
                  <w:tcW w:w="3041" w:type="dxa"/>
                  <w:shd w:val="clear" w:color="auto" w:fill="00B0F0"/>
                </w:tcPr>
                <w:p w14:paraId="4448C73F">
                  <w:pPr>
                    <w:spacing w:before="144" w:line="228" w:lineRule="auto"/>
                    <w:ind w:left="116"/>
                    <w:rPr>
                      <w:rFonts w:hint="eastAsia" w:ascii="宋体" w:hAnsi="宋体" w:eastAsia="宋体" w:cs="宋体"/>
                      <w:sz w:val="23"/>
                      <w:szCs w:val="23"/>
                    </w:rPr>
                  </w:pPr>
                  <w:r>
                    <w:rPr>
                      <w:rFonts w:ascii="宋体" w:hAnsi="宋体" w:eastAsia="宋体" w:cs="宋体"/>
                      <w:spacing w:val="7"/>
                      <w:sz w:val="23"/>
                      <w:szCs w:val="23"/>
                    </w:rPr>
                    <w:t>略读课文《繁星》让学生“根据课文的描述想象繁星满天的</w:t>
                  </w:r>
                  <w:r>
                    <w:rPr>
                      <w:rFonts w:ascii="宋体" w:hAnsi="宋体" w:eastAsia="宋体" w:cs="宋体"/>
                      <w:spacing w:val="-1"/>
                      <w:sz w:val="23"/>
                      <w:szCs w:val="23"/>
                    </w:rPr>
                    <w:t>画面”，继续强</w:t>
                  </w:r>
                  <w:r>
                    <w:rPr>
                      <w:rFonts w:ascii="宋体" w:hAnsi="宋体" w:eastAsia="宋体" w:cs="宋体"/>
                      <w:sz w:val="23"/>
                      <w:szCs w:val="23"/>
                    </w:rPr>
                    <w:t>化单元的语文要素。</w:t>
                  </w:r>
                </w:p>
              </w:tc>
              <w:tc>
                <w:tcPr>
                  <w:tcW w:w="3041" w:type="dxa"/>
                  <w:shd w:val="clear" w:color="auto" w:fill="00B0F0"/>
                </w:tcPr>
                <w:p w14:paraId="127CEF17">
                  <w:pPr>
                    <w:spacing w:line="300" w:lineRule="exact"/>
                    <w:rPr>
                      <w:rFonts w:hint="eastAsia" w:ascii="宋体" w:hAnsi="宋体" w:eastAsia="宋体"/>
                    </w:rPr>
                  </w:pPr>
                  <w:r>
                    <w:rPr>
                      <w:rFonts w:hint="eastAsia" w:ascii="宋体" w:hAnsi="宋体" w:eastAsia="宋体"/>
                    </w:rPr>
                    <w:t>略读课文《繁星》让学生“根据课文的描述想象繁星满天的</w:t>
                  </w:r>
                </w:p>
                <w:p w14:paraId="37109161">
                  <w:pPr>
                    <w:spacing w:line="300" w:lineRule="exact"/>
                    <w:rPr>
                      <w:rFonts w:hint="eastAsia" w:ascii="宋体" w:hAnsi="宋体" w:eastAsia="宋体"/>
                    </w:rPr>
                  </w:pPr>
                  <w:r>
                    <w:rPr>
                      <w:rFonts w:hint="eastAsia" w:ascii="宋体" w:hAnsi="宋体" w:eastAsia="宋体"/>
                    </w:rPr>
                    <w:t>画面”，继续强化单元的语文要素。</w:t>
                  </w:r>
                </w:p>
              </w:tc>
            </w:tr>
          </w:tbl>
          <w:p w14:paraId="0FC58EA3">
            <w:pPr>
              <w:rPr>
                <w:rFonts w:hint="eastAsia"/>
              </w:rPr>
            </w:pPr>
          </w:p>
        </w:tc>
      </w:tr>
      <w:tr w14:paraId="57DF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tcPr>
          <w:p w14:paraId="2A955C1C">
            <w:pPr>
              <w:jc w:val="center"/>
              <w:rPr>
                <w:rFonts w:hint="eastAsia"/>
              </w:rPr>
            </w:pPr>
          </w:p>
          <w:p w14:paraId="3EFB64FB">
            <w:pPr>
              <w:jc w:val="center"/>
              <w:rPr>
                <w:rFonts w:hint="eastAsia"/>
                <w:b/>
                <w:sz w:val="28"/>
                <w:szCs w:val="28"/>
              </w:rPr>
            </w:pPr>
            <w:r>
              <w:rPr>
                <w:rFonts w:hint="eastAsia"/>
                <w:b/>
                <w:sz w:val="28"/>
                <w:szCs w:val="28"/>
              </w:rPr>
              <w:t>单元教学目标</w:t>
            </w:r>
          </w:p>
          <w:p w14:paraId="4D5DBD9C">
            <w:pPr>
              <w:jc w:val="center"/>
              <w:rPr>
                <w:rFonts w:hint="eastAsia"/>
              </w:rPr>
            </w:pPr>
            <w:r>
              <w:rPr>
                <w:rFonts w:hint="eastAsia"/>
                <w:b/>
                <w:sz w:val="28"/>
                <w:szCs w:val="28"/>
              </w:rPr>
              <w:t>单元作业目标</w:t>
            </w:r>
          </w:p>
        </w:tc>
        <w:tc>
          <w:tcPr>
            <w:tcW w:w="5103" w:type="dxa"/>
            <w:gridSpan w:val="5"/>
          </w:tcPr>
          <w:p w14:paraId="203FEE01">
            <w:pPr>
              <w:jc w:val="center"/>
              <w:rPr>
                <w:rFonts w:hint="eastAsia"/>
                <w:b/>
                <w:sz w:val="28"/>
                <w:szCs w:val="28"/>
              </w:rPr>
            </w:pPr>
            <w:r>
              <w:rPr>
                <w:rFonts w:hint="eastAsia"/>
                <w:b/>
                <w:sz w:val="28"/>
                <w:szCs w:val="28"/>
              </w:rPr>
              <w:t>单元教学目标</w:t>
            </w:r>
          </w:p>
        </w:tc>
        <w:tc>
          <w:tcPr>
            <w:tcW w:w="1677" w:type="dxa"/>
            <w:gridSpan w:val="2"/>
          </w:tcPr>
          <w:p w14:paraId="4F9A5828">
            <w:pPr>
              <w:jc w:val="center"/>
              <w:rPr>
                <w:rFonts w:hint="eastAsia"/>
                <w:b/>
                <w:sz w:val="28"/>
                <w:szCs w:val="28"/>
              </w:rPr>
            </w:pPr>
            <w:r>
              <w:rPr>
                <w:rFonts w:hint="eastAsia"/>
                <w:b/>
                <w:sz w:val="28"/>
                <w:szCs w:val="28"/>
              </w:rPr>
              <w:t>对应篇目</w:t>
            </w:r>
          </w:p>
        </w:tc>
        <w:tc>
          <w:tcPr>
            <w:tcW w:w="5613" w:type="dxa"/>
          </w:tcPr>
          <w:p w14:paraId="6F34CE6B">
            <w:pPr>
              <w:jc w:val="center"/>
              <w:rPr>
                <w:rFonts w:hint="eastAsia"/>
                <w:b/>
                <w:sz w:val="28"/>
                <w:szCs w:val="28"/>
              </w:rPr>
            </w:pPr>
            <w:r>
              <w:rPr>
                <w:rFonts w:hint="eastAsia"/>
                <w:b/>
                <w:sz w:val="28"/>
                <w:szCs w:val="28"/>
              </w:rPr>
              <w:t>单元作业目标</w:t>
            </w:r>
          </w:p>
        </w:tc>
      </w:tr>
      <w:tr w14:paraId="0F0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42DC894E">
            <w:pPr>
              <w:rPr>
                <w:rFonts w:hint="eastAsia"/>
              </w:rPr>
            </w:pPr>
          </w:p>
        </w:tc>
        <w:tc>
          <w:tcPr>
            <w:tcW w:w="5103" w:type="dxa"/>
            <w:gridSpan w:val="5"/>
          </w:tcPr>
          <w:p w14:paraId="218C6030">
            <w:pPr>
              <w:spacing w:line="400" w:lineRule="exact"/>
              <w:jc w:val="left"/>
              <w:rPr>
                <w:rFonts w:hint="eastAsia" w:ascii="宋体" w:hAnsi="宋体" w:eastAsia="宋体" w:cs="宋体"/>
                <w:sz w:val="28"/>
                <w:szCs w:val="28"/>
              </w:rPr>
            </w:pPr>
            <w:r>
              <w:rPr>
                <w:rFonts w:hint="eastAsia" w:ascii="宋体" w:hAnsi="宋体" w:eastAsia="宋体" w:cs="宋体"/>
                <w:sz w:val="28"/>
                <w:szCs w:val="28"/>
              </w:rPr>
              <w:t>《义务教育语文课程标准 (2011  年版)》指出：语文课程应激发和培育学生热爱祖国语文的思想感情，引导学生丰富语言积累，培养语感，发展思维，初步掌握学习语文的基本方法，养成良好的学习习惯，具有适应实际生活需要的识字写字能力、阅读能力、写作能力、口语交际能力，正确运用祖国语言文字。语文课程还应通过优秀文化的熏陶感染，促进学生和谐发展，使他们提高思想道德修养和审美情趣，逐步形成良好的个性和健全的人格。它对第二学段有着明确的要求：“诵读优秀诗文，注意在诵读过程中体验情感，展开想象，领悟诗文大意。”“积累课文中的优美词语、精彩句段， 以及在课外阅读和生活中获得的语言材料。”</w:t>
            </w:r>
          </w:p>
          <w:p w14:paraId="3D1EA024">
            <w:pPr>
              <w:spacing w:line="400" w:lineRule="exact"/>
              <w:jc w:val="left"/>
              <w:rPr>
                <w:rFonts w:hint="eastAsia"/>
              </w:rPr>
            </w:pPr>
          </w:p>
        </w:tc>
        <w:tc>
          <w:tcPr>
            <w:tcW w:w="1677" w:type="dxa"/>
            <w:gridSpan w:val="2"/>
          </w:tcPr>
          <w:p w14:paraId="2C1F753B">
            <w:pPr>
              <w:rPr>
                <w:rFonts w:hint="eastAsia" w:ascii="宋体" w:hAnsi="宋体" w:eastAsia="宋体" w:cs="宋体"/>
                <w:sz w:val="24"/>
                <w:szCs w:val="24"/>
              </w:rPr>
            </w:pPr>
            <w:r>
              <w:rPr>
                <w:rFonts w:hint="eastAsia" w:ascii="宋体" w:hAnsi="宋体" w:eastAsia="宋体" w:cs="宋体"/>
                <w:sz w:val="24"/>
                <w:szCs w:val="24"/>
              </w:rPr>
              <w:t>《观潮》</w:t>
            </w:r>
          </w:p>
          <w:p w14:paraId="785CE753">
            <w:pPr>
              <w:rPr>
                <w:rFonts w:hint="eastAsia" w:ascii="宋体" w:hAnsi="宋体" w:eastAsia="宋体" w:cs="宋体"/>
                <w:sz w:val="24"/>
                <w:szCs w:val="24"/>
              </w:rPr>
            </w:pPr>
            <w:r>
              <w:rPr>
                <w:rFonts w:hint="eastAsia" w:ascii="宋体" w:hAnsi="宋体" w:eastAsia="宋体" w:cs="宋体"/>
                <w:sz w:val="24"/>
                <w:szCs w:val="24"/>
              </w:rPr>
              <w:t>《走月亮》</w:t>
            </w:r>
          </w:p>
          <w:p w14:paraId="628F86FA">
            <w:pPr>
              <w:rPr>
                <w:rFonts w:hint="eastAsia" w:ascii="宋体" w:hAnsi="宋体" w:eastAsia="宋体" w:cs="宋体"/>
                <w:sz w:val="24"/>
                <w:szCs w:val="24"/>
              </w:rPr>
            </w:pPr>
            <w:r>
              <w:rPr>
                <w:rFonts w:hint="eastAsia" w:ascii="宋体" w:hAnsi="宋体" w:eastAsia="宋体" w:cs="宋体"/>
                <w:sz w:val="24"/>
                <w:szCs w:val="24"/>
              </w:rPr>
              <w:t>现代诗二首</w:t>
            </w:r>
          </w:p>
          <w:p w14:paraId="32C32651">
            <w:pPr>
              <w:rPr>
                <w:rFonts w:hint="eastAsia" w:ascii="宋体" w:hAnsi="宋体" w:eastAsia="宋体" w:cs="宋体"/>
                <w:sz w:val="24"/>
                <w:szCs w:val="24"/>
              </w:rPr>
            </w:pPr>
            <w:r>
              <w:rPr>
                <w:rFonts w:hint="eastAsia" w:ascii="宋体" w:hAnsi="宋体" w:eastAsia="宋体" w:cs="宋体"/>
                <w:sz w:val="24"/>
                <w:szCs w:val="24"/>
              </w:rPr>
              <w:t>《繁星》</w:t>
            </w:r>
          </w:p>
          <w:p w14:paraId="4DE12EE6">
            <w:pPr>
              <w:rPr>
                <w:rFonts w:hint="eastAsia" w:ascii="宋体" w:hAnsi="宋体" w:eastAsia="宋体" w:cs="宋体"/>
                <w:sz w:val="24"/>
                <w:szCs w:val="24"/>
              </w:rPr>
            </w:pPr>
          </w:p>
          <w:p w14:paraId="52D11EEC">
            <w:pPr>
              <w:rPr>
                <w:rFonts w:hint="eastAsia" w:ascii="宋体" w:hAnsi="宋体" w:eastAsia="宋体" w:cs="宋体"/>
                <w:sz w:val="24"/>
                <w:szCs w:val="24"/>
              </w:rPr>
            </w:pPr>
          </w:p>
          <w:p w14:paraId="3B9C16C1">
            <w:pPr>
              <w:rPr>
                <w:rFonts w:hint="eastAsia" w:ascii="宋体" w:hAnsi="宋体" w:eastAsia="宋体" w:cs="宋体"/>
                <w:sz w:val="24"/>
                <w:szCs w:val="24"/>
              </w:rPr>
            </w:pPr>
          </w:p>
          <w:p w14:paraId="6E21CDD7">
            <w:pPr>
              <w:rPr>
                <w:rFonts w:hint="eastAsia" w:ascii="宋体" w:hAnsi="宋体" w:eastAsia="宋体" w:cs="宋体"/>
                <w:sz w:val="24"/>
                <w:szCs w:val="24"/>
              </w:rPr>
            </w:pPr>
          </w:p>
          <w:p w14:paraId="21E2A83E">
            <w:pPr>
              <w:rPr>
                <w:rFonts w:hint="eastAsia" w:ascii="宋体" w:hAnsi="宋体" w:eastAsia="宋体" w:cs="宋体"/>
                <w:sz w:val="24"/>
                <w:szCs w:val="24"/>
              </w:rPr>
            </w:pPr>
          </w:p>
          <w:p w14:paraId="0F5D252C">
            <w:pPr>
              <w:rPr>
                <w:rFonts w:hint="eastAsia" w:ascii="宋体" w:hAnsi="宋体" w:eastAsia="宋体" w:cs="宋体"/>
                <w:sz w:val="24"/>
                <w:szCs w:val="24"/>
              </w:rPr>
            </w:pPr>
          </w:p>
          <w:p w14:paraId="0367C9E0">
            <w:pPr>
              <w:rPr>
                <w:rFonts w:hint="eastAsia" w:ascii="宋体" w:hAnsi="宋体" w:eastAsia="宋体" w:cs="宋体"/>
                <w:sz w:val="24"/>
                <w:szCs w:val="24"/>
              </w:rPr>
            </w:pPr>
          </w:p>
          <w:p w14:paraId="3FB85564">
            <w:pPr>
              <w:rPr>
                <w:rFonts w:hint="eastAsia" w:ascii="宋体" w:hAnsi="宋体" w:eastAsia="宋体" w:cs="宋体"/>
                <w:sz w:val="24"/>
                <w:szCs w:val="24"/>
              </w:rPr>
            </w:pPr>
          </w:p>
          <w:p w14:paraId="31A9EE11">
            <w:pPr>
              <w:widowControl/>
              <w:jc w:val="left"/>
              <w:rPr>
                <w:rFonts w:hint="eastAsia"/>
              </w:rPr>
            </w:pPr>
            <w:r>
              <w:rPr>
                <w:rFonts w:hint="eastAsia" w:ascii="宋体" w:hAnsi="宋体" w:eastAsia="宋体" w:cs="宋体"/>
                <w:sz w:val="24"/>
                <w:szCs w:val="24"/>
              </w:rPr>
              <w:t xml:space="preserve"> </w:t>
            </w:r>
          </w:p>
        </w:tc>
        <w:tc>
          <w:tcPr>
            <w:tcW w:w="5613" w:type="dxa"/>
          </w:tcPr>
          <w:p w14:paraId="1822AA46">
            <w:pPr>
              <w:spacing w:before="115" w:line="228" w:lineRule="auto"/>
              <w:ind w:left="123"/>
              <w:rPr>
                <w:rFonts w:hint="eastAsia" w:ascii="宋体" w:hAnsi="宋体" w:eastAsia="宋体" w:cs="宋体"/>
                <w:sz w:val="23"/>
                <w:szCs w:val="23"/>
              </w:rPr>
            </w:pPr>
            <w:r>
              <w:rPr>
                <w:rFonts w:ascii="Calibri" w:hAnsi="Calibri" w:eastAsia="Calibri" w:cs="Calibri"/>
                <w:spacing w:val="8"/>
                <w:sz w:val="23"/>
                <w:szCs w:val="23"/>
              </w:rPr>
              <w:t>1.</w:t>
            </w:r>
            <w:r>
              <w:rPr>
                <w:rFonts w:ascii="宋体" w:hAnsi="宋体" w:eastAsia="宋体" w:cs="宋体"/>
                <w:spacing w:val="8"/>
                <w:sz w:val="23"/>
                <w:szCs w:val="23"/>
              </w:rPr>
              <w:t>认识</w:t>
            </w:r>
            <w:r>
              <w:rPr>
                <w:rFonts w:ascii="宋体" w:hAnsi="宋体" w:eastAsia="宋体" w:cs="宋体"/>
                <w:spacing w:val="5"/>
                <w:sz w:val="23"/>
                <w:szCs w:val="23"/>
              </w:rPr>
              <w:t xml:space="preserve"> </w:t>
            </w:r>
            <w:r>
              <w:rPr>
                <w:rFonts w:ascii="Calibri" w:hAnsi="Calibri" w:eastAsia="Calibri" w:cs="Calibri"/>
                <w:spacing w:val="4"/>
                <w:sz w:val="23"/>
                <w:szCs w:val="23"/>
              </w:rPr>
              <w:t xml:space="preserve">27 </w:t>
            </w:r>
            <w:r>
              <w:rPr>
                <w:rFonts w:ascii="宋体" w:hAnsi="宋体" w:eastAsia="宋体" w:cs="宋体"/>
                <w:spacing w:val="4"/>
                <w:sz w:val="23"/>
                <w:szCs w:val="23"/>
              </w:rPr>
              <w:t xml:space="preserve">个生字，会写 </w:t>
            </w:r>
            <w:r>
              <w:rPr>
                <w:rFonts w:ascii="Calibri" w:hAnsi="Calibri" w:eastAsia="Calibri" w:cs="Calibri"/>
                <w:spacing w:val="4"/>
                <w:sz w:val="23"/>
                <w:szCs w:val="23"/>
              </w:rPr>
              <w:t xml:space="preserve">27 </w:t>
            </w:r>
            <w:r>
              <w:rPr>
                <w:rFonts w:ascii="宋体" w:hAnsi="宋体" w:eastAsia="宋体" w:cs="宋体"/>
                <w:spacing w:val="4"/>
                <w:sz w:val="23"/>
                <w:szCs w:val="23"/>
              </w:rPr>
              <w:t>个生字，正确读写“宽阔、笼罩、薄雾、灿</w:t>
            </w:r>
            <w:r>
              <w:rPr>
                <w:rFonts w:ascii="宋体" w:hAnsi="宋体" w:eastAsia="宋体" w:cs="宋体"/>
                <w:spacing w:val="-2"/>
                <w:sz w:val="23"/>
                <w:szCs w:val="23"/>
              </w:rPr>
              <w:t>烂、 白茫茫、规律”</w:t>
            </w:r>
            <w:r>
              <w:rPr>
                <w:rFonts w:ascii="宋体" w:hAnsi="宋体" w:eastAsia="宋体" w:cs="宋体"/>
                <w:spacing w:val="-1"/>
                <w:sz w:val="23"/>
                <w:szCs w:val="23"/>
              </w:rPr>
              <w:t xml:space="preserve">等 </w:t>
            </w:r>
            <w:r>
              <w:rPr>
                <w:rFonts w:ascii="Calibri" w:hAnsi="Calibri" w:eastAsia="Calibri" w:cs="Calibri"/>
                <w:spacing w:val="-1"/>
                <w:sz w:val="23"/>
                <w:szCs w:val="23"/>
              </w:rPr>
              <w:t xml:space="preserve">22 </w:t>
            </w:r>
            <w:r>
              <w:rPr>
                <w:rFonts w:ascii="宋体" w:hAnsi="宋体" w:eastAsia="宋体" w:cs="宋体"/>
                <w:spacing w:val="-1"/>
                <w:sz w:val="23"/>
                <w:szCs w:val="23"/>
              </w:rPr>
              <w:t>个词语。</w:t>
            </w:r>
          </w:p>
          <w:p w14:paraId="4EE9137F">
            <w:pPr>
              <w:spacing w:before="116" w:line="229" w:lineRule="auto"/>
              <w:ind w:left="123"/>
              <w:rPr>
                <w:rFonts w:hint="eastAsia" w:ascii="宋体" w:hAnsi="宋体" w:eastAsia="宋体" w:cs="宋体"/>
                <w:spacing w:val="6"/>
                <w:sz w:val="23"/>
                <w:szCs w:val="23"/>
              </w:rPr>
            </w:pPr>
            <w:r>
              <w:rPr>
                <w:rFonts w:ascii="Calibri" w:hAnsi="Calibri" w:eastAsia="Calibri" w:cs="Calibri"/>
                <w:spacing w:val="12"/>
                <w:sz w:val="23"/>
                <w:szCs w:val="23"/>
              </w:rPr>
              <w:t>2</w:t>
            </w:r>
            <w:r>
              <w:rPr>
                <w:rFonts w:ascii="Calibri" w:hAnsi="Calibri" w:eastAsia="Calibri" w:cs="Calibri"/>
                <w:spacing w:val="8"/>
                <w:sz w:val="23"/>
                <w:szCs w:val="23"/>
              </w:rPr>
              <w:t>.</w:t>
            </w:r>
            <w:r>
              <w:rPr>
                <w:rFonts w:ascii="宋体" w:hAnsi="宋体" w:eastAsia="宋体" w:cs="宋体"/>
                <w:spacing w:val="6"/>
                <w:sz w:val="23"/>
                <w:szCs w:val="23"/>
              </w:rPr>
              <w:t>积累文中好词佳句。</w:t>
            </w:r>
          </w:p>
          <w:p w14:paraId="611CA50C">
            <w:pPr>
              <w:spacing w:before="116" w:line="229" w:lineRule="auto"/>
              <w:ind w:left="123"/>
              <w:rPr>
                <w:rFonts w:hint="eastAsia" w:ascii="宋体" w:hAnsi="宋体" w:eastAsia="宋体" w:cs="宋体"/>
                <w:sz w:val="23"/>
                <w:szCs w:val="23"/>
              </w:rPr>
            </w:pPr>
            <w:r>
              <w:rPr>
                <w:rFonts w:hint="eastAsia" w:ascii="Calibri" w:hAnsi="Calibri" w:cs="Calibri"/>
                <w:spacing w:val="8"/>
                <w:sz w:val="23"/>
                <w:szCs w:val="23"/>
              </w:rPr>
              <w:t>3</w:t>
            </w:r>
            <w:r>
              <w:rPr>
                <w:rFonts w:ascii="Calibri" w:hAnsi="Calibri" w:eastAsia="Calibri" w:cs="Calibri"/>
                <w:spacing w:val="8"/>
                <w:sz w:val="23"/>
                <w:szCs w:val="23"/>
              </w:rPr>
              <w:t>.</w:t>
            </w:r>
            <w:r>
              <w:rPr>
                <w:rFonts w:ascii="宋体" w:hAnsi="宋体" w:eastAsia="宋体" w:cs="宋体"/>
                <w:spacing w:val="7"/>
                <w:sz w:val="23"/>
                <w:szCs w:val="23"/>
              </w:rPr>
              <w:t>正确、流利、有感情地朗读课文。</w:t>
            </w:r>
          </w:p>
          <w:p w14:paraId="36D4CD56">
            <w:pPr>
              <w:spacing w:line="500" w:lineRule="exact"/>
              <w:rPr>
                <w:rFonts w:hint="eastAsia" w:ascii="宋体" w:hAnsi="宋体" w:eastAsia="宋体" w:cs="宋体"/>
                <w:spacing w:val="8"/>
                <w:sz w:val="23"/>
                <w:szCs w:val="23"/>
              </w:rPr>
            </w:pPr>
            <w:r>
              <w:rPr>
                <w:rFonts w:hint="eastAsia" w:ascii="Calibri" w:hAnsi="Calibri" w:cs="Calibri"/>
                <w:spacing w:val="8"/>
                <w:sz w:val="23"/>
                <w:szCs w:val="23"/>
              </w:rPr>
              <w:t>4</w:t>
            </w:r>
            <w:r>
              <w:rPr>
                <w:rFonts w:ascii="Calibri" w:hAnsi="Calibri" w:eastAsia="Calibri" w:cs="Calibri"/>
                <w:spacing w:val="8"/>
                <w:sz w:val="23"/>
                <w:szCs w:val="23"/>
              </w:rPr>
              <w:t>.</w:t>
            </w:r>
            <w:r>
              <w:rPr>
                <w:rFonts w:ascii="宋体" w:hAnsi="宋体" w:eastAsia="宋体" w:cs="宋体"/>
                <w:spacing w:val="8"/>
                <w:sz w:val="23"/>
                <w:szCs w:val="23"/>
              </w:rPr>
              <w:t>背诵指定的段落和自己喜欢的部分。</w:t>
            </w:r>
          </w:p>
          <w:p w14:paraId="20E6073A">
            <w:pPr>
              <w:spacing w:before="115" w:line="228" w:lineRule="auto"/>
              <w:ind w:left="123"/>
              <w:rPr>
                <w:rFonts w:hint="eastAsia" w:ascii="宋体" w:hAnsi="宋体" w:eastAsia="宋体" w:cs="宋体"/>
                <w:sz w:val="23"/>
                <w:szCs w:val="23"/>
              </w:rPr>
            </w:pPr>
            <w:r>
              <w:rPr>
                <w:rFonts w:hint="eastAsia" w:ascii="Arial" w:hAnsi="Arial" w:eastAsia="Arial" w:cs="Arial"/>
                <w:szCs w:val="21"/>
              </w:rPr>
              <mc:AlternateContent>
                <mc:Choice Requires="wps">
                  <w:drawing>
                    <wp:anchor distT="0" distB="0" distL="114300" distR="114300" simplePos="0" relativeHeight="251659264" behindDoc="0" locked="0" layoutInCell="1" allowOverlap="1">
                      <wp:simplePos x="0" y="0"/>
                      <wp:positionH relativeFrom="rightMargin">
                        <wp:posOffset>-4753610</wp:posOffset>
                      </wp:positionH>
                      <wp:positionV relativeFrom="topMargin">
                        <wp:posOffset>358140</wp:posOffset>
                      </wp:positionV>
                      <wp:extent cx="170180" cy="207010"/>
                      <wp:effectExtent l="0" t="0" r="1905" b="0"/>
                      <wp:wrapNone/>
                      <wp:docPr id="1423313278"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0180" cy="207010"/>
                              </a:xfrm>
                              <a:prstGeom prst="rect">
                                <a:avLst/>
                              </a:prstGeom>
                              <a:noFill/>
                              <a:ln>
                                <a:noFill/>
                              </a:ln>
                            </wps:spPr>
                            <wps:txbx>
                              <w:txbxContent>
                                <w:p w14:paraId="680F8E64">
                                  <w:pPr>
                                    <w:spacing w:before="19" w:line="229" w:lineRule="auto"/>
                                    <w:ind w:left="20"/>
                                    <w:rPr>
                                      <w:rFonts w:hint="eastAsia" w:ascii="宋体" w:hAnsi="宋体" w:eastAsia="宋体" w:cs="宋体"/>
                                      <w:sz w:val="23"/>
                                      <w:szCs w:val="23"/>
                                    </w:rPr>
                                  </w:pP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left:-99.05pt;margin-top:28.7pt;height:16.3pt;width:13.4pt;mso-position-horizontal-relative:page;mso-position-vertical-relative:page;z-index:251659264;mso-width-relative:page;mso-height-relative:page;" filled="f" stroked="f" coordsize="21600,21600" o:gfxdata="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goXSjbAAAACwEAAA8AAAAA&#10;AAAAAQAgAAAAIgAAAGRycy9kb3ducmV2LnhtbFBLAQIUABQAAAAIAIdO4kALmEvdEQIAAA0EAAAO&#10;AAAAAAAAAAEAIAAAACoBAABkcnMvZTJvRG9jLnhtbFBLBQYAAAAABgAGAFkBAACtBQAAAAA=&#10;">
                      <v:fill on="f" focussize="0,0"/>
                      <v:stroke on="f"/>
                      <v:imagedata o:title=""/>
                      <o:lock v:ext="edit" aspectratio="f"/>
                      <v:textbox inset="0mm,0mm,0mm,0mm">
                        <w:txbxContent>
                          <w:p w14:paraId="680F8E64">
                            <w:pPr>
                              <w:spacing w:before="19" w:line="229" w:lineRule="auto"/>
                              <w:ind w:left="20"/>
                              <w:rPr>
                                <w:rFonts w:hint="eastAsia" w:ascii="宋体" w:hAnsi="宋体" w:eastAsia="宋体" w:cs="宋体"/>
                                <w:sz w:val="23"/>
                                <w:szCs w:val="23"/>
                              </w:rPr>
                            </w:pPr>
                          </w:p>
                        </w:txbxContent>
                      </v:textbox>
                    </v:shape>
                  </w:pict>
                </mc:Fallback>
              </mc:AlternateContent>
            </w:r>
            <w:r>
              <w:rPr>
                <w:rFonts w:hint="eastAsia" w:ascii="Calibri" w:hAnsi="Calibri" w:cs="Calibri"/>
                <w:spacing w:val="14"/>
                <w:sz w:val="23"/>
                <w:szCs w:val="23"/>
              </w:rPr>
              <w:t>5</w:t>
            </w:r>
            <w:r>
              <w:rPr>
                <w:rFonts w:ascii="Calibri" w:hAnsi="Calibri" w:eastAsia="Calibri" w:cs="Calibri"/>
                <w:spacing w:val="14"/>
                <w:sz w:val="23"/>
                <w:szCs w:val="23"/>
              </w:rPr>
              <w:t xml:space="preserve">. </w:t>
            </w:r>
            <w:r>
              <w:rPr>
                <w:rFonts w:ascii="宋体" w:hAnsi="宋体" w:eastAsia="宋体" w:cs="宋体"/>
                <w:spacing w:val="14"/>
                <w:sz w:val="23"/>
                <w:szCs w:val="23"/>
              </w:rPr>
              <w:t>引导学生边读边想象，能联系上下文或结合生活实际体会词句的含</w:t>
            </w:r>
            <w:r>
              <w:rPr>
                <w:rFonts w:ascii="宋体" w:hAnsi="宋体" w:eastAsia="宋体" w:cs="宋体"/>
                <w:position w:val="1"/>
                <w:sz w:val="23"/>
                <w:szCs w:val="23"/>
              </w:rPr>
              <w:t>。</w:t>
            </w:r>
          </w:p>
          <w:p w14:paraId="4788169E">
            <w:pPr>
              <w:spacing w:line="500" w:lineRule="exact"/>
              <w:rPr>
                <w:rFonts w:hint="eastAsia" w:ascii="宋体" w:hAnsi="宋体" w:eastAsia="宋体" w:cs="宋体"/>
                <w:spacing w:val="8"/>
                <w:sz w:val="23"/>
                <w:szCs w:val="23"/>
              </w:rPr>
            </w:pPr>
            <w:r>
              <w:rPr>
                <w:rFonts w:hint="eastAsia" w:ascii="Calibri" w:hAnsi="Calibri" w:cs="Calibri"/>
                <w:spacing w:val="16"/>
                <w:sz w:val="23"/>
                <w:szCs w:val="23"/>
              </w:rPr>
              <w:t>6</w:t>
            </w:r>
            <w:r>
              <w:rPr>
                <w:rFonts w:ascii="Calibri" w:hAnsi="Calibri" w:eastAsia="Calibri" w:cs="Calibri"/>
                <w:spacing w:val="16"/>
                <w:sz w:val="23"/>
                <w:szCs w:val="23"/>
              </w:rPr>
              <w:t>.</w:t>
            </w:r>
            <w:r>
              <w:rPr>
                <w:rFonts w:ascii="宋体" w:hAnsi="宋体" w:eastAsia="宋体" w:cs="宋体"/>
                <w:spacing w:val="14"/>
                <w:sz w:val="23"/>
                <w:szCs w:val="23"/>
              </w:rPr>
              <w:t>能</w:t>
            </w:r>
            <w:r>
              <w:rPr>
                <w:rFonts w:ascii="宋体" w:hAnsi="宋体" w:eastAsia="宋体" w:cs="宋体"/>
                <w:spacing w:val="8"/>
                <w:sz w:val="23"/>
                <w:szCs w:val="23"/>
              </w:rPr>
              <w:t>用自己的话介绍课文内容，将自己的阅读感受与他人交流。</w:t>
            </w:r>
          </w:p>
          <w:p w14:paraId="4AD8786D">
            <w:pPr>
              <w:spacing w:before="115" w:line="228" w:lineRule="auto"/>
              <w:ind w:left="123"/>
              <w:rPr>
                <w:rFonts w:hint="eastAsia" w:ascii="宋体" w:hAnsi="宋体" w:eastAsia="宋体" w:cs="宋体"/>
                <w:sz w:val="23"/>
                <w:szCs w:val="23"/>
              </w:rPr>
            </w:pPr>
            <w:r>
              <w:rPr>
                <w:rFonts w:hint="eastAsia" w:ascii="Calibri" w:hAnsi="Calibri" w:cs="Calibri"/>
                <w:spacing w:val="6"/>
                <w:sz w:val="23"/>
                <w:szCs w:val="23"/>
              </w:rPr>
              <w:t>7</w:t>
            </w:r>
            <w:r>
              <w:rPr>
                <w:rFonts w:ascii="Calibri" w:hAnsi="Calibri" w:eastAsia="Calibri" w:cs="Calibri"/>
                <w:spacing w:val="6"/>
                <w:sz w:val="23"/>
                <w:szCs w:val="23"/>
              </w:rPr>
              <w:t xml:space="preserve">. </w:t>
            </w:r>
            <w:r>
              <w:rPr>
                <w:rFonts w:ascii="宋体" w:hAnsi="宋体" w:eastAsia="宋体" w:cs="宋体"/>
                <w:spacing w:val="6"/>
                <w:sz w:val="23"/>
                <w:szCs w:val="23"/>
              </w:rPr>
              <w:t>引导学生领悟作者抓住景物特点进行描写的表达方法。</w:t>
            </w:r>
          </w:p>
          <w:p w14:paraId="3792C78C">
            <w:pPr>
              <w:spacing w:before="183" w:line="228" w:lineRule="auto"/>
              <w:ind w:left="116"/>
              <w:rPr>
                <w:rFonts w:hint="eastAsia" w:ascii="宋体" w:hAnsi="宋体" w:eastAsia="宋体" w:cs="宋体"/>
                <w:spacing w:val="2"/>
                <w:sz w:val="23"/>
                <w:szCs w:val="23"/>
              </w:rPr>
            </w:pPr>
            <w:r>
              <w:rPr>
                <w:rFonts w:hint="eastAsia" w:ascii="Calibri" w:hAnsi="Calibri" w:cs="Calibri"/>
                <w:spacing w:val="9"/>
                <w:sz w:val="23"/>
                <w:szCs w:val="23"/>
              </w:rPr>
              <w:t>8</w:t>
            </w:r>
            <w:r>
              <w:rPr>
                <w:rFonts w:ascii="Calibri" w:hAnsi="Calibri" w:eastAsia="Calibri" w:cs="Calibri"/>
                <w:spacing w:val="9"/>
                <w:sz w:val="23"/>
                <w:szCs w:val="23"/>
              </w:rPr>
              <w:t>.</w:t>
            </w:r>
            <w:r>
              <w:rPr>
                <w:rFonts w:ascii="宋体" w:hAnsi="宋体" w:eastAsia="宋体" w:cs="宋体"/>
                <w:spacing w:val="9"/>
                <w:sz w:val="23"/>
                <w:szCs w:val="23"/>
              </w:rPr>
              <w:t>感受大自然的神奇，体会作者赞美自然景象的心境，进而产生热爱</w:t>
            </w:r>
            <w:r>
              <w:rPr>
                <w:rFonts w:ascii="宋体" w:hAnsi="宋体" w:eastAsia="宋体" w:cs="宋体"/>
                <w:spacing w:val="3"/>
                <w:sz w:val="23"/>
                <w:szCs w:val="23"/>
              </w:rPr>
              <w:t>大</w:t>
            </w:r>
            <w:r>
              <w:rPr>
                <w:rFonts w:ascii="宋体" w:hAnsi="宋体" w:eastAsia="宋体" w:cs="宋体"/>
                <w:spacing w:val="4"/>
                <w:sz w:val="23"/>
                <w:szCs w:val="23"/>
              </w:rPr>
              <w:t>自然</w:t>
            </w:r>
            <w:r>
              <w:rPr>
                <w:rFonts w:ascii="宋体" w:hAnsi="宋体" w:eastAsia="宋体" w:cs="宋体"/>
                <w:spacing w:val="3"/>
                <w:sz w:val="23"/>
                <w:szCs w:val="23"/>
              </w:rPr>
              <w:t>的</w:t>
            </w:r>
            <w:r>
              <w:rPr>
                <w:rFonts w:ascii="宋体" w:hAnsi="宋体" w:eastAsia="宋体" w:cs="宋体"/>
                <w:spacing w:val="2"/>
                <w:sz w:val="23"/>
                <w:szCs w:val="23"/>
              </w:rPr>
              <w:t>思想感情。</w:t>
            </w:r>
          </w:p>
          <w:p w14:paraId="55D2B219">
            <w:pPr>
              <w:spacing w:before="183" w:line="228" w:lineRule="auto"/>
              <w:ind w:left="116"/>
              <w:rPr>
                <w:rFonts w:hint="eastAsia" w:ascii="宋体" w:hAnsi="宋体" w:eastAsia="宋体" w:cs="宋体"/>
                <w:sz w:val="23"/>
                <w:szCs w:val="23"/>
              </w:rPr>
            </w:pPr>
          </w:p>
        </w:tc>
      </w:tr>
      <w:tr w14:paraId="0CD9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6B5D15A">
            <w:pPr>
              <w:jc w:val="center"/>
              <w:rPr>
                <w:rFonts w:hint="eastAsia"/>
                <w:b/>
                <w:sz w:val="24"/>
                <w:szCs w:val="28"/>
              </w:rPr>
            </w:pPr>
            <w:r>
              <w:rPr>
                <w:rFonts w:hint="eastAsia"/>
                <w:b/>
                <w:sz w:val="24"/>
                <w:szCs w:val="28"/>
              </w:rPr>
              <w:t>基础知识点</w:t>
            </w:r>
          </w:p>
          <w:p w14:paraId="282D43D6">
            <w:pPr>
              <w:jc w:val="center"/>
              <w:rPr>
                <w:rFonts w:hint="eastAsia"/>
                <w:b/>
                <w:sz w:val="24"/>
                <w:szCs w:val="28"/>
              </w:rPr>
            </w:pPr>
            <w:r>
              <w:rPr>
                <w:rFonts w:hint="eastAsia"/>
                <w:b/>
                <w:sz w:val="24"/>
                <w:szCs w:val="28"/>
              </w:rPr>
              <w:t>技能训练点</w:t>
            </w:r>
          </w:p>
          <w:p w14:paraId="6B902FEC">
            <w:pPr>
              <w:jc w:val="center"/>
              <w:rPr>
                <w:rFonts w:hint="eastAsia"/>
              </w:rPr>
            </w:pPr>
            <w:r>
              <w:rPr>
                <w:rFonts w:hint="eastAsia"/>
                <w:b/>
                <w:sz w:val="24"/>
                <w:szCs w:val="28"/>
              </w:rPr>
              <w:t>立德树人点</w:t>
            </w:r>
          </w:p>
        </w:tc>
        <w:tc>
          <w:tcPr>
            <w:tcW w:w="12393" w:type="dxa"/>
            <w:gridSpan w:val="8"/>
          </w:tcPr>
          <w:p w14:paraId="5828948C">
            <w:pPr>
              <w:spacing w:before="115" w:line="228" w:lineRule="auto"/>
              <w:ind w:left="123"/>
              <w:rPr>
                <w:rFonts w:hint="eastAsia" w:ascii="宋体" w:hAnsi="宋体" w:eastAsia="宋体" w:cs="宋体"/>
                <w:sz w:val="23"/>
                <w:szCs w:val="23"/>
              </w:rPr>
            </w:pPr>
            <w:r>
              <w:rPr>
                <w:rFonts w:ascii="Calibri" w:hAnsi="Calibri" w:eastAsia="Calibri" w:cs="Calibri"/>
                <w:spacing w:val="8"/>
                <w:sz w:val="23"/>
                <w:szCs w:val="23"/>
              </w:rPr>
              <w:t>1.</w:t>
            </w:r>
            <w:r>
              <w:rPr>
                <w:rFonts w:ascii="宋体" w:hAnsi="宋体" w:eastAsia="宋体" w:cs="宋体"/>
                <w:spacing w:val="8"/>
                <w:sz w:val="23"/>
                <w:szCs w:val="23"/>
              </w:rPr>
              <w:t>认识</w:t>
            </w:r>
            <w:r>
              <w:rPr>
                <w:rFonts w:ascii="宋体" w:hAnsi="宋体" w:eastAsia="宋体" w:cs="宋体"/>
                <w:spacing w:val="5"/>
                <w:sz w:val="23"/>
                <w:szCs w:val="23"/>
              </w:rPr>
              <w:t xml:space="preserve"> </w:t>
            </w:r>
            <w:r>
              <w:rPr>
                <w:rFonts w:ascii="Calibri" w:hAnsi="Calibri" w:eastAsia="Calibri" w:cs="Calibri"/>
                <w:spacing w:val="4"/>
                <w:sz w:val="23"/>
                <w:szCs w:val="23"/>
              </w:rPr>
              <w:t xml:space="preserve">27 </w:t>
            </w:r>
            <w:r>
              <w:rPr>
                <w:rFonts w:ascii="宋体" w:hAnsi="宋体" w:eastAsia="宋体" w:cs="宋体"/>
                <w:spacing w:val="4"/>
                <w:sz w:val="23"/>
                <w:szCs w:val="23"/>
              </w:rPr>
              <w:t xml:space="preserve">个生字，会写 </w:t>
            </w:r>
            <w:r>
              <w:rPr>
                <w:rFonts w:ascii="Calibri" w:hAnsi="Calibri" w:eastAsia="Calibri" w:cs="Calibri"/>
                <w:spacing w:val="4"/>
                <w:sz w:val="23"/>
                <w:szCs w:val="23"/>
              </w:rPr>
              <w:t xml:space="preserve">27 </w:t>
            </w:r>
            <w:r>
              <w:rPr>
                <w:rFonts w:ascii="宋体" w:hAnsi="宋体" w:eastAsia="宋体" w:cs="宋体"/>
                <w:spacing w:val="4"/>
                <w:sz w:val="23"/>
                <w:szCs w:val="23"/>
              </w:rPr>
              <w:t>个生字，正确读写“宽阔、笼罩、薄雾、灿</w:t>
            </w:r>
            <w:r>
              <w:rPr>
                <w:rFonts w:ascii="宋体" w:hAnsi="宋体" w:eastAsia="宋体" w:cs="宋体"/>
                <w:spacing w:val="-2"/>
                <w:sz w:val="23"/>
                <w:szCs w:val="23"/>
              </w:rPr>
              <w:t>烂、 白茫茫、规律”</w:t>
            </w:r>
            <w:r>
              <w:rPr>
                <w:rFonts w:ascii="宋体" w:hAnsi="宋体" w:eastAsia="宋体" w:cs="宋体"/>
                <w:spacing w:val="-1"/>
                <w:sz w:val="23"/>
                <w:szCs w:val="23"/>
              </w:rPr>
              <w:t xml:space="preserve">等 </w:t>
            </w:r>
            <w:r>
              <w:rPr>
                <w:rFonts w:ascii="Calibri" w:hAnsi="Calibri" w:eastAsia="Calibri" w:cs="Calibri"/>
                <w:spacing w:val="-1"/>
                <w:sz w:val="23"/>
                <w:szCs w:val="23"/>
              </w:rPr>
              <w:t xml:space="preserve">22 </w:t>
            </w:r>
            <w:r>
              <w:rPr>
                <w:rFonts w:ascii="宋体" w:hAnsi="宋体" w:eastAsia="宋体" w:cs="宋体"/>
                <w:spacing w:val="-1"/>
                <w:sz w:val="23"/>
                <w:szCs w:val="23"/>
              </w:rPr>
              <w:t>个词语。</w:t>
            </w:r>
          </w:p>
          <w:p w14:paraId="27D7958E">
            <w:pPr>
              <w:spacing w:before="116" w:line="229" w:lineRule="auto"/>
              <w:ind w:left="123"/>
              <w:rPr>
                <w:rFonts w:hint="eastAsia" w:ascii="宋体" w:hAnsi="宋体" w:eastAsia="宋体" w:cs="宋体"/>
                <w:spacing w:val="6"/>
                <w:sz w:val="23"/>
                <w:szCs w:val="23"/>
              </w:rPr>
            </w:pPr>
            <w:r>
              <w:rPr>
                <w:rFonts w:ascii="Calibri" w:hAnsi="Calibri" w:eastAsia="Calibri" w:cs="Calibri"/>
                <w:spacing w:val="12"/>
                <w:sz w:val="23"/>
                <w:szCs w:val="23"/>
              </w:rPr>
              <w:t>2</w:t>
            </w:r>
            <w:r>
              <w:rPr>
                <w:rFonts w:ascii="Calibri" w:hAnsi="Calibri" w:eastAsia="Calibri" w:cs="Calibri"/>
                <w:spacing w:val="8"/>
                <w:sz w:val="23"/>
                <w:szCs w:val="23"/>
              </w:rPr>
              <w:t>.</w:t>
            </w:r>
            <w:r>
              <w:rPr>
                <w:rFonts w:ascii="宋体" w:hAnsi="宋体" w:eastAsia="宋体" w:cs="宋体"/>
                <w:spacing w:val="6"/>
                <w:sz w:val="23"/>
                <w:szCs w:val="23"/>
              </w:rPr>
              <w:t>积累文中好词佳句。</w:t>
            </w:r>
          </w:p>
          <w:p w14:paraId="14912222">
            <w:pPr>
              <w:spacing w:before="116" w:line="229" w:lineRule="auto"/>
              <w:ind w:left="123"/>
              <w:rPr>
                <w:rFonts w:hint="eastAsia" w:ascii="宋体" w:hAnsi="宋体" w:eastAsia="宋体" w:cs="宋体"/>
                <w:sz w:val="23"/>
                <w:szCs w:val="23"/>
              </w:rPr>
            </w:pPr>
            <w:r>
              <w:rPr>
                <w:rFonts w:hint="eastAsia" w:ascii="Calibri" w:hAnsi="Calibri" w:cs="Calibri"/>
                <w:spacing w:val="8"/>
                <w:sz w:val="23"/>
                <w:szCs w:val="23"/>
              </w:rPr>
              <w:t>3</w:t>
            </w:r>
            <w:r>
              <w:rPr>
                <w:rFonts w:ascii="Calibri" w:hAnsi="Calibri" w:eastAsia="Calibri" w:cs="Calibri"/>
                <w:spacing w:val="8"/>
                <w:sz w:val="23"/>
                <w:szCs w:val="23"/>
              </w:rPr>
              <w:t>.</w:t>
            </w:r>
            <w:r>
              <w:rPr>
                <w:rFonts w:ascii="宋体" w:hAnsi="宋体" w:eastAsia="宋体" w:cs="宋体"/>
                <w:spacing w:val="7"/>
                <w:sz w:val="23"/>
                <w:szCs w:val="23"/>
              </w:rPr>
              <w:t>正确、流利、有感情地朗读课文。</w:t>
            </w:r>
          </w:p>
          <w:p w14:paraId="1ED73903">
            <w:pPr>
              <w:spacing w:line="500" w:lineRule="exact"/>
              <w:rPr>
                <w:rFonts w:hint="eastAsia" w:ascii="宋体" w:hAnsi="宋体" w:eastAsia="宋体" w:cs="宋体"/>
                <w:spacing w:val="8"/>
                <w:sz w:val="23"/>
                <w:szCs w:val="23"/>
              </w:rPr>
            </w:pPr>
            <w:r>
              <w:rPr>
                <w:rFonts w:hint="eastAsia" w:ascii="Calibri" w:hAnsi="Calibri" w:cs="Calibri"/>
                <w:spacing w:val="8"/>
                <w:sz w:val="23"/>
                <w:szCs w:val="23"/>
              </w:rPr>
              <w:t>4</w:t>
            </w:r>
            <w:r>
              <w:rPr>
                <w:rFonts w:ascii="Calibri" w:hAnsi="Calibri" w:eastAsia="Calibri" w:cs="Calibri"/>
                <w:spacing w:val="8"/>
                <w:sz w:val="23"/>
                <w:szCs w:val="23"/>
              </w:rPr>
              <w:t>.</w:t>
            </w:r>
            <w:r>
              <w:rPr>
                <w:rFonts w:ascii="宋体" w:hAnsi="宋体" w:eastAsia="宋体" w:cs="宋体"/>
                <w:spacing w:val="8"/>
                <w:sz w:val="23"/>
                <w:szCs w:val="23"/>
              </w:rPr>
              <w:t>背诵指定的段落和自己喜欢的部分。</w:t>
            </w:r>
          </w:p>
          <w:p w14:paraId="41B2E695">
            <w:pPr>
              <w:spacing w:before="115" w:line="228" w:lineRule="auto"/>
              <w:ind w:left="123"/>
              <w:rPr>
                <w:rFonts w:hint="eastAsia" w:ascii="宋体" w:hAnsi="宋体" w:eastAsia="宋体" w:cs="宋体"/>
                <w:sz w:val="23"/>
                <w:szCs w:val="23"/>
              </w:rPr>
            </w:pPr>
            <w:r>
              <w:rPr>
                <w:rFonts w:hint="eastAsia" w:ascii="Arial" w:hAnsi="Arial" w:eastAsia="Arial" w:cs="Arial"/>
                <w:szCs w:val="21"/>
              </w:rPr>
              <mc:AlternateContent>
                <mc:Choice Requires="wps">
                  <w:drawing>
                    <wp:anchor distT="0" distB="0" distL="114300" distR="114300" simplePos="0" relativeHeight="251660288" behindDoc="0" locked="0" layoutInCell="1" allowOverlap="1">
                      <wp:simplePos x="0" y="0"/>
                      <wp:positionH relativeFrom="rightMargin">
                        <wp:posOffset>-4753610</wp:posOffset>
                      </wp:positionH>
                      <wp:positionV relativeFrom="topMargin">
                        <wp:posOffset>358140</wp:posOffset>
                      </wp:positionV>
                      <wp:extent cx="170180" cy="207010"/>
                      <wp:effectExtent l="0" t="0" r="1905" b="0"/>
                      <wp:wrapNone/>
                      <wp:docPr id="20300583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0180" cy="207010"/>
                              </a:xfrm>
                              <a:prstGeom prst="rect">
                                <a:avLst/>
                              </a:prstGeom>
                              <a:noFill/>
                              <a:ln>
                                <a:noFill/>
                              </a:ln>
                            </wps:spPr>
                            <wps:txbx>
                              <w:txbxContent>
                                <w:p w14:paraId="5033A17C">
                                  <w:pPr>
                                    <w:spacing w:before="19" w:line="229" w:lineRule="auto"/>
                                    <w:ind w:left="20"/>
                                    <w:rPr>
                                      <w:rFonts w:hint="eastAsia" w:ascii="宋体" w:hAnsi="宋体" w:eastAsia="宋体" w:cs="宋体"/>
                                      <w:sz w:val="23"/>
                                      <w:szCs w:val="23"/>
                                    </w:rPr>
                                  </w:pP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left:239.95pt;margin-top:28.7pt;height:16.3pt;width:13.4pt;mso-position-horizontal-relative:page;mso-position-vertical-relative:page;z-index:251660288;mso-width-relative:page;mso-height-relative:page;" filled="f" stroked="f" coordsize="21600,21600" o:gfxdata="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KF0o2wAAAAsBAAAPAAAAAAAA&#10;AAEAIAAAACIAAABkcnMvZG93bnJldi54bWxQSwECFAAUAAAACACHTuJAdV5MGA8CAAANBAAADgAA&#10;AAAAAAABACAAAAAqAQAAZHJzL2Uyb0RvYy54bWxQSwUGAAAAAAYABgBZAQAAqwUAAAAA&#10;">
                      <v:fill on="f" focussize="0,0"/>
                      <v:stroke on="f"/>
                      <v:imagedata o:title=""/>
                      <o:lock v:ext="edit" aspectratio="f"/>
                      <v:textbox inset="0mm,0mm,0mm,0mm">
                        <w:txbxContent>
                          <w:p w14:paraId="5033A17C">
                            <w:pPr>
                              <w:spacing w:before="19" w:line="229" w:lineRule="auto"/>
                              <w:ind w:left="20"/>
                              <w:rPr>
                                <w:rFonts w:hint="eastAsia" w:ascii="宋体" w:hAnsi="宋体" w:eastAsia="宋体" w:cs="宋体"/>
                                <w:sz w:val="23"/>
                                <w:szCs w:val="23"/>
                              </w:rPr>
                            </w:pPr>
                          </w:p>
                        </w:txbxContent>
                      </v:textbox>
                    </v:shape>
                  </w:pict>
                </mc:Fallback>
              </mc:AlternateContent>
            </w:r>
            <w:r>
              <w:rPr>
                <w:rFonts w:hint="eastAsia" w:ascii="Calibri" w:hAnsi="Calibri" w:cs="Calibri"/>
                <w:spacing w:val="14"/>
                <w:sz w:val="23"/>
                <w:szCs w:val="23"/>
              </w:rPr>
              <w:t>5</w:t>
            </w:r>
            <w:r>
              <w:rPr>
                <w:rFonts w:ascii="Calibri" w:hAnsi="Calibri" w:eastAsia="Calibri" w:cs="Calibri"/>
                <w:spacing w:val="14"/>
                <w:sz w:val="23"/>
                <w:szCs w:val="23"/>
              </w:rPr>
              <w:t xml:space="preserve">. </w:t>
            </w:r>
            <w:r>
              <w:rPr>
                <w:rFonts w:ascii="宋体" w:hAnsi="宋体" w:eastAsia="宋体" w:cs="宋体"/>
                <w:spacing w:val="14"/>
                <w:sz w:val="23"/>
                <w:szCs w:val="23"/>
              </w:rPr>
              <w:t>引导学生边读边想象，能联系上下文或结合生活实际体会词句的含</w:t>
            </w:r>
            <w:r>
              <w:rPr>
                <w:rFonts w:ascii="宋体" w:hAnsi="宋体" w:eastAsia="宋体" w:cs="宋体"/>
                <w:position w:val="1"/>
                <w:sz w:val="23"/>
                <w:szCs w:val="23"/>
              </w:rPr>
              <w:t>。</w:t>
            </w:r>
          </w:p>
          <w:p w14:paraId="22360A01">
            <w:pPr>
              <w:spacing w:line="500" w:lineRule="exact"/>
              <w:rPr>
                <w:rFonts w:hint="eastAsia" w:ascii="宋体" w:hAnsi="宋体" w:eastAsia="宋体" w:cs="宋体"/>
                <w:spacing w:val="8"/>
                <w:sz w:val="23"/>
                <w:szCs w:val="23"/>
              </w:rPr>
            </w:pPr>
            <w:r>
              <w:rPr>
                <w:rFonts w:hint="eastAsia" w:ascii="Calibri" w:hAnsi="Calibri" w:cs="Calibri"/>
                <w:spacing w:val="16"/>
                <w:sz w:val="23"/>
                <w:szCs w:val="23"/>
              </w:rPr>
              <w:t>6</w:t>
            </w:r>
            <w:r>
              <w:rPr>
                <w:rFonts w:ascii="Calibri" w:hAnsi="Calibri" w:eastAsia="Calibri" w:cs="Calibri"/>
                <w:spacing w:val="16"/>
                <w:sz w:val="23"/>
                <w:szCs w:val="23"/>
              </w:rPr>
              <w:t>.</w:t>
            </w:r>
            <w:r>
              <w:rPr>
                <w:rFonts w:ascii="宋体" w:hAnsi="宋体" w:eastAsia="宋体" w:cs="宋体"/>
                <w:spacing w:val="14"/>
                <w:sz w:val="23"/>
                <w:szCs w:val="23"/>
              </w:rPr>
              <w:t>能</w:t>
            </w:r>
            <w:r>
              <w:rPr>
                <w:rFonts w:ascii="宋体" w:hAnsi="宋体" w:eastAsia="宋体" w:cs="宋体"/>
                <w:spacing w:val="8"/>
                <w:sz w:val="23"/>
                <w:szCs w:val="23"/>
              </w:rPr>
              <w:t>用自己的话介绍课文内容，将自己的阅读感受与他人交流。</w:t>
            </w:r>
          </w:p>
          <w:p w14:paraId="0E2A8B34">
            <w:pPr>
              <w:spacing w:before="115" w:line="228" w:lineRule="auto"/>
              <w:ind w:left="123"/>
              <w:rPr>
                <w:rFonts w:hint="eastAsia" w:ascii="宋体" w:hAnsi="宋体" w:eastAsia="宋体" w:cs="宋体"/>
                <w:sz w:val="23"/>
                <w:szCs w:val="23"/>
              </w:rPr>
            </w:pPr>
            <w:r>
              <w:rPr>
                <w:rFonts w:hint="eastAsia" w:ascii="Calibri" w:hAnsi="Calibri" w:cs="Calibri"/>
                <w:spacing w:val="6"/>
                <w:sz w:val="23"/>
                <w:szCs w:val="23"/>
              </w:rPr>
              <w:t>7</w:t>
            </w:r>
            <w:r>
              <w:rPr>
                <w:rFonts w:ascii="Calibri" w:hAnsi="Calibri" w:eastAsia="Calibri" w:cs="Calibri"/>
                <w:spacing w:val="6"/>
                <w:sz w:val="23"/>
                <w:szCs w:val="23"/>
              </w:rPr>
              <w:t xml:space="preserve">. </w:t>
            </w:r>
            <w:r>
              <w:rPr>
                <w:rFonts w:ascii="宋体" w:hAnsi="宋体" w:eastAsia="宋体" w:cs="宋体"/>
                <w:spacing w:val="6"/>
                <w:sz w:val="23"/>
                <w:szCs w:val="23"/>
              </w:rPr>
              <w:t>引导学生领悟作者抓住景物特点进行描写的表达方法。</w:t>
            </w:r>
          </w:p>
          <w:p w14:paraId="112AFE45">
            <w:pPr>
              <w:spacing w:before="183" w:line="228" w:lineRule="auto"/>
              <w:ind w:left="116"/>
              <w:rPr>
                <w:rFonts w:hint="eastAsia" w:ascii="宋体" w:hAnsi="宋体" w:eastAsia="宋体" w:cs="宋体"/>
                <w:spacing w:val="2"/>
                <w:sz w:val="23"/>
                <w:szCs w:val="23"/>
              </w:rPr>
            </w:pPr>
            <w:r>
              <w:rPr>
                <w:rFonts w:hint="eastAsia" w:ascii="Calibri" w:hAnsi="Calibri" w:cs="Calibri"/>
                <w:spacing w:val="9"/>
                <w:sz w:val="23"/>
                <w:szCs w:val="23"/>
              </w:rPr>
              <w:t>8</w:t>
            </w:r>
            <w:r>
              <w:rPr>
                <w:rFonts w:ascii="Calibri" w:hAnsi="Calibri" w:eastAsia="Calibri" w:cs="Calibri"/>
                <w:spacing w:val="9"/>
                <w:sz w:val="23"/>
                <w:szCs w:val="23"/>
              </w:rPr>
              <w:t>.</w:t>
            </w:r>
            <w:r>
              <w:rPr>
                <w:rFonts w:ascii="宋体" w:hAnsi="宋体" w:eastAsia="宋体" w:cs="宋体"/>
                <w:spacing w:val="9"/>
                <w:sz w:val="23"/>
                <w:szCs w:val="23"/>
              </w:rPr>
              <w:t>感受大自然的神奇，体会作者赞美自然景象的心境，进而产生热爱</w:t>
            </w:r>
            <w:r>
              <w:rPr>
                <w:rFonts w:ascii="宋体" w:hAnsi="宋体" w:eastAsia="宋体" w:cs="宋体"/>
                <w:spacing w:val="3"/>
                <w:sz w:val="23"/>
                <w:szCs w:val="23"/>
              </w:rPr>
              <w:t>大</w:t>
            </w:r>
            <w:r>
              <w:rPr>
                <w:rFonts w:ascii="宋体" w:hAnsi="宋体" w:eastAsia="宋体" w:cs="宋体"/>
                <w:spacing w:val="4"/>
                <w:sz w:val="23"/>
                <w:szCs w:val="23"/>
              </w:rPr>
              <w:t>自然</w:t>
            </w:r>
            <w:r>
              <w:rPr>
                <w:rFonts w:ascii="宋体" w:hAnsi="宋体" w:eastAsia="宋体" w:cs="宋体"/>
                <w:spacing w:val="3"/>
                <w:sz w:val="23"/>
                <w:szCs w:val="23"/>
              </w:rPr>
              <w:t>的</w:t>
            </w:r>
            <w:r>
              <w:rPr>
                <w:rFonts w:ascii="宋体" w:hAnsi="宋体" w:eastAsia="宋体" w:cs="宋体"/>
                <w:spacing w:val="2"/>
                <w:sz w:val="23"/>
                <w:szCs w:val="23"/>
              </w:rPr>
              <w:t>思想感情。</w:t>
            </w:r>
          </w:p>
          <w:p w14:paraId="158B6001">
            <w:pPr>
              <w:rPr>
                <w:rFonts w:hint="eastAsia"/>
              </w:rPr>
            </w:pPr>
          </w:p>
          <w:p w14:paraId="1EEED62A">
            <w:pPr>
              <w:rPr>
                <w:rFonts w:hint="eastAsia"/>
              </w:rPr>
            </w:pPr>
          </w:p>
          <w:p w14:paraId="56F60822">
            <w:pPr>
              <w:rPr>
                <w:rFonts w:hint="eastAsia"/>
              </w:rPr>
            </w:pPr>
          </w:p>
          <w:p w14:paraId="21231C58">
            <w:pPr>
              <w:rPr>
                <w:rFonts w:hint="eastAsia"/>
              </w:rPr>
            </w:pPr>
          </w:p>
          <w:p w14:paraId="158DBF4A">
            <w:pPr>
              <w:rPr>
                <w:rFonts w:hint="eastAsia"/>
              </w:rPr>
            </w:pPr>
          </w:p>
          <w:p w14:paraId="4B9ACDE4">
            <w:pPr>
              <w:rPr>
                <w:rFonts w:hint="eastAsia"/>
              </w:rPr>
            </w:pPr>
          </w:p>
        </w:tc>
      </w:tr>
      <w:tr w14:paraId="6CE5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55" w:type="dxa"/>
            <w:vMerge w:val="restart"/>
          </w:tcPr>
          <w:p w14:paraId="10EA4173">
            <w:pPr>
              <w:rPr>
                <w:rFonts w:hint="eastAsia"/>
              </w:rPr>
            </w:pPr>
          </w:p>
          <w:p w14:paraId="05DD89B6">
            <w:pPr>
              <w:jc w:val="center"/>
              <w:rPr>
                <w:rFonts w:hint="eastAsia"/>
                <w:b/>
                <w:sz w:val="28"/>
                <w:szCs w:val="28"/>
              </w:rPr>
            </w:pPr>
            <w:r>
              <w:rPr>
                <w:rFonts w:hint="eastAsia"/>
                <w:b/>
                <w:sz w:val="28"/>
                <w:szCs w:val="28"/>
              </w:rPr>
              <w:t>课时作业目标</w:t>
            </w:r>
          </w:p>
        </w:tc>
        <w:tc>
          <w:tcPr>
            <w:tcW w:w="1701" w:type="dxa"/>
          </w:tcPr>
          <w:p w14:paraId="1EF8AFAF">
            <w:pPr>
              <w:jc w:val="center"/>
              <w:rPr>
                <w:rFonts w:hint="eastAsia"/>
                <w:b/>
                <w:sz w:val="28"/>
                <w:szCs w:val="28"/>
              </w:rPr>
            </w:pPr>
            <w:r>
              <w:rPr>
                <w:rFonts w:hint="eastAsia"/>
                <w:b/>
                <w:sz w:val="28"/>
                <w:szCs w:val="28"/>
              </w:rPr>
              <w:t>课题</w:t>
            </w:r>
          </w:p>
        </w:tc>
        <w:tc>
          <w:tcPr>
            <w:tcW w:w="1388" w:type="dxa"/>
          </w:tcPr>
          <w:p w14:paraId="457898A0">
            <w:pPr>
              <w:widowControl/>
              <w:jc w:val="center"/>
              <w:rPr>
                <w:rFonts w:hint="eastAsia"/>
                <w:b/>
                <w:sz w:val="28"/>
                <w:szCs w:val="28"/>
              </w:rPr>
            </w:pPr>
            <w:r>
              <w:rPr>
                <w:rFonts w:hint="eastAsia"/>
                <w:b/>
                <w:sz w:val="28"/>
                <w:szCs w:val="28"/>
              </w:rPr>
              <w:t>对应课时</w:t>
            </w:r>
          </w:p>
        </w:tc>
        <w:tc>
          <w:tcPr>
            <w:tcW w:w="9304" w:type="dxa"/>
            <w:gridSpan w:val="6"/>
          </w:tcPr>
          <w:p w14:paraId="3E8419FA">
            <w:pPr>
              <w:jc w:val="center"/>
              <w:rPr>
                <w:rFonts w:hint="eastAsia"/>
                <w:b/>
                <w:sz w:val="28"/>
                <w:szCs w:val="28"/>
              </w:rPr>
            </w:pPr>
            <w:r>
              <w:rPr>
                <w:rFonts w:hint="eastAsia"/>
                <w:b/>
                <w:sz w:val="28"/>
                <w:szCs w:val="28"/>
              </w:rPr>
              <w:t>课时作业目标</w:t>
            </w:r>
          </w:p>
        </w:tc>
      </w:tr>
      <w:tr w14:paraId="264B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vMerge w:val="continue"/>
          </w:tcPr>
          <w:p w14:paraId="360FA65D">
            <w:pPr>
              <w:rPr>
                <w:rFonts w:hint="eastAsia"/>
              </w:rPr>
            </w:pPr>
          </w:p>
        </w:tc>
        <w:tc>
          <w:tcPr>
            <w:tcW w:w="1701" w:type="dxa"/>
          </w:tcPr>
          <w:p w14:paraId="44CFC65A">
            <w:pPr>
              <w:rPr>
                <w:rFonts w:hint="eastAsia" w:ascii="宋体" w:hAnsi="宋体" w:eastAsia="宋体"/>
                <w:sz w:val="28"/>
                <w:szCs w:val="28"/>
              </w:rPr>
            </w:pPr>
            <w:r>
              <w:rPr>
                <w:rFonts w:ascii="宋体" w:hAnsi="宋体" w:eastAsia="宋体" w:cs="宋体"/>
                <w:spacing w:val="5"/>
                <w:sz w:val="23"/>
                <w:szCs w:val="23"/>
              </w:rPr>
              <w:t>《</w:t>
            </w:r>
            <w:r>
              <w:rPr>
                <w:rFonts w:ascii="宋体" w:hAnsi="宋体" w:eastAsia="宋体" w:cs="宋体"/>
                <w:spacing w:val="3"/>
                <w:sz w:val="23"/>
                <w:szCs w:val="23"/>
              </w:rPr>
              <w:t>观潮》</w:t>
            </w:r>
          </w:p>
        </w:tc>
        <w:tc>
          <w:tcPr>
            <w:tcW w:w="1388" w:type="dxa"/>
          </w:tcPr>
          <w:p w14:paraId="71F94C2D">
            <w:pPr>
              <w:widowControl/>
              <w:ind w:firstLine="560" w:firstLineChars="200"/>
              <w:jc w:val="left"/>
              <w:rPr>
                <w:rFonts w:hint="eastAsia" w:ascii="宋体" w:hAnsi="宋体" w:eastAsia="宋体"/>
                <w:sz w:val="28"/>
                <w:szCs w:val="28"/>
              </w:rPr>
            </w:pPr>
            <w:r>
              <w:rPr>
                <w:rFonts w:hint="eastAsia" w:ascii="宋体" w:hAnsi="宋体" w:eastAsia="宋体"/>
                <w:sz w:val="28"/>
                <w:szCs w:val="28"/>
              </w:rPr>
              <w:t>2</w:t>
            </w:r>
          </w:p>
          <w:p w14:paraId="03EC4041">
            <w:pPr>
              <w:rPr>
                <w:rFonts w:hint="eastAsia" w:ascii="宋体" w:hAnsi="宋体" w:eastAsia="宋体"/>
                <w:sz w:val="28"/>
                <w:szCs w:val="28"/>
              </w:rPr>
            </w:pPr>
          </w:p>
        </w:tc>
        <w:tc>
          <w:tcPr>
            <w:tcW w:w="9304" w:type="dxa"/>
            <w:gridSpan w:val="6"/>
          </w:tcPr>
          <w:p w14:paraId="296CF642">
            <w:pPr>
              <w:spacing w:before="115" w:line="228" w:lineRule="auto"/>
              <w:rPr>
                <w:rFonts w:hint="eastAsia" w:ascii="宋体" w:hAnsi="宋体" w:eastAsia="宋体" w:cs="宋体"/>
                <w:sz w:val="23"/>
                <w:szCs w:val="23"/>
              </w:rPr>
            </w:pPr>
            <w:r>
              <w:rPr>
                <w:rFonts w:hint="eastAsia" w:ascii="Arial" w:hAnsi="Arial" w:eastAsia="Arial" w:cs="Arial"/>
                <w:szCs w:val="21"/>
              </w:rPr>
              <mc:AlternateContent>
                <mc:Choice Requires="wps">
                  <w:drawing>
                    <wp:anchor distT="0" distB="0" distL="114300" distR="114300" simplePos="0" relativeHeight="251661312" behindDoc="0" locked="0" layoutInCell="1" allowOverlap="1">
                      <wp:simplePos x="0" y="0"/>
                      <wp:positionH relativeFrom="rightMargin">
                        <wp:posOffset>-4753610</wp:posOffset>
                      </wp:positionH>
                      <wp:positionV relativeFrom="topMargin">
                        <wp:posOffset>358140</wp:posOffset>
                      </wp:positionV>
                      <wp:extent cx="170180" cy="207010"/>
                      <wp:effectExtent l="0" t="0" r="1905" b="0"/>
                      <wp:wrapNone/>
                      <wp:docPr id="152145165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0180" cy="207010"/>
                              </a:xfrm>
                              <a:prstGeom prst="rect">
                                <a:avLst/>
                              </a:prstGeom>
                              <a:noFill/>
                              <a:ln>
                                <a:noFill/>
                              </a:ln>
                            </wps:spPr>
                            <wps:txbx>
                              <w:txbxContent>
                                <w:p w14:paraId="5C143ABA">
                                  <w:pPr>
                                    <w:spacing w:before="19" w:line="229" w:lineRule="auto"/>
                                    <w:rPr>
                                      <w:rFonts w:hint="eastAsia" w:ascii="宋体" w:hAnsi="宋体" w:eastAsia="宋体" w:cs="宋体"/>
                                      <w:sz w:val="23"/>
                                      <w:szCs w:val="23"/>
                                    </w:rPr>
                                  </w:pP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85.5pt;margin-top:28.7pt;height:16.3pt;width:13.4pt;mso-position-horizontal-relative:page;mso-position-vertical-relative:page;z-index:251661312;mso-width-relative:page;mso-height-relative:page;" filled="f" stroked="f" coordsize="21600,21600" o:gfxdata="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KF0o2wAAAAsBAAAPAAAA&#10;AAAAAAEAIAAAACIAAABkcnMvZG93bnJldi54bWxQSwECFAAUAAAACACHTuJA+2CqdBICAAANBAAA&#10;DgAAAAAAAAABACAAAAAqAQAAZHJzL2Uyb0RvYy54bWxQSwUGAAAAAAYABgBZAQAArgUAAAAA&#10;">
                      <v:fill on="f" focussize="0,0"/>
                      <v:stroke on="f"/>
                      <v:imagedata o:title=""/>
                      <o:lock v:ext="edit" aspectratio="f"/>
                      <v:textbox inset="0mm,0mm,0mm,0mm">
                        <w:txbxContent>
                          <w:p w14:paraId="5C143ABA">
                            <w:pPr>
                              <w:spacing w:before="19" w:line="229" w:lineRule="auto"/>
                              <w:rPr>
                                <w:rFonts w:hint="eastAsia" w:ascii="宋体" w:hAnsi="宋体" w:eastAsia="宋体" w:cs="宋体"/>
                                <w:sz w:val="23"/>
                                <w:szCs w:val="23"/>
                              </w:rPr>
                            </w:pPr>
                          </w:p>
                        </w:txbxContent>
                      </v:textbox>
                    </v:shape>
                  </w:pict>
                </mc:Fallback>
              </mc:AlternateContent>
            </w:r>
            <w:r>
              <w:rPr>
                <w:rFonts w:ascii="Calibri" w:hAnsi="Calibri" w:eastAsia="Calibri" w:cs="Calibri"/>
                <w:spacing w:val="21"/>
                <w:sz w:val="23"/>
                <w:szCs w:val="23"/>
              </w:rPr>
              <w:t>1</w:t>
            </w:r>
            <w:r>
              <w:rPr>
                <w:rFonts w:ascii="Calibri" w:hAnsi="Calibri" w:eastAsia="Calibri" w:cs="Calibri"/>
                <w:spacing w:val="14"/>
                <w:sz w:val="23"/>
                <w:szCs w:val="23"/>
              </w:rPr>
              <w:t xml:space="preserve">. </w:t>
            </w:r>
            <w:r>
              <w:rPr>
                <w:rFonts w:ascii="宋体" w:hAnsi="宋体" w:eastAsia="宋体" w:cs="宋体"/>
                <w:spacing w:val="14"/>
                <w:sz w:val="23"/>
                <w:szCs w:val="23"/>
              </w:rPr>
              <w:t>引导学生边读边想象，能联系上下文或结合生活实际体会词句的含</w:t>
            </w:r>
            <w:r>
              <w:rPr>
                <w:rFonts w:hint="eastAsia" w:ascii="宋体" w:hAnsi="宋体" w:eastAsia="宋体" w:cs="宋体"/>
                <w:spacing w:val="14"/>
                <w:sz w:val="23"/>
                <w:szCs w:val="23"/>
              </w:rPr>
              <w:t>义。</w:t>
            </w:r>
          </w:p>
          <w:p w14:paraId="2651AC4C">
            <w:pPr>
              <w:widowControl/>
              <w:jc w:val="left"/>
              <w:rPr>
                <w:rFonts w:hint="eastAsia" w:ascii="宋体" w:hAnsi="宋体" w:eastAsia="宋体"/>
                <w:sz w:val="28"/>
                <w:szCs w:val="28"/>
              </w:rPr>
            </w:pPr>
            <w:r>
              <w:rPr>
                <w:rFonts w:ascii="Calibri" w:hAnsi="Calibri" w:eastAsia="Calibri" w:cs="Calibri"/>
                <w:spacing w:val="16"/>
                <w:sz w:val="23"/>
                <w:szCs w:val="23"/>
              </w:rPr>
              <w:t>2.</w:t>
            </w:r>
            <w:r>
              <w:rPr>
                <w:rFonts w:ascii="宋体" w:hAnsi="宋体" w:eastAsia="宋体" w:cs="宋体"/>
                <w:spacing w:val="14"/>
                <w:sz w:val="23"/>
                <w:szCs w:val="23"/>
              </w:rPr>
              <w:t>能</w:t>
            </w:r>
            <w:r>
              <w:rPr>
                <w:rFonts w:ascii="宋体" w:hAnsi="宋体" w:eastAsia="宋体" w:cs="宋体"/>
                <w:spacing w:val="8"/>
                <w:sz w:val="23"/>
                <w:szCs w:val="23"/>
              </w:rPr>
              <w:t>用自己的话介绍课文内容，将自己的阅读感受与他人交流。</w:t>
            </w:r>
          </w:p>
        </w:tc>
      </w:tr>
      <w:tr w14:paraId="0460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555" w:type="dxa"/>
            <w:vMerge w:val="continue"/>
          </w:tcPr>
          <w:p w14:paraId="3D47F9CD">
            <w:pPr>
              <w:rPr>
                <w:rFonts w:hint="eastAsia"/>
              </w:rPr>
            </w:pPr>
          </w:p>
        </w:tc>
        <w:tc>
          <w:tcPr>
            <w:tcW w:w="1701" w:type="dxa"/>
          </w:tcPr>
          <w:p w14:paraId="0D4705F7">
            <w:pPr>
              <w:rPr>
                <w:rFonts w:hint="eastAsia" w:ascii="宋体" w:hAnsi="宋体" w:eastAsia="宋体"/>
                <w:sz w:val="28"/>
                <w:szCs w:val="28"/>
              </w:rPr>
            </w:pPr>
            <w:r>
              <w:rPr>
                <w:rFonts w:ascii="宋体" w:hAnsi="宋体" w:eastAsia="宋体" w:cs="宋体"/>
                <w:spacing w:val="5"/>
                <w:sz w:val="23"/>
                <w:szCs w:val="23"/>
              </w:rPr>
              <w:t>《走月亮</w:t>
            </w:r>
            <w:r>
              <w:rPr>
                <w:rFonts w:ascii="宋体" w:hAnsi="宋体" w:eastAsia="宋体" w:cs="宋体"/>
                <w:spacing w:val="4"/>
                <w:sz w:val="23"/>
                <w:szCs w:val="23"/>
              </w:rPr>
              <w:t>》</w:t>
            </w:r>
          </w:p>
        </w:tc>
        <w:tc>
          <w:tcPr>
            <w:tcW w:w="1388" w:type="dxa"/>
          </w:tcPr>
          <w:p w14:paraId="78BC9C0F">
            <w:pPr>
              <w:ind w:firstLine="560" w:firstLineChars="200"/>
              <w:rPr>
                <w:rFonts w:hint="eastAsia" w:ascii="宋体" w:hAnsi="宋体" w:eastAsia="宋体"/>
                <w:sz w:val="28"/>
                <w:szCs w:val="28"/>
              </w:rPr>
            </w:pPr>
            <w:r>
              <w:rPr>
                <w:rFonts w:hint="eastAsia" w:ascii="宋体" w:hAnsi="宋体" w:eastAsia="宋体"/>
                <w:sz w:val="28"/>
                <w:szCs w:val="28"/>
              </w:rPr>
              <w:t>2</w:t>
            </w:r>
          </w:p>
        </w:tc>
        <w:tc>
          <w:tcPr>
            <w:tcW w:w="9304" w:type="dxa"/>
            <w:gridSpan w:val="6"/>
          </w:tcPr>
          <w:p w14:paraId="186A9A9A">
            <w:pPr>
              <w:spacing w:before="115" w:line="228" w:lineRule="auto"/>
              <w:ind w:left="123"/>
              <w:rPr>
                <w:rFonts w:hint="eastAsia" w:ascii="宋体" w:hAnsi="宋体" w:eastAsia="宋体" w:cs="宋体"/>
                <w:sz w:val="23"/>
                <w:szCs w:val="23"/>
              </w:rPr>
            </w:pPr>
            <w:r>
              <w:rPr>
                <w:rFonts w:ascii="Calibri" w:hAnsi="Calibri" w:eastAsia="Calibri" w:cs="Calibri"/>
                <w:spacing w:val="9"/>
                <w:sz w:val="23"/>
                <w:szCs w:val="23"/>
              </w:rPr>
              <w:t>1</w:t>
            </w:r>
            <w:r>
              <w:rPr>
                <w:rFonts w:ascii="Calibri" w:hAnsi="Calibri" w:eastAsia="Calibri" w:cs="Calibri"/>
                <w:spacing w:val="6"/>
                <w:sz w:val="23"/>
                <w:szCs w:val="23"/>
              </w:rPr>
              <w:t xml:space="preserve">. </w:t>
            </w:r>
            <w:r>
              <w:rPr>
                <w:rFonts w:ascii="宋体" w:hAnsi="宋体" w:eastAsia="宋体" w:cs="宋体"/>
                <w:spacing w:val="6"/>
                <w:sz w:val="23"/>
                <w:szCs w:val="23"/>
              </w:rPr>
              <w:t>引导学生领悟作者抓住景物特点进行描写的表达方法。</w:t>
            </w:r>
          </w:p>
          <w:p w14:paraId="4CB9B958">
            <w:pPr>
              <w:spacing w:before="183" w:line="228" w:lineRule="auto"/>
              <w:ind w:left="116"/>
              <w:rPr>
                <w:rFonts w:hint="eastAsia" w:ascii="宋体" w:hAnsi="宋体" w:eastAsia="宋体" w:cs="宋体"/>
                <w:sz w:val="23"/>
                <w:szCs w:val="23"/>
              </w:rPr>
            </w:pPr>
            <w:r>
              <w:rPr>
                <w:rFonts w:ascii="Calibri" w:hAnsi="Calibri" w:eastAsia="Calibri" w:cs="Calibri"/>
                <w:spacing w:val="9"/>
                <w:sz w:val="23"/>
                <w:szCs w:val="23"/>
              </w:rPr>
              <w:t>2.</w:t>
            </w:r>
            <w:r>
              <w:rPr>
                <w:rFonts w:ascii="宋体" w:hAnsi="宋体" w:eastAsia="宋体" w:cs="宋体"/>
                <w:spacing w:val="9"/>
                <w:sz w:val="23"/>
                <w:szCs w:val="23"/>
              </w:rPr>
              <w:t>感受大自然的神奇，体会作者赞美自然景象的心境，进而产生热爱</w:t>
            </w:r>
            <w:r>
              <w:rPr>
                <w:rFonts w:ascii="宋体" w:hAnsi="宋体" w:eastAsia="宋体" w:cs="宋体"/>
                <w:spacing w:val="3"/>
                <w:sz w:val="23"/>
                <w:szCs w:val="23"/>
              </w:rPr>
              <w:t>大</w:t>
            </w:r>
          </w:p>
          <w:p w14:paraId="70F50F83">
            <w:pPr>
              <w:widowControl/>
              <w:jc w:val="left"/>
              <w:rPr>
                <w:rFonts w:hint="eastAsia" w:ascii="宋体" w:hAnsi="宋体" w:eastAsia="宋体"/>
                <w:sz w:val="28"/>
                <w:szCs w:val="28"/>
              </w:rPr>
            </w:pPr>
            <w:r>
              <w:rPr>
                <w:rFonts w:ascii="宋体" w:hAnsi="宋体" w:eastAsia="宋体" w:cs="宋体"/>
                <w:spacing w:val="4"/>
                <w:sz w:val="23"/>
                <w:szCs w:val="23"/>
              </w:rPr>
              <w:t>自然</w:t>
            </w:r>
            <w:r>
              <w:rPr>
                <w:rFonts w:ascii="宋体" w:hAnsi="宋体" w:eastAsia="宋体" w:cs="宋体"/>
                <w:spacing w:val="3"/>
                <w:sz w:val="23"/>
                <w:szCs w:val="23"/>
              </w:rPr>
              <w:t>的</w:t>
            </w:r>
            <w:r>
              <w:rPr>
                <w:rFonts w:ascii="宋体" w:hAnsi="宋体" w:eastAsia="宋体" w:cs="宋体"/>
                <w:spacing w:val="2"/>
                <w:sz w:val="23"/>
                <w:szCs w:val="23"/>
              </w:rPr>
              <w:t>思想感情。</w:t>
            </w:r>
          </w:p>
        </w:tc>
      </w:tr>
      <w:tr w14:paraId="2127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555" w:type="dxa"/>
            <w:vMerge w:val="continue"/>
          </w:tcPr>
          <w:p w14:paraId="16D87601">
            <w:pPr>
              <w:rPr>
                <w:rFonts w:hint="eastAsia"/>
              </w:rPr>
            </w:pPr>
          </w:p>
        </w:tc>
        <w:tc>
          <w:tcPr>
            <w:tcW w:w="1701" w:type="dxa"/>
          </w:tcPr>
          <w:p w14:paraId="0933AF87">
            <w:pPr>
              <w:rPr>
                <w:rFonts w:hint="eastAsia" w:ascii="宋体" w:hAnsi="宋体" w:eastAsia="宋体"/>
                <w:sz w:val="28"/>
                <w:szCs w:val="28"/>
              </w:rPr>
            </w:pPr>
            <w:r>
              <w:rPr>
                <w:rFonts w:ascii="宋体" w:hAnsi="宋体" w:eastAsia="宋体" w:cs="宋体"/>
                <w:spacing w:val="8"/>
                <w:sz w:val="23"/>
                <w:szCs w:val="23"/>
              </w:rPr>
              <w:t>《</w:t>
            </w:r>
            <w:r>
              <w:rPr>
                <w:rFonts w:ascii="宋体" w:hAnsi="宋体" w:eastAsia="宋体" w:cs="宋体"/>
                <w:spacing w:val="6"/>
                <w:sz w:val="23"/>
                <w:szCs w:val="23"/>
              </w:rPr>
              <w:t>现代诗二首》</w:t>
            </w:r>
          </w:p>
        </w:tc>
        <w:tc>
          <w:tcPr>
            <w:tcW w:w="1388" w:type="dxa"/>
          </w:tcPr>
          <w:p w14:paraId="1EE17323">
            <w:pPr>
              <w:ind w:firstLine="560" w:firstLineChars="200"/>
              <w:rPr>
                <w:rFonts w:hint="eastAsia" w:ascii="宋体" w:hAnsi="宋体" w:eastAsia="宋体"/>
                <w:sz w:val="28"/>
                <w:szCs w:val="28"/>
              </w:rPr>
            </w:pPr>
            <w:r>
              <w:rPr>
                <w:rFonts w:hint="eastAsia" w:ascii="宋体" w:hAnsi="宋体" w:eastAsia="宋体"/>
                <w:sz w:val="28"/>
                <w:szCs w:val="28"/>
              </w:rPr>
              <w:t>2</w:t>
            </w:r>
          </w:p>
        </w:tc>
        <w:tc>
          <w:tcPr>
            <w:tcW w:w="9304" w:type="dxa"/>
            <w:gridSpan w:val="6"/>
          </w:tcPr>
          <w:p w14:paraId="63C90533">
            <w:pPr>
              <w:spacing w:before="115" w:line="228" w:lineRule="auto"/>
              <w:ind w:left="123"/>
              <w:rPr>
                <w:rFonts w:hint="eastAsia" w:ascii="宋体" w:hAnsi="宋体" w:eastAsia="宋体" w:cs="宋体"/>
                <w:sz w:val="23"/>
                <w:szCs w:val="23"/>
              </w:rPr>
            </w:pPr>
            <w:r>
              <w:rPr>
                <w:rFonts w:ascii="Calibri" w:hAnsi="Calibri" w:eastAsia="Calibri" w:cs="Calibri"/>
                <w:spacing w:val="9"/>
                <w:sz w:val="23"/>
                <w:szCs w:val="23"/>
              </w:rPr>
              <w:t>1</w:t>
            </w:r>
            <w:r>
              <w:rPr>
                <w:rFonts w:ascii="Calibri" w:hAnsi="Calibri" w:eastAsia="Calibri" w:cs="Calibri"/>
                <w:spacing w:val="6"/>
                <w:sz w:val="23"/>
                <w:szCs w:val="23"/>
              </w:rPr>
              <w:t xml:space="preserve">. </w:t>
            </w:r>
            <w:r>
              <w:rPr>
                <w:rFonts w:ascii="宋体" w:hAnsi="宋体" w:eastAsia="宋体" w:cs="宋体"/>
                <w:spacing w:val="6"/>
                <w:sz w:val="23"/>
                <w:szCs w:val="23"/>
              </w:rPr>
              <w:t>引导学生领悟作者抓住景物特点进行描写的表达方法。</w:t>
            </w:r>
          </w:p>
          <w:p w14:paraId="31D96925">
            <w:pPr>
              <w:spacing w:before="183" w:line="228" w:lineRule="auto"/>
              <w:ind w:left="116"/>
              <w:rPr>
                <w:rFonts w:hint="eastAsia" w:ascii="宋体" w:hAnsi="宋体" w:eastAsia="宋体" w:cs="宋体"/>
                <w:sz w:val="23"/>
                <w:szCs w:val="23"/>
              </w:rPr>
            </w:pPr>
            <w:r>
              <w:rPr>
                <w:rFonts w:ascii="Calibri" w:hAnsi="Calibri" w:eastAsia="Calibri" w:cs="Calibri"/>
                <w:spacing w:val="9"/>
                <w:sz w:val="23"/>
                <w:szCs w:val="23"/>
              </w:rPr>
              <w:t>2.</w:t>
            </w:r>
            <w:r>
              <w:rPr>
                <w:rFonts w:ascii="宋体" w:hAnsi="宋体" w:eastAsia="宋体" w:cs="宋体"/>
                <w:spacing w:val="9"/>
                <w:sz w:val="23"/>
                <w:szCs w:val="23"/>
              </w:rPr>
              <w:t>感受大自然的神奇，体会作者赞美自然景象的心境，进而产生热爱</w:t>
            </w:r>
            <w:r>
              <w:rPr>
                <w:rFonts w:ascii="宋体" w:hAnsi="宋体" w:eastAsia="宋体" w:cs="宋体"/>
                <w:spacing w:val="3"/>
                <w:sz w:val="23"/>
                <w:szCs w:val="23"/>
              </w:rPr>
              <w:t>大</w:t>
            </w:r>
          </w:p>
          <w:p w14:paraId="17EE044C">
            <w:pPr>
              <w:rPr>
                <w:rFonts w:hint="eastAsia" w:ascii="宋体" w:hAnsi="宋体" w:eastAsia="宋体"/>
                <w:sz w:val="28"/>
                <w:szCs w:val="28"/>
              </w:rPr>
            </w:pPr>
            <w:r>
              <w:rPr>
                <w:rFonts w:ascii="宋体" w:hAnsi="宋体" w:eastAsia="宋体" w:cs="宋体"/>
                <w:spacing w:val="4"/>
                <w:sz w:val="23"/>
                <w:szCs w:val="23"/>
              </w:rPr>
              <w:t>自然</w:t>
            </w:r>
            <w:r>
              <w:rPr>
                <w:rFonts w:ascii="宋体" w:hAnsi="宋体" w:eastAsia="宋体" w:cs="宋体"/>
                <w:spacing w:val="3"/>
                <w:sz w:val="23"/>
                <w:szCs w:val="23"/>
              </w:rPr>
              <w:t>的</w:t>
            </w:r>
            <w:r>
              <w:rPr>
                <w:rFonts w:ascii="宋体" w:hAnsi="宋体" w:eastAsia="宋体" w:cs="宋体"/>
                <w:spacing w:val="2"/>
                <w:sz w:val="23"/>
                <w:szCs w:val="23"/>
              </w:rPr>
              <w:t>思想感情。</w:t>
            </w:r>
          </w:p>
        </w:tc>
      </w:tr>
      <w:tr w14:paraId="6C0D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555" w:type="dxa"/>
          </w:tcPr>
          <w:p w14:paraId="5C4CAA8D">
            <w:pPr>
              <w:rPr>
                <w:rFonts w:hint="eastAsia"/>
              </w:rPr>
            </w:pPr>
          </w:p>
        </w:tc>
        <w:tc>
          <w:tcPr>
            <w:tcW w:w="1701" w:type="dxa"/>
          </w:tcPr>
          <w:p w14:paraId="0437C515">
            <w:pPr>
              <w:rPr>
                <w:rFonts w:hint="eastAsia" w:ascii="宋体" w:hAnsi="宋体" w:eastAsia="宋体" w:cs="宋体"/>
                <w:spacing w:val="8"/>
                <w:sz w:val="23"/>
                <w:szCs w:val="23"/>
              </w:rPr>
            </w:pPr>
            <w:r>
              <w:rPr>
                <w:rFonts w:ascii="宋体" w:hAnsi="宋体" w:eastAsia="宋体" w:cs="宋体"/>
                <w:spacing w:val="8"/>
                <w:sz w:val="23"/>
                <w:szCs w:val="23"/>
              </w:rPr>
              <w:t>《</w:t>
            </w:r>
            <w:r>
              <w:rPr>
                <w:rFonts w:ascii="宋体" w:hAnsi="宋体" w:eastAsia="宋体" w:cs="宋体"/>
                <w:spacing w:val="6"/>
                <w:sz w:val="23"/>
                <w:szCs w:val="23"/>
              </w:rPr>
              <w:t>我们与环境》</w:t>
            </w:r>
          </w:p>
        </w:tc>
        <w:tc>
          <w:tcPr>
            <w:tcW w:w="1388" w:type="dxa"/>
          </w:tcPr>
          <w:p w14:paraId="6A9072A5">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6"/>
          </w:tcPr>
          <w:p w14:paraId="16409624">
            <w:pPr>
              <w:spacing w:before="116" w:line="227" w:lineRule="auto"/>
              <w:ind w:left="123"/>
              <w:rPr>
                <w:rFonts w:hint="eastAsia" w:ascii="宋体" w:hAnsi="宋体" w:eastAsia="宋体" w:cs="宋体"/>
                <w:sz w:val="23"/>
                <w:szCs w:val="23"/>
              </w:rPr>
            </w:pPr>
            <w:r>
              <w:rPr>
                <w:rFonts w:ascii="Calibri" w:hAnsi="Calibri" w:eastAsia="Calibri" w:cs="Calibri"/>
                <w:spacing w:val="7"/>
                <w:sz w:val="23"/>
                <w:szCs w:val="23"/>
              </w:rPr>
              <w:t xml:space="preserve">1. </w:t>
            </w:r>
            <w:r>
              <w:rPr>
                <w:rFonts w:ascii="宋体" w:hAnsi="宋体" w:eastAsia="宋体" w:cs="宋体"/>
                <w:spacing w:val="7"/>
                <w:sz w:val="23"/>
                <w:szCs w:val="23"/>
              </w:rPr>
              <w:t>引导学生手机有关自然奇观的其他资料，通过相互交流，丰富见闻</w:t>
            </w:r>
            <w:r>
              <w:rPr>
                <w:rFonts w:ascii="宋体" w:hAnsi="宋体" w:eastAsia="宋体" w:cs="宋体"/>
                <w:spacing w:val="1"/>
                <w:sz w:val="23"/>
                <w:szCs w:val="23"/>
              </w:rPr>
              <w:t>，</w:t>
            </w:r>
          </w:p>
          <w:p w14:paraId="46CC9CD9">
            <w:pPr>
              <w:spacing w:before="184" w:line="228" w:lineRule="auto"/>
              <w:ind w:left="113"/>
              <w:rPr>
                <w:rFonts w:hint="eastAsia" w:ascii="宋体" w:hAnsi="宋体" w:eastAsia="宋体" w:cs="宋体"/>
                <w:sz w:val="23"/>
                <w:szCs w:val="23"/>
              </w:rPr>
            </w:pPr>
            <w:r>
              <w:rPr>
                <w:rFonts w:ascii="宋体" w:hAnsi="宋体" w:eastAsia="宋体" w:cs="宋体"/>
                <w:spacing w:val="13"/>
                <w:sz w:val="23"/>
                <w:szCs w:val="23"/>
              </w:rPr>
              <w:t>提</w:t>
            </w:r>
            <w:r>
              <w:rPr>
                <w:rFonts w:ascii="宋体" w:hAnsi="宋体" w:eastAsia="宋体" w:cs="宋体"/>
                <w:spacing w:val="7"/>
                <w:sz w:val="23"/>
                <w:szCs w:val="23"/>
              </w:rPr>
              <w:t>高口语表达能力。</w:t>
            </w:r>
          </w:p>
          <w:p w14:paraId="428B10BD">
            <w:pPr>
              <w:spacing w:before="115" w:line="228" w:lineRule="auto"/>
              <w:ind w:left="123"/>
              <w:rPr>
                <w:rFonts w:ascii="Calibri" w:hAnsi="Calibri" w:eastAsia="Calibri" w:cs="Calibri"/>
                <w:spacing w:val="9"/>
                <w:sz w:val="23"/>
                <w:szCs w:val="23"/>
              </w:rPr>
            </w:pPr>
          </w:p>
        </w:tc>
      </w:tr>
      <w:tr w14:paraId="0FE0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555" w:type="dxa"/>
          </w:tcPr>
          <w:p w14:paraId="43C3C17F">
            <w:pPr>
              <w:rPr>
                <w:rFonts w:hint="eastAsia"/>
              </w:rPr>
            </w:pPr>
          </w:p>
        </w:tc>
        <w:tc>
          <w:tcPr>
            <w:tcW w:w="1701" w:type="dxa"/>
          </w:tcPr>
          <w:p w14:paraId="47E3027F">
            <w:pPr>
              <w:rPr>
                <w:rFonts w:hint="eastAsia" w:ascii="宋体" w:hAnsi="宋体" w:eastAsia="宋体" w:cs="宋体"/>
                <w:spacing w:val="8"/>
                <w:sz w:val="23"/>
                <w:szCs w:val="23"/>
              </w:rPr>
            </w:pPr>
            <w:r>
              <w:rPr>
                <w:rFonts w:ascii="宋体" w:hAnsi="宋体" w:eastAsia="宋体" w:cs="宋体"/>
                <w:spacing w:val="8"/>
                <w:sz w:val="23"/>
                <w:szCs w:val="23"/>
              </w:rPr>
              <w:t>《</w:t>
            </w:r>
            <w:r>
              <w:rPr>
                <w:rFonts w:ascii="宋体" w:hAnsi="宋体" w:eastAsia="宋体" w:cs="宋体"/>
                <w:spacing w:val="7"/>
                <w:sz w:val="23"/>
                <w:szCs w:val="23"/>
              </w:rPr>
              <w:t>推荐一个好地方》</w:t>
            </w:r>
          </w:p>
        </w:tc>
        <w:tc>
          <w:tcPr>
            <w:tcW w:w="1388" w:type="dxa"/>
          </w:tcPr>
          <w:p w14:paraId="6AE3A869">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6"/>
          </w:tcPr>
          <w:p w14:paraId="3AC0C206">
            <w:pPr>
              <w:spacing w:before="145" w:line="227" w:lineRule="auto"/>
              <w:rPr>
                <w:rFonts w:ascii="Calibri" w:hAnsi="Calibri" w:eastAsia="Calibri" w:cs="Calibri"/>
                <w:spacing w:val="9"/>
                <w:sz w:val="23"/>
                <w:szCs w:val="23"/>
              </w:rPr>
            </w:pPr>
            <w:r>
              <w:rPr>
                <w:rFonts w:hint="eastAsia" w:ascii="Calibri" w:hAnsi="Calibri" w:cs="Calibri"/>
                <w:spacing w:val="9"/>
                <w:sz w:val="23"/>
                <w:szCs w:val="23"/>
              </w:rPr>
              <w:t>1</w:t>
            </w:r>
            <w:r>
              <w:rPr>
                <w:rFonts w:ascii="Calibri" w:hAnsi="Calibri" w:eastAsia="Calibri" w:cs="Calibri"/>
                <w:spacing w:val="9"/>
                <w:sz w:val="23"/>
                <w:szCs w:val="23"/>
              </w:rPr>
              <w:t>.</w:t>
            </w:r>
            <w:r>
              <w:rPr>
                <w:rFonts w:ascii="宋体" w:hAnsi="宋体" w:eastAsia="宋体" w:cs="宋体"/>
                <w:spacing w:val="9"/>
                <w:sz w:val="23"/>
                <w:szCs w:val="23"/>
              </w:rPr>
              <w:t>描写一处自然景观，注意写出自然景观的特点，按一定顺序写</w:t>
            </w:r>
            <w:r>
              <w:rPr>
                <w:rFonts w:ascii="宋体" w:hAnsi="宋体" w:eastAsia="宋体" w:cs="宋体"/>
                <w:spacing w:val="3"/>
                <w:sz w:val="23"/>
                <w:szCs w:val="23"/>
              </w:rPr>
              <w:t>。</w:t>
            </w:r>
          </w:p>
        </w:tc>
      </w:tr>
      <w:tr w14:paraId="64B4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555" w:type="dxa"/>
          </w:tcPr>
          <w:p w14:paraId="0EE84027">
            <w:pPr>
              <w:rPr>
                <w:rFonts w:hint="eastAsia"/>
              </w:rPr>
            </w:pPr>
          </w:p>
        </w:tc>
        <w:tc>
          <w:tcPr>
            <w:tcW w:w="1701" w:type="dxa"/>
          </w:tcPr>
          <w:p w14:paraId="7EF1CF16">
            <w:pPr>
              <w:rPr>
                <w:rFonts w:hint="eastAsia" w:ascii="宋体" w:hAnsi="宋体" w:eastAsia="宋体" w:cs="宋体"/>
                <w:spacing w:val="8"/>
                <w:sz w:val="23"/>
                <w:szCs w:val="23"/>
              </w:rPr>
            </w:pPr>
            <w:r>
              <w:rPr>
                <w:rFonts w:ascii="宋体" w:hAnsi="宋体" w:eastAsia="宋体" w:cs="宋体"/>
                <w:spacing w:val="9"/>
                <w:sz w:val="23"/>
                <w:szCs w:val="23"/>
              </w:rPr>
              <w:t>《</w:t>
            </w:r>
            <w:r>
              <w:rPr>
                <w:rFonts w:ascii="宋体" w:hAnsi="宋体" w:eastAsia="宋体" w:cs="宋体"/>
                <w:spacing w:val="5"/>
                <w:sz w:val="23"/>
                <w:szCs w:val="23"/>
              </w:rPr>
              <w:t>语文园地》</w:t>
            </w:r>
          </w:p>
        </w:tc>
        <w:tc>
          <w:tcPr>
            <w:tcW w:w="1388" w:type="dxa"/>
          </w:tcPr>
          <w:p w14:paraId="1DA284AB">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6"/>
          </w:tcPr>
          <w:p w14:paraId="6B03C6B4">
            <w:pPr>
              <w:spacing w:before="115" w:line="228" w:lineRule="auto"/>
              <w:ind w:left="123"/>
              <w:rPr>
                <w:rFonts w:hint="eastAsia" w:ascii="宋体" w:hAnsi="宋体" w:eastAsia="宋体" w:cs="宋体"/>
                <w:sz w:val="23"/>
                <w:szCs w:val="23"/>
              </w:rPr>
            </w:pPr>
            <w:r>
              <w:rPr>
                <w:rFonts w:ascii="Calibri" w:hAnsi="Calibri" w:eastAsia="Calibri" w:cs="Calibri"/>
                <w:spacing w:val="9"/>
                <w:sz w:val="23"/>
                <w:szCs w:val="23"/>
              </w:rPr>
              <w:t>1</w:t>
            </w:r>
            <w:r>
              <w:rPr>
                <w:rFonts w:ascii="Calibri" w:hAnsi="Calibri" w:eastAsia="Calibri" w:cs="Calibri"/>
                <w:spacing w:val="6"/>
                <w:sz w:val="23"/>
                <w:szCs w:val="23"/>
              </w:rPr>
              <w:t xml:space="preserve">. </w:t>
            </w:r>
            <w:r>
              <w:rPr>
                <w:rFonts w:ascii="宋体" w:hAnsi="宋体" w:eastAsia="宋体" w:cs="宋体"/>
                <w:spacing w:val="6"/>
                <w:sz w:val="23"/>
                <w:szCs w:val="23"/>
              </w:rPr>
              <w:t>引导学生领悟作者抓住景物特点进行描写的表达方法。</w:t>
            </w:r>
          </w:p>
          <w:p w14:paraId="0AEAE5E0">
            <w:pPr>
              <w:spacing w:before="183" w:line="228" w:lineRule="auto"/>
              <w:ind w:left="116"/>
              <w:rPr>
                <w:rFonts w:hint="eastAsia" w:ascii="宋体" w:hAnsi="宋体" w:eastAsia="宋体" w:cs="宋体"/>
                <w:sz w:val="23"/>
                <w:szCs w:val="23"/>
              </w:rPr>
            </w:pPr>
            <w:r>
              <w:rPr>
                <w:rFonts w:ascii="Calibri" w:hAnsi="Calibri" w:eastAsia="Calibri" w:cs="Calibri"/>
                <w:spacing w:val="9"/>
                <w:sz w:val="23"/>
                <w:szCs w:val="23"/>
              </w:rPr>
              <w:t>2.</w:t>
            </w:r>
            <w:r>
              <w:rPr>
                <w:rFonts w:ascii="宋体" w:hAnsi="宋体" w:eastAsia="宋体" w:cs="宋体"/>
                <w:spacing w:val="9"/>
                <w:sz w:val="23"/>
                <w:szCs w:val="23"/>
              </w:rPr>
              <w:t>感受大自然的神奇，体会作者赞美自然景象的心境，进而产生热爱</w:t>
            </w:r>
            <w:r>
              <w:rPr>
                <w:rFonts w:ascii="宋体" w:hAnsi="宋体" w:eastAsia="宋体" w:cs="宋体"/>
                <w:spacing w:val="3"/>
                <w:sz w:val="23"/>
                <w:szCs w:val="23"/>
              </w:rPr>
              <w:t>大</w:t>
            </w:r>
          </w:p>
          <w:p w14:paraId="708166DD">
            <w:pPr>
              <w:spacing w:before="145" w:line="227" w:lineRule="auto"/>
              <w:rPr>
                <w:rFonts w:ascii="Calibri" w:hAnsi="Calibri" w:eastAsia="Calibri" w:cs="Calibri"/>
                <w:spacing w:val="9"/>
                <w:sz w:val="23"/>
                <w:szCs w:val="23"/>
              </w:rPr>
            </w:pPr>
            <w:r>
              <w:rPr>
                <w:rFonts w:ascii="宋体" w:hAnsi="宋体" w:eastAsia="宋体" w:cs="宋体"/>
                <w:spacing w:val="4"/>
                <w:sz w:val="23"/>
                <w:szCs w:val="23"/>
              </w:rPr>
              <w:t>自然</w:t>
            </w:r>
            <w:r>
              <w:rPr>
                <w:rFonts w:ascii="宋体" w:hAnsi="宋体" w:eastAsia="宋体" w:cs="宋体"/>
                <w:spacing w:val="3"/>
                <w:sz w:val="23"/>
                <w:szCs w:val="23"/>
              </w:rPr>
              <w:t>的</w:t>
            </w:r>
            <w:r>
              <w:rPr>
                <w:rFonts w:ascii="宋体" w:hAnsi="宋体" w:eastAsia="宋体" w:cs="宋体"/>
                <w:spacing w:val="2"/>
                <w:sz w:val="23"/>
                <w:szCs w:val="23"/>
              </w:rPr>
              <w:t>思想感情。</w:t>
            </w:r>
          </w:p>
          <w:p w14:paraId="7EC84964">
            <w:pPr>
              <w:spacing w:before="115" w:line="228" w:lineRule="auto"/>
              <w:ind w:left="123"/>
              <w:rPr>
                <w:rFonts w:ascii="Calibri" w:hAnsi="Calibri" w:eastAsia="Calibri" w:cs="Calibri"/>
                <w:spacing w:val="9"/>
                <w:sz w:val="23"/>
                <w:szCs w:val="23"/>
              </w:rPr>
            </w:pPr>
          </w:p>
        </w:tc>
      </w:tr>
      <w:tr w14:paraId="2887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5" w:type="dxa"/>
            <w:vMerge w:val="restart"/>
          </w:tcPr>
          <w:p w14:paraId="040A0870">
            <w:pPr>
              <w:jc w:val="center"/>
              <w:rPr>
                <w:rFonts w:hint="eastAsia"/>
                <w:b/>
                <w:sz w:val="28"/>
                <w:szCs w:val="28"/>
              </w:rPr>
            </w:pPr>
            <w:r>
              <w:rPr>
                <w:rFonts w:hint="eastAsia"/>
                <w:b/>
                <w:sz w:val="28"/>
                <w:szCs w:val="28"/>
              </w:rPr>
              <w:t>单元作业</w:t>
            </w:r>
          </w:p>
          <w:p w14:paraId="0FF25B1A">
            <w:pPr>
              <w:jc w:val="center"/>
              <w:rPr>
                <w:rFonts w:hint="eastAsia"/>
                <w:b/>
                <w:sz w:val="28"/>
                <w:szCs w:val="28"/>
              </w:rPr>
            </w:pPr>
            <w:r>
              <w:rPr>
                <w:rFonts w:hint="eastAsia"/>
                <w:b/>
                <w:sz w:val="28"/>
                <w:szCs w:val="28"/>
              </w:rPr>
              <w:t>重难点</w:t>
            </w:r>
          </w:p>
        </w:tc>
        <w:tc>
          <w:tcPr>
            <w:tcW w:w="1701" w:type="dxa"/>
          </w:tcPr>
          <w:p w14:paraId="5F9DA094">
            <w:pPr>
              <w:jc w:val="center"/>
              <w:rPr>
                <w:rFonts w:hint="eastAsia"/>
                <w:b/>
                <w:sz w:val="28"/>
                <w:szCs w:val="28"/>
              </w:rPr>
            </w:pPr>
            <w:r>
              <w:rPr>
                <w:rFonts w:hint="eastAsia"/>
                <w:b/>
                <w:sz w:val="28"/>
                <w:szCs w:val="28"/>
              </w:rPr>
              <w:t>课题</w:t>
            </w:r>
          </w:p>
        </w:tc>
        <w:tc>
          <w:tcPr>
            <w:tcW w:w="2649" w:type="dxa"/>
            <w:gridSpan w:val="3"/>
          </w:tcPr>
          <w:p w14:paraId="3D262715">
            <w:pPr>
              <w:jc w:val="center"/>
              <w:rPr>
                <w:rFonts w:hint="eastAsia"/>
                <w:b/>
                <w:sz w:val="28"/>
                <w:szCs w:val="28"/>
              </w:rPr>
            </w:pPr>
            <w:r>
              <w:rPr>
                <w:rFonts w:hint="eastAsia"/>
                <w:b/>
                <w:sz w:val="28"/>
                <w:szCs w:val="28"/>
              </w:rPr>
              <w:t>作业重点</w:t>
            </w:r>
          </w:p>
        </w:tc>
        <w:tc>
          <w:tcPr>
            <w:tcW w:w="2430" w:type="dxa"/>
            <w:gridSpan w:val="3"/>
          </w:tcPr>
          <w:p w14:paraId="7BB617E2">
            <w:pPr>
              <w:jc w:val="center"/>
              <w:rPr>
                <w:rFonts w:hint="eastAsia"/>
                <w:b/>
                <w:sz w:val="28"/>
                <w:szCs w:val="28"/>
              </w:rPr>
            </w:pPr>
            <w:r>
              <w:rPr>
                <w:rFonts w:hint="eastAsia"/>
                <w:b/>
                <w:sz w:val="28"/>
                <w:szCs w:val="28"/>
              </w:rPr>
              <w:t>作业难点</w:t>
            </w:r>
          </w:p>
        </w:tc>
        <w:tc>
          <w:tcPr>
            <w:tcW w:w="5613" w:type="dxa"/>
          </w:tcPr>
          <w:p w14:paraId="13BF2F57">
            <w:pPr>
              <w:jc w:val="center"/>
              <w:rPr>
                <w:rFonts w:hint="eastAsia"/>
                <w:b/>
                <w:sz w:val="28"/>
                <w:szCs w:val="28"/>
              </w:rPr>
            </w:pPr>
            <w:r>
              <w:rPr>
                <w:rFonts w:hint="eastAsia"/>
                <w:b/>
                <w:sz w:val="28"/>
                <w:szCs w:val="28"/>
              </w:rPr>
              <w:t>设计意图</w:t>
            </w:r>
          </w:p>
        </w:tc>
      </w:tr>
      <w:tr w14:paraId="177C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vMerge w:val="continue"/>
          </w:tcPr>
          <w:p w14:paraId="00E9DD67">
            <w:pPr>
              <w:rPr>
                <w:rFonts w:hint="eastAsia"/>
              </w:rPr>
            </w:pPr>
          </w:p>
        </w:tc>
        <w:tc>
          <w:tcPr>
            <w:tcW w:w="1701" w:type="dxa"/>
          </w:tcPr>
          <w:p w14:paraId="26DF72F0">
            <w:pPr>
              <w:rPr>
                <w:rFonts w:hint="eastAsia"/>
                <w:sz w:val="28"/>
                <w:szCs w:val="28"/>
              </w:rPr>
            </w:pPr>
            <w:r>
              <w:rPr>
                <w:rFonts w:hint="eastAsia"/>
                <w:sz w:val="28"/>
                <w:szCs w:val="28"/>
              </w:rPr>
              <w:t>《观潮》</w:t>
            </w:r>
          </w:p>
          <w:p w14:paraId="449E41E6">
            <w:pPr>
              <w:rPr>
                <w:rFonts w:hint="eastAsia"/>
                <w:sz w:val="28"/>
                <w:szCs w:val="28"/>
              </w:rPr>
            </w:pPr>
            <w:r>
              <w:rPr>
                <w:rFonts w:hint="eastAsia"/>
                <w:sz w:val="28"/>
                <w:szCs w:val="28"/>
              </w:rPr>
              <w:t>《走月亮》</w:t>
            </w:r>
          </w:p>
          <w:p w14:paraId="0652EE53">
            <w:pPr>
              <w:rPr>
                <w:rFonts w:hint="eastAsia"/>
                <w:sz w:val="28"/>
                <w:szCs w:val="28"/>
              </w:rPr>
            </w:pPr>
          </w:p>
        </w:tc>
        <w:tc>
          <w:tcPr>
            <w:tcW w:w="2649" w:type="dxa"/>
            <w:gridSpan w:val="3"/>
            <w:vMerge w:val="restart"/>
          </w:tcPr>
          <w:p w14:paraId="66D48B97">
            <w:pPr>
              <w:spacing w:before="115" w:line="228" w:lineRule="auto"/>
              <w:ind w:left="123"/>
              <w:rPr>
                <w:rFonts w:hint="eastAsia" w:ascii="宋体" w:hAnsi="宋体" w:eastAsia="宋体" w:cs="宋体"/>
                <w:sz w:val="23"/>
                <w:szCs w:val="23"/>
              </w:rPr>
            </w:pPr>
            <w:r>
              <w:rPr>
                <w:rFonts w:ascii="Calibri" w:hAnsi="Calibri" w:eastAsia="Calibri" w:cs="Calibri"/>
                <w:spacing w:val="8"/>
                <w:sz w:val="23"/>
                <w:szCs w:val="23"/>
              </w:rPr>
              <w:t>1.</w:t>
            </w:r>
            <w:r>
              <w:rPr>
                <w:rFonts w:ascii="宋体" w:hAnsi="宋体" w:eastAsia="宋体" w:cs="宋体"/>
                <w:spacing w:val="8"/>
                <w:sz w:val="23"/>
                <w:szCs w:val="23"/>
              </w:rPr>
              <w:t>认识</w:t>
            </w:r>
            <w:r>
              <w:rPr>
                <w:rFonts w:ascii="宋体" w:hAnsi="宋体" w:eastAsia="宋体" w:cs="宋体"/>
                <w:spacing w:val="5"/>
                <w:sz w:val="23"/>
                <w:szCs w:val="23"/>
              </w:rPr>
              <w:t xml:space="preserve"> </w:t>
            </w:r>
            <w:r>
              <w:rPr>
                <w:rFonts w:ascii="Calibri" w:hAnsi="Calibri" w:eastAsia="Calibri" w:cs="Calibri"/>
                <w:spacing w:val="4"/>
                <w:sz w:val="23"/>
                <w:szCs w:val="23"/>
              </w:rPr>
              <w:t xml:space="preserve">27 </w:t>
            </w:r>
            <w:r>
              <w:rPr>
                <w:rFonts w:ascii="宋体" w:hAnsi="宋体" w:eastAsia="宋体" w:cs="宋体"/>
                <w:spacing w:val="4"/>
                <w:sz w:val="23"/>
                <w:szCs w:val="23"/>
              </w:rPr>
              <w:t xml:space="preserve">个生字，会写 </w:t>
            </w:r>
            <w:r>
              <w:rPr>
                <w:rFonts w:ascii="Calibri" w:hAnsi="Calibri" w:eastAsia="Calibri" w:cs="Calibri"/>
                <w:spacing w:val="4"/>
                <w:sz w:val="23"/>
                <w:szCs w:val="23"/>
              </w:rPr>
              <w:t xml:space="preserve">27 </w:t>
            </w:r>
            <w:r>
              <w:rPr>
                <w:rFonts w:ascii="宋体" w:hAnsi="宋体" w:eastAsia="宋体" w:cs="宋体"/>
                <w:spacing w:val="4"/>
                <w:sz w:val="23"/>
                <w:szCs w:val="23"/>
              </w:rPr>
              <w:t>个生字，正确读写“宽阔、笼罩、薄雾、灿</w:t>
            </w:r>
            <w:r>
              <w:rPr>
                <w:rFonts w:ascii="宋体" w:hAnsi="宋体" w:eastAsia="宋体" w:cs="宋体"/>
                <w:spacing w:val="-2"/>
                <w:sz w:val="23"/>
                <w:szCs w:val="23"/>
              </w:rPr>
              <w:t>烂、 白茫茫、规律”</w:t>
            </w:r>
            <w:r>
              <w:rPr>
                <w:rFonts w:ascii="宋体" w:hAnsi="宋体" w:eastAsia="宋体" w:cs="宋体"/>
                <w:spacing w:val="-1"/>
                <w:sz w:val="23"/>
                <w:szCs w:val="23"/>
              </w:rPr>
              <w:t xml:space="preserve">等 </w:t>
            </w:r>
            <w:r>
              <w:rPr>
                <w:rFonts w:ascii="Calibri" w:hAnsi="Calibri" w:eastAsia="Calibri" w:cs="Calibri"/>
                <w:spacing w:val="-1"/>
                <w:sz w:val="23"/>
                <w:szCs w:val="23"/>
              </w:rPr>
              <w:t xml:space="preserve">22 </w:t>
            </w:r>
            <w:r>
              <w:rPr>
                <w:rFonts w:ascii="宋体" w:hAnsi="宋体" w:eastAsia="宋体" w:cs="宋体"/>
                <w:spacing w:val="-1"/>
                <w:sz w:val="23"/>
                <w:szCs w:val="23"/>
              </w:rPr>
              <w:t>个词语。</w:t>
            </w:r>
          </w:p>
          <w:p w14:paraId="198B165D">
            <w:pPr>
              <w:widowControl/>
              <w:spacing w:line="600" w:lineRule="exact"/>
              <w:jc w:val="left"/>
              <w:rPr>
                <w:rFonts w:hint="eastAsia" w:ascii="宋体" w:hAnsi="宋体" w:eastAsia="宋体" w:cs="宋体"/>
                <w:spacing w:val="6"/>
                <w:sz w:val="23"/>
                <w:szCs w:val="23"/>
              </w:rPr>
            </w:pPr>
            <w:r>
              <w:rPr>
                <w:rFonts w:ascii="Calibri" w:hAnsi="Calibri" w:eastAsia="Calibri" w:cs="Calibri"/>
                <w:spacing w:val="12"/>
                <w:sz w:val="23"/>
                <w:szCs w:val="23"/>
              </w:rPr>
              <w:t>2</w:t>
            </w:r>
            <w:r>
              <w:rPr>
                <w:rFonts w:ascii="Calibri" w:hAnsi="Calibri" w:eastAsia="Calibri" w:cs="Calibri"/>
                <w:spacing w:val="8"/>
                <w:sz w:val="23"/>
                <w:szCs w:val="23"/>
              </w:rPr>
              <w:t>.</w:t>
            </w:r>
            <w:r>
              <w:rPr>
                <w:rFonts w:ascii="宋体" w:hAnsi="宋体" w:eastAsia="宋体" w:cs="宋体"/>
                <w:spacing w:val="6"/>
                <w:sz w:val="23"/>
                <w:szCs w:val="23"/>
              </w:rPr>
              <w:t>积累文中好词佳句。</w:t>
            </w:r>
          </w:p>
          <w:p w14:paraId="07E5A0F7">
            <w:pPr>
              <w:spacing w:before="116" w:line="229" w:lineRule="auto"/>
              <w:rPr>
                <w:rFonts w:hint="eastAsia" w:ascii="宋体" w:hAnsi="宋体" w:eastAsia="宋体" w:cs="宋体"/>
                <w:sz w:val="23"/>
                <w:szCs w:val="23"/>
              </w:rPr>
            </w:pPr>
            <w:r>
              <w:rPr>
                <w:rFonts w:hint="eastAsia" w:ascii="Calibri" w:hAnsi="Calibri" w:cs="Calibri"/>
                <w:spacing w:val="8"/>
                <w:sz w:val="23"/>
                <w:szCs w:val="23"/>
              </w:rPr>
              <w:t>3</w:t>
            </w:r>
            <w:r>
              <w:rPr>
                <w:rFonts w:ascii="Calibri" w:hAnsi="Calibri" w:eastAsia="Calibri" w:cs="Calibri"/>
                <w:spacing w:val="8"/>
                <w:sz w:val="23"/>
                <w:szCs w:val="23"/>
              </w:rPr>
              <w:t>.</w:t>
            </w:r>
            <w:r>
              <w:rPr>
                <w:rFonts w:ascii="宋体" w:hAnsi="宋体" w:eastAsia="宋体" w:cs="宋体"/>
                <w:spacing w:val="7"/>
                <w:sz w:val="23"/>
                <w:szCs w:val="23"/>
              </w:rPr>
              <w:t>正确、流利、有感情地朗读课文。</w:t>
            </w:r>
          </w:p>
          <w:p w14:paraId="1872BADD">
            <w:pPr>
              <w:widowControl/>
              <w:spacing w:line="600" w:lineRule="exact"/>
              <w:jc w:val="left"/>
              <w:rPr>
                <w:rFonts w:hint="eastAsia"/>
                <w:sz w:val="28"/>
                <w:szCs w:val="28"/>
              </w:rPr>
            </w:pPr>
            <w:r>
              <w:rPr>
                <w:rFonts w:hint="eastAsia" w:ascii="Calibri" w:hAnsi="Calibri" w:cs="Calibri"/>
                <w:spacing w:val="8"/>
                <w:sz w:val="23"/>
                <w:szCs w:val="23"/>
              </w:rPr>
              <w:t>4</w:t>
            </w:r>
            <w:r>
              <w:rPr>
                <w:rFonts w:ascii="Calibri" w:hAnsi="Calibri" w:eastAsia="Calibri" w:cs="Calibri"/>
                <w:spacing w:val="8"/>
                <w:sz w:val="23"/>
                <w:szCs w:val="23"/>
              </w:rPr>
              <w:t>.</w:t>
            </w:r>
            <w:r>
              <w:rPr>
                <w:rFonts w:ascii="宋体" w:hAnsi="宋体" w:eastAsia="宋体" w:cs="宋体"/>
                <w:spacing w:val="8"/>
                <w:sz w:val="23"/>
                <w:szCs w:val="23"/>
              </w:rPr>
              <w:t>背诵指定的段落和自己喜欢的部分。</w:t>
            </w:r>
          </w:p>
        </w:tc>
        <w:tc>
          <w:tcPr>
            <w:tcW w:w="2430" w:type="dxa"/>
            <w:gridSpan w:val="3"/>
            <w:vMerge w:val="restart"/>
          </w:tcPr>
          <w:p w14:paraId="539D4845">
            <w:pPr>
              <w:spacing w:before="115" w:line="228" w:lineRule="auto"/>
              <w:ind w:left="123"/>
              <w:rPr>
                <w:rFonts w:hint="eastAsia" w:ascii="宋体" w:hAnsi="宋体" w:eastAsia="宋体" w:cs="宋体"/>
                <w:sz w:val="23"/>
                <w:szCs w:val="23"/>
              </w:rPr>
            </w:pPr>
            <w:r>
              <w:rPr>
                <w:rFonts w:ascii="Calibri" w:hAnsi="Calibri" w:eastAsia="Calibri" w:cs="Calibri"/>
                <w:spacing w:val="9"/>
                <w:sz w:val="23"/>
                <w:szCs w:val="23"/>
              </w:rPr>
              <w:t>1</w:t>
            </w:r>
            <w:r>
              <w:rPr>
                <w:rFonts w:ascii="Calibri" w:hAnsi="Calibri" w:eastAsia="Calibri" w:cs="Calibri"/>
                <w:spacing w:val="6"/>
                <w:sz w:val="23"/>
                <w:szCs w:val="23"/>
              </w:rPr>
              <w:t xml:space="preserve">. </w:t>
            </w:r>
            <w:r>
              <w:rPr>
                <w:rFonts w:ascii="宋体" w:hAnsi="宋体" w:eastAsia="宋体" w:cs="宋体"/>
                <w:spacing w:val="6"/>
                <w:sz w:val="23"/>
                <w:szCs w:val="23"/>
              </w:rPr>
              <w:t>引导学生领悟作者抓住景物特点进行描写的表达方法。</w:t>
            </w:r>
          </w:p>
          <w:p w14:paraId="7C51F3DC">
            <w:pPr>
              <w:spacing w:before="183" w:line="228" w:lineRule="auto"/>
              <w:ind w:left="116"/>
              <w:rPr>
                <w:rFonts w:hint="eastAsia" w:ascii="宋体" w:hAnsi="宋体" w:eastAsia="宋体" w:cs="宋体"/>
                <w:sz w:val="23"/>
                <w:szCs w:val="23"/>
              </w:rPr>
            </w:pPr>
            <w:r>
              <w:rPr>
                <w:rFonts w:ascii="Calibri" w:hAnsi="Calibri" w:eastAsia="Calibri" w:cs="Calibri"/>
                <w:spacing w:val="9"/>
                <w:sz w:val="23"/>
                <w:szCs w:val="23"/>
              </w:rPr>
              <w:t>2.</w:t>
            </w:r>
            <w:r>
              <w:rPr>
                <w:rFonts w:ascii="宋体" w:hAnsi="宋体" w:eastAsia="宋体" w:cs="宋体"/>
                <w:spacing w:val="9"/>
                <w:sz w:val="23"/>
                <w:szCs w:val="23"/>
              </w:rPr>
              <w:t>感受大自然的神奇，体会作者赞美自然景象的心境，进而产生热爱</w:t>
            </w:r>
            <w:r>
              <w:rPr>
                <w:rFonts w:ascii="宋体" w:hAnsi="宋体" w:eastAsia="宋体" w:cs="宋体"/>
                <w:spacing w:val="3"/>
                <w:sz w:val="23"/>
                <w:szCs w:val="23"/>
              </w:rPr>
              <w:t>大</w:t>
            </w:r>
            <w:r>
              <w:rPr>
                <w:rFonts w:ascii="宋体" w:hAnsi="宋体" w:eastAsia="宋体" w:cs="宋体"/>
                <w:spacing w:val="4"/>
                <w:sz w:val="23"/>
                <w:szCs w:val="23"/>
              </w:rPr>
              <w:t>自然</w:t>
            </w:r>
            <w:r>
              <w:rPr>
                <w:rFonts w:ascii="宋体" w:hAnsi="宋体" w:eastAsia="宋体" w:cs="宋体"/>
                <w:spacing w:val="3"/>
                <w:sz w:val="23"/>
                <w:szCs w:val="23"/>
              </w:rPr>
              <w:t>的</w:t>
            </w:r>
            <w:r>
              <w:rPr>
                <w:rFonts w:ascii="宋体" w:hAnsi="宋体" w:eastAsia="宋体" w:cs="宋体"/>
                <w:spacing w:val="2"/>
                <w:sz w:val="23"/>
                <w:szCs w:val="23"/>
              </w:rPr>
              <w:t>思想感情。</w:t>
            </w:r>
          </w:p>
          <w:p w14:paraId="6F052BCA">
            <w:pPr>
              <w:widowControl/>
              <w:jc w:val="left"/>
              <w:rPr>
                <w:rFonts w:hint="eastAsia"/>
              </w:rPr>
            </w:pPr>
          </w:p>
          <w:p w14:paraId="346DE1BD">
            <w:pPr>
              <w:rPr>
                <w:rFonts w:hint="eastAsia"/>
              </w:rPr>
            </w:pPr>
          </w:p>
        </w:tc>
        <w:tc>
          <w:tcPr>
            <w:tcW w:w="5613" w:type="dxa"/>
          </w:tcPr>
          <w:p w14:paraId="3D58ECAC">
            <w:pPr>
              <w:spacing w:before="133" w:line="321" w:lineRule="auto"/>
              <w:ind w:left="113" w:right="107" w:firstLine="480"/>
              <w:rPr>
                <w:rFonts w:hint="eastAsia" w:ascii="宋体" w:hAnsi="宋体" w:eastAsia="宋体" w:cs="宋体"/>
                <w:sz w:val="23"/>
                <w:szCs w:val="23"/>
              </w:rPr>
            </w:pPr>
            <w:r>
              <w:rPr>
                <w:rFonts w:ascii="宋体" w:hAnsi="宋体" w:eastAsia="宋体" w:cs="宋体"/>
                <w:spacing w:val="7"/>
                <w:sz w:val="23"/>
                <w:szCs w:val="23"/>
              </w:rPr>
              <w:t>基于单元一体化的视角，各板块的作业既独立承担功能，又相互</w:t>
            </w:r>
            <w:r>
              <w:rPr>
                <w:rFonts w:ascii="宋体" w:hAnsi="宋体" w:eastAsia="宋体" w:cs="宋体"/>
                <w:spacing w:val="14"/>
                <w:sz w:val="23"/>
                <w:szCs w:val="23"/>
              </w:rPr>
              <w:t>联</w:t>
            </w:r>
            <w:r>
              <w:rPr>
                <w:rFonts w:ascii="宋体" w:hAnsi="宋体" w:eastAsia="宋体" w:cs="宋体"/>
                <w:spacing w:val="13"/>
                <w:sz w:val="23"/>
                <w:szCs w:val="23"/>
              </w:rPr>
              <w:t>系</w:t>
            </w:r>
            <w:r>
              <w:rPr>
                <w:rFonts w:ascii="宋体" w:hAnsi="宋体" w:eastAsia="宋体" w:cs="宋体"/>
                <w:spacing w:val="7"/>
                <w:sz w:val="23"/>
                <w:szCs w:val="23"/>
              </w:rPr>
              <w:t>，梯度推进，形成完整统一的作业体系，促进本单元学习目标的达</w:t>
            </w:r>
            <w:r>
              <w:rPr>
                <w:rFonts w:ascii="宋体" w:hAnsi="宋体" w:eastAsia="宋体" w:cs="宋体"/>
                <w:spacing w:val="-1"/>
                <w:sz w:val="23"/>
                <w:szCs w:val="23"/>
              </w:rPr>
              <w:t>成。</w:t>
            </w:r>
          </w:p>
        </w:tc>
      </w:tr>
      <w:tr w14:paraId="4BEC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555" w:type="dxa"/>
            <w:vMerge w:val="continue"/>
          </w:tcPr>
          <w:p w14:paraId="1A309F58">
            <w:pPr>
              <w:rPr>
                <w:rFonts w:hint="eastAsia"/>
              </w:rPr>
            </w:pPr>
          </w:p>
        </w:tc>
        <w:tc>
          <w:tcPr>
            <w:tcW w:w="1701" w:type="dxa"/>
          </w:tcPr>
          <w:p w14:paraId="565DA4CC">
            <w:pPr>
              <w:rPr>
                <w:rFonts w:hint="eastAsia"/>
                <w:sz w:val="28"/>
                <w:szCs w:val="28"/>
              </w:rPr>
            </w:pPr>
            <w:r>
              <w:rPr>
                <w:rFonts w:hint="eastAsia"/>
                <w:sz w:val="28"/>
                <w:szCs w:val="28"/>
              </w:rPr>
              <w:t>《繁星》</w:t>
            </w:r>
          </w:p>
          <w:p w14:paraId="6F71A75D">
            <w:pPr>
              <w:rPr>
                <w:rFonts w:hint="eastAsia"/>
                <w:sz w:val="28"/>
                <w:szCs w:val="28"/>
              </w:rPr>
            </w:pPr>
          </w:p>
        </w:tc>
        <w:tc>
          <w:tcPr>
            <w:tcW w:w="2649" w:type="dxa"/>
            <w:gridSpan w:val="3"/>
            <w:vMerge w:val="continue"/>
          </w:tcPr>
          <w:p w14:paraId="762E8DA6">
            <w:pPr>
              <w:widowControl/>
              <w:jc w:val="left"/>
              <w:rPr>
                <w:rFonts w:hint="eastAsia"/>
              </w:rPr>
            </w:pPr>
          </w:p>
        </w:tc>
        <w:tc>
          <w:tcPr>
            <w:tcW w:w="2430" w:type="dxa"/>
            <w:gridSpan w:val="3"/>
            <w:vMerge w:val="continue"/>
          </w:tcPr>
          <w:p w14:paraId="72FD04AD">
            <w:pPr>
              <w:widowControl/>
              <w:jc w:val="left"/>
              <w:rPr>
                <w:rFonts w:hint="eastAsia"/>
              </w:rPr>
            </w:pPr>
          </w:p>
        </w:tc>
        <w:tc>
          <w:tcPr>
            <w:tcW w:w="5613" w:type="dxa"/>
          </w:tcPr>
          <w:p w14:paraId="39035A3B">
            <w:pPr>
              <w:spacing w:before="154" w:line="228" w:lineRule="auto"/>
              <w:rPr>
                <w:rFonts w:hint="eastAsia"/>
              </w:rPr>
            </w:pPr>
            <w:r>
              <w:rPr>
                <w:rFonts w:ascii="宋体" w:hAnsi="宋体" w:eastAsia="宋体" w:cs="宋体"/>
                <w:spacing w:val="10"/>
                <w:sz w:val="23"/>
                <w:szCs w:val="23"/>
              </w:rPr>
              <w:t>学</w:t>
            </w:r>
            <w:r>
              <w:rPr>
                <w:rFonts w:ascii="宋体" w:hAnsi="宋体" w:eastAsia="宋体" w:cs="宋体"/>
                <w:spacing w:val="7"/>
                <w:sz w:val="23"/>
                <w:szCs w:val="23"/>
              </w:rPr>
              <w:t>生对于边读边想象画面的阅读方法在以前有所接触，能从事物的</w:t>
            </w:r>
            <w:r>
              <w:rPr>
                <w:rFonts w:ascii="宋体" w:hAnsi="宋体" w:eastAsia="宋体" w:cs="宋体"/>
                <w:spacing w:val="14"/>
                <w:sz w:val="23"/>
                <w:szCs w:val="23"/>
              </w:rPr>
              <w:t>颜色</w:t>
            </w:r>
            <w:r>
              <w:rPr>
                <w:rFonts w:ascii="宋体" w:hAnsi="宋体" w:eastAsia="宋体" w:cs="宋体"/>
                <w:spacing w:val="7"/>
                <w:sz w:val="23"/>
                <w:szCs w:val="23"/>
              </w:rPr>
              <w:t>、样子等方面展开合理的想象，但本单元在想象面方面的要求提高</w:t>
            </w:r>
            <w:r>
              <w:rPr>
                <w:rFonts w:ascii="宋体" w:hAnsi="宋体" w:eastAsia="宋体" w:cs="宋体"/>
                <w:spacing w:val="5"/>
                <w:sz w:val="23"/>
                <w:szCs w:val="23"/>
              </w:rPr>
              <w:t>了，难度增强了，重在引导学生从事物的声音</w:t>
            </w:r>
            <w:r>
              <w:rPr>
                <w:rFonts w:ascii="Calibri" w:hAnsi="Calibri" w:eastAsia="Calibri" w:cs="Calibri"/>
                <w:spacing w:val="5"/>
                <w:sz w:val="23"/>
                <w:szCs w:val="23"/>
              </w:rPr>
              <w:t xml:space="preserve">, </w:t>
            </w:r>
            <w:r>
              <w:rPr>
                <w:rFonts w:ascii="宋体" w:hAnsi="宋体" w:eastAsia="宋体" w:cs="宋体"/>
                <w:spacing w:val="5"/>
                <w:sz w:val="23"/>
                <w:szCs w:val="23"/>
              </w:rPr>
              <w:t>味道等方面展开想象</w:t>
            </w:r>
            <w:r>
              <w:rPr>
                <w:rFonts w:ascii="宋体" w:hAnsi="宋体" w:eastAsia="宋体" w:cs="宋体"/>
                <w:spacing w:val="3"/>
                <w:sz w:val="23"/>
                <w:szCs w:val="23"/>
              </w:rPr>
              <w:t>，</w:t>
            </w:r>
            <w:r>
              <w:rPr>
                <w:rFonts w:ascii="宋体" w:hAnsi="宋体" w:eastAsia="宋体" w:cs="宋体"/>
                <w:spacing w:val="14"/>
                <w:sz w:val="23"/>
                <w:szCs w:val="23"/>
              </w:rPr>
              <w:t>使学</w:t>
            </w:r>
            <w:r>
              <w:rPr>
                <w:rFonts w:ascii="宋体" w:hAnsi="宋体" w:eastAsia="宋体" w:cs="宋体"/>
                <w:spacing w:val="9"/>
                <w:sz w:val="23"/>
                <w:szCs w:val="23"/>
              </w:rPr>
              <w:t>生</w:t>
            </w:r>
            <w:r>
              <w:rPr>
                <w:rFonts w:ascii="宋体" w:hAnsi="宋体" w:eastAsia="宋体" w:cs="宋体"/>
                <w:spacing w:val="7"/>
                <w:sz w:val="23"/>
                <w:szCs w:val="23"/>
              </w:rPr>
              <w:t>形成独特的阅读感受、体验和理解。</w:t>
            </w:r>
          </w:p>
          <w:p w14:paraId="6FA945EC">
            <w:pPr>
              <w:rPr>
                <w:rFonts w:hint="eastAsia"/>
              </w:rPr>
            </w:pPr>
          </w:p>
        </w:tc>
      </w:tr>
      <w:tr w14:paraId="0298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555" w:type="dxa"/>
            <w:vMerge w:val="continue"/>
          </w:tcPr>
          <w:p w14:paraId="489C7C9B">
            <w:pPr>
              <w:rPr>
                <w:rFonts w:hint="eastAsia"/>
              </w:rPr>
            </w:pPr>
          </w:p>
        </w:tc>
        <w:tc>
          <w:tcPr>
            <w:tcW w:w="1701" w:type="dxa"/>
          </w:tcPr>
          <w:p w14:paraId="36652937">
            <w:pPr>
              <w:widowControl/>
              <w:spacing w:line="600" w:lineRule="exact"/>
              <w:jc w:val="left"/>
              <w:rPr>
                <w:rFonts w:hint="eastAsia" w:ascii="宋体" w:hAnsi="宋体" w:eastAsia="宋体"/>
                <w:sz w:val="28"/>
                <w:szCs w:val="28"/>
              </w:rPr>
            </w:pPr>
            <w:r>
              <w:rPr>
                <w:rFonts w:hint="eastAsia"/>
                <w:sz w:val="28"/>
                <w:szCs w:val="28"/>
              </w:rPr>
              <w:t>现代诗二首</w:t>
            </w:r>
          </w:p>
        </w:tc>
        <w:tc>
          <w:tcPr>
            <w:tcW w:w="2649" w:type="dxa"/>
            <w:gridSpan w:val="3"/>
            <w:vMerge w:val="continue"/>
          </w:tcPr>
          <w:p w14:paraId="61EAF3D4">
            <w:pPr>
              <w:widowControl/>
              <w:jc w:val="left"/>
              <w:rPr>
                <w:rFonts w:hint="eastAsia"/>
              </w:rPr>
            </w:pPr>
          </w:p>
        </w:tc>
        <w:tc>
          <w:tcPr>
            <w:tcW w:w="2430" w:type="dxa"/>
            <w:gridSpan w:val="3"/>
            <w:vMerge w:val="continue"/>
          </w:tcPr>
          <w:p w14:paraId="0D98E57C">
            <w:pPr>
              <w:widowControl/>
              <w:jc w:val="left"/>
              <w:rPr>
                <w:rFonts w:hint="eastAsia"/>
              </w:rPr>
            </w:pPr>
          </w:p>
        </w:tc>
        <w:tc>
          <w:tcPr>
            <w:tcW w:w="5613" w:type="dxa"/>
          </w:tcPr>
          <w:p w14:paraId="3DA874E1">
            <w:pPr>
              <w:spacing w:before="154" w:line="228" w:lineRule="auto"/>
              <w:rPr>
                <w:rFonts w:hint="eastAsia" w:ascii="宋体" w:hAnsi="宋体" w:eastAsia="宋体" w:cs="宋体"/>
                <w:sz w:val="23"/>
                <w:szCs w:val="23"/>
              </w:rPr>
            </w:pPr>
            <w:r>
              <w:rPr>
                <w:rFonts w:ascii="宋体" w:hAnsi="宋体" w:eastAsia="宋体" w:cs="宋体"/>
                <w:spacing w:val="7"/>
                <w:sz w:val="23"/>
                <w:szCs w:val="23"/>
              </w:rPr>
              <w:t>由于学生认知能力有限，想</w:t>
            </w:r>
            <w:r>
              <w:rPr>
                <w:rFonts w:ascii="宋体" w:hAnsi="宋体" w:eastAsia="宋体" w:cs="宋体"/>
                <w:spacing w:val="12"/>
                <w:sz w:val="23"/>
                <w:szCs w:val="23"/>
              </w:rPr>
              <w:t>象</w:t>
            </w:r>
            <w:r>
              <w:rPr>
                <w:rFonts w:ascii="宋体" w:hAnsi="宋体" w:eastAsia="宋体" w:cs="宋体"/>
                <w:spacing w:val="7"/>
                <w:sz w:val="23"/>
                <w:szCs w:val="23"/>
              </w:rPr>
              <w:t>力会不自觉地受到思维定式的约束，对文字描写的景象难以形成深切</w:t>
            </w:r>
            <w:r>
              <w:rPr>
                <w:rFonts w:ascii="宋体" w:hAnsi="宋体" w:eastAsia="宋体" w:cs="宋体"/>
                <w:spacing w:val="14"/>
                <w:sz w:val="23"/>
                <w:szCs w:val="23"/>
              </w:rPr>
              <w:t>体会</w:t>
            </w:r>
            <w:r>
              <w:rPr>
                <w:rFonts w:ascii="宋体" w:hAnsi="宋体" w:eastAsia="宋体" w:cs="宋体"/>
                <w:spacing w:val="7"/>
                <w:sz w:val="23"/>
                <w:szCs w:val="23"/>
              </w:rPr>
              <w:t>，难以自主地调动各种感官展开丰富的想象，真切感悟大自然的神</w:t>
            </w:r>
            <w:r>
              <w:rPr>
                <w:rFonts w:ascii="宋体" w:hAnsi="宋体" w:eastAsia="宋体" w:cs="宋体"/>
                <w:spacing w:val="14"/>
                <w:sz w:val="23"/>
                <w:szCs w:val="23"/>
              </w:rPr>
              <w:t>奇</w:t>
            </w:r>
            <w:r>
              <w:rPr>
                <w:rFonts w:ascii="宋体" w:hAnsi="宋体" w:eastAsia="宋体" w:cs="宋体"/>
                <w:spacing w:val="12"/>
                <w:sz w:val="23"/>
                <w:szCs w:val="23"/>
              </w:rPr>
              <w:t>、</w:t>
            </w:r>
            <w:r>
              <w:rPr>
                <w:rFonts w:ascii="宋体" w:hAnsi="宋体" w:eastAsia="宋体" w:cs="宋体"/>
                <w:spacing w:val="7"/>
                <w:sz w:val="23"/>
                <w:szCs w:val="23"/>
              </w:rPr>
              <w:t>美好与和谐。因此，阅读教学时注重引领学生根据文中语言并结合</w:t>
            </w:r>
            <w:r>
              <w:rPr>
                <w:rFonts w:ascii="宋体" w:hAnsi="宋体" w:eastAsia="宋体" w:cs="宋体"/>
                <w:spacing w:val="18"/>
                <w:sz w:val="23"/>
                <w:szCs w:val="23"/>
              </w:rPr>
              <w:t>生</w:t>
            </w:r>
            <w:r>
              <w:rPr>
                <w:rFonts w:ascii="宋体" w:hAnsi="宋体" w:eastAsia="宋体" w:cs="宋体"/>
                <w:spacing w:val="9"/>
                <w:sz w:val="23"/>
                <w:szCs w:val="23"/>
              </w:rPr>
              <w:t>活体险调动听觉、嗅觉等各种感官想象画面，让学生如同身临其境。</w:t>
            </w:r>
            <w:r>
              <w:rPr>
                <w:rFonts w:ascii="宋体" w:hAnsi="宋体" w:eastAsia="宋体" w:cs="宋体"/>
                <w:spacing w:val="14"/>
                <w:sz w:val="23"/>
                <w:szCs w:val="23"/>
              </w:rPr>
              <w:t>真</w:t>
            </w:r>
            <w:r>
              <w:rPr>
                <w:rFonts w:ascii="宋体" w:hAnsi="宋体" w:eastAsia="宋体" w:cs="宋体"/>
                <w:spacing w:val="11"/>
                <w:sz w:val="23"/>
                <w:szCs w:val="23"/>
              </w:rPr>
              <w:t>切</w:t>
            </w:r>
            <w:r>
              <w:rPr>
                <w:rFonts w:ascii="宋体" w:hAnsi="宋体" w:eastAsia="宋体" w:cs="宋体"/>
                <w:spacing w:val="7"/>
                <w:sz w:val="23"/>
                <w:szCs w:val="23"/>
              </w:rPr>
              <w:t>感受自然之美，同时学习作者的语言之美，以求学以致用，习得表</w:t>
            </w:r>
            <w:r>
              <w:rPr>
                <w:rFonts w:ascii="宋体" w:hAnsi="宋体" w:eastAsia="宋体" w:cs="宋体"/>
                <w:spacing w:val="11"/>
                <w:sz w:val="23"/>
                <w:szCs w:val="23"/>
              </w:rPr>
              <w:t>达</w:t>
            </w:r>
            <w:r>
              <w:rPr>
                <w:rFonts w:ascii="宋体" w:hAnsi="宋体" w:eastAsia="宋体" w:cs="宋体"/>
                <w:spacing w:val="8"/>
                <w:sz w:val="23"/>
                <w:szCs w:val="23"/>
              </w:rPr>
              <w:t>方法，培养读写能力。</w:t>
            </w:r>
          </w:p>
        </w:tc>
      </w:tr>
    </w:tbl>
    <w:p w14:paraId="0152CD6B">
      <w:pPr>
        <w:jc w:val="center"/>
        <w:rPr>
          <w:rFonts w:hint="eastAsia"/>
          <w:b/>
          <w:color w:val="FF0000"/>
          <w:sz w:val="32"/>
          <w:szCs w:val="32"/>
        </w:rPr>
      </w:pPr>
      <w:r>
        <w:rPr>
          <w:rFonts w:hint="eastAsia"/>
          <w:b/>
          <w:color w:val="FF0000"/>
          <w:sz w:val="32"/>
          <w:szCs w:val="32"/>
        </w:rPr>
        <w:t>单元作业主题设计</w:t>
      </w:r>
    </w:p>
    <w:tbl>
      <w:tblPr>
        <w:tblStyle w:val="6"/>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580"/>
        <w:gridCol w:w="6670"/>
        <w:gridCol w:w="1701"/>
        <w:gridCol w:w="3402"/>
      </w:tblGrid>
      <w:tr w14:paraId="18B8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609F3246">
            <w:pPr>
              <w:spacing w:line="360" w:lineRule="auto"/>
              <w:jc w:val="center"/>
              <w:rPr>
                <w:rFonts w:hint="eastAsia" w:ascii="宋体" w:hAnsi="宋体"/>
                <w:b/>
                <w:color w:val="FF0000"/>
                <w:sz w:val="28"/>
                <w:szCs w:val="28"/>
              </w:rPr>
            </w:pPr>
            <w:r>
              <w:rPr>
                <w:rFonts w:hint="eastAsia" w:ascii="宋体" w:hAnsi="宋体"/>
                <w:b/>
                <w:color w:val="FF0000"/>
                <w:sz w:val="28"/>
                <w:szCs w:val="28"/>
              </w:rPr>
              <w:t>主要情景</w:t>
            </w:r>
          </w:p>
        </w:tc>
        <w:tc>
          <w:tcPr>
            <w:tcW w:w="1580" w:type="dxa"/>
            <w:vAlign w:val="center"/>
          </w:tcPr>
          <w:p w14:paraId="56588E4E">
            <w:pPr>
              <w:spacing w:line="360" w:lineRule="auto"/>
              <w:jc w:val="center"/>
              <w:rPr>
                <w:rFonts w:hint="eastAsia" w:ascii="宋体" w:hAnsi="宋体"/>
                <w:b/>
                <w:color w:val="FF0000"/>
                <w:sz w:val="28"/>
                <w:szCs w:val="28"/>
              </w:rPr>
            </w:pPr>
            <w:r>
              <w:rPr>
                <w:rFonts w:hint="eastAsia" w:ascii="宋体" w:hAnsi="宋体"/>
                <w:b/>
                <w:color w:val="FF0000"/>
                <w:sz w:val="28"/>
                <w:szCs w:val="28"/>
              </w:rPr>
              <w:t>作业主题</w:t>
            </w:r>
          </w:p>
        </w:tc>
        <w:tc>
          <w:tcPr>
            <w:tcW w:w="8371" w:type="dxa"/>
            <w:gridSpan w:val="2"/>
            <w:vAlign w:val="center"/>
          </w:tcPr>
          <w:p w14:paraId="1E583AB4">
            <w:pPr>
              <w:spacing w:line="360" w:lineRule="auto"/>
              <w:jc w:val="center"/>
              <w:rPr>
                <w:rFonts w:hint="eastAsia" w:ascii="宋体" w:hAnsi="宋体"/>
                <w:b/>
                <w:color w:val="FF0000"/>
                <w:sz w:val="28"/>
                <w:szCs w:val="28"/>
              </w:rPr>
            </w:pPr>
            <w:r>
              <w:rPr>
                <w:rFonts w:hint="eastAsia" w:ascii="宋体" w:hAnsi="宋体"/>
                <w:b/>
                <w:color w:val="FF0000"/>
                <w:sz w:val="28"/>
                <w:szCs w:val="28"/>
              </w:rPr>
              <w:t>主要“教—学—评”活动</w:t>
            </w:r>
          </w:p>
        </w:tc>
        <w:tc>
          <w:tcPr>
            <w:tcW w:w="3402" w:type="dxa"/>
            <w:vAlign w:val="center"/>
          </w:tcPr>
          <w:p w14:paraId="39D0C23D">
            <w:pPr>
              <w:spacing w:line="360" w:lineRule="auto"/>
              <w:jc w:val="center"/>
              <w:rPr>
                <w:rFonts w:hint="eastAsia" w:ascii="宋体" w:hAnsi="宋体"/>
                <w:b/>
                <w:color w:val="FF0000"/>
                <w:sz w:val="28"/>
                <w:szCs w:val="28"/>
              </w:rPr>
            </w:pPr>
            <w:r>
              <w:rPr>
                <w:rFonts w:hint="eastAsia" w:ascii="宋体" w:hAnsi="宋体"/>
                <w:b/>
                <w:color w:val="FF0000"/>
                <w:sz w:val="28"/>
                <w:szCs w:val="28"/>
              </w:rPr>
              <w:t>语文要素</w:t>
            </w:r>
          </w:p>
        </w:tc>
      </w:tr>
      <w:tr w14:paraId="09C8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19" w:type="dxa"/>
            <w:vMerge w:val="restart"/>
            <w:vAlign w:val="center"/>
          </w:tcPr>
          <w:p w14:paraId="77A6EC41">
            <w:pPr>
              <w:spacing w:line="360" w:lineRule="auto"/>
              <w:jc w:val="center"/>
              <w:rPr>
                <w:rFonts w:hint="eastAsia" w:ascii="宋体" w:hAnsi="宋体"/>
                <w:b/>
                <w:color w:val="FF0000"/>
                <w:sz w:val="28"/>
                <w:szCs w:val="28"/>
              </w:rPr>
            </w:pPr>
            <w:r>
              <w:rPr>
                <w:rFonts w:hint="eastAsia" w:ascii="宋体" w:hAnsi="宋体"/>
                <w:b/>
                <w:color w:val="FF0000"/>
                <w:sz w:val="28"/>
                <w:szCs w:val="28"/>
              </w:rPr>
              <w:t>感受生活中的美</w:t>
            </w:r>
          </w:p>
        </w:tc>
        <w:tc>
          <w:tcPr>
            <w:tcW w:w="1580" w:type="dxa"/>
            <w:vAlign w:val="center"/>
          </w:tcPr>
          <w:p w14:paraId="59C27F0F">
            <w:pPr>
              <w:spacing w:line="360" w:lineRule="auto"/>
              <w:jc w:val="left"/>
              <w:rPr>
                <w:rFonts w:hint="eastAsia" w:ascii="宋体" w:hAnsi="宋体"/>
                <w:b/>
                <w:color w:val="FF0000"/>
                <w:sz w:val="28"/>
                <w:szCs w:val="28"/>
              </w:rPr>
            </w:pPr>
            <w:r>
              <w:rPr>
                <w:rFonts w:hint="eastAsia" w:ascii="宋体" w:hAnsi="宋体"/>
                <w:b/>
                <w:color w:val="FF0000"/>
                <w:sz w:val="28"/>
                <w:szCs w:val="28"/>
              </w:rPr>
              <w:t>生活中的美——观潮</w:t>
            </w:r>
          </w:p>
        </w:tc>
        <w:tc>
          <w:tcPr>
            <w:tcW w:w="6670" w:type="dxa"/>
            <w:vAlign w:val="center"/>
          </w:tcPr>
          <w:p w14:paraId="15914F9F">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1.读一读：有感情的朗读课文。</w:t>
            </w:r>
          </w:p>
          <w:p w14:paraId="02A85331">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2.说一说：课文按照什么顺序写的钱塘江大潮？</w:t>
            </w:r>
          </w:p>
          <w:p w14:paraId="0E8C3CC5">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3.写一写：迁移本课知识点，把学到的方法应用于生活。</w:t>
            </w:r>
          </w:p>
          <w:p w14:paraId="35040D5D">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请你用本课学到的写看到的、听到的、脑海中浮现的画面，选择印象最深的进行编写。</w:t>
            </w:r>
          </w:p>
          <w:p w14:paraId="77817150">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w:t>
            </w:r>
            <w:r>
              <w:rPr>
                <w:rFonts w:ascii="宋体" w:hAnsi="宋体" w:cs="宋体"/>
                <w:spacing w:val="-8"/>
                <w:sz w:val="24"/>
              </w:rPr>
              <w:t>引</w:t>
            </w:r>
            <w:r>
              <w:rPr>
                <w:rFonts w:ascii="宋体" w:hAnsi="宋体" w:cs="宋体"/>
                <w:spacing w:val="-5"/>
                <w:sz w:val="24"/>
              </w:rPr>
              <w:t>导学生学</w:t>
            </w:r>
            <w:r>
              <w:rPr>
                <w:rFonts w:ascii="宋体" w:hAnsi="宋体" w:cs="宋体"/>
                <w:spacing w:val="-3"/>
                <w:sz w:val="24"/>
              </w:rPr>
              <w:t>会</w:t>
            </w:r>
            <w:r>
              <w:rPr>
                <w:rFonts w:ascii="宋体" w:hAnsi="宋体" w:cs="宋体"/>
                <w:spacing w:val="-2"/>
                <w:sz w:val="24"/>
              </w:rPr>
              <w:t>观察生活，观察</w:t>
            </w:r>
            <w:r>
              <w:rPr>
                <w:rFonts w:ascii="宋体" w:hAnsi="宋体" w:cs="宋体"/>
                <w:spacing w:val="-1"/>
                <w:sz w:val="24"/>
              </w:rPr>
              <w:t>身</w:t>
            </w:r>
            <w:r>
              <w:rPr>
                <w:rFonts w:ascii="宋体" w:hAnsi="宋体" w:cs="宋体"/>
                <w:spacing w:val="-2"/>
                <w:sz w:val="24"/>
              </w:rPr>
              <w:t>边事物。</w:t>
            </w:r>
            <w:r>
              <w:rPr>
                <w:rFonts w:ascii="宋体" w:hAnsi="宋体" w:cs="宋体"/>
                <w:spacing w:val="-1"/>
                <w:sz w:val="24"/>
              </w:rPr>
              <w:t>通</w:t>
            </w:r>
            <w:r>
              <w:rPr>
                <w:rFonts w:ascii="宋体" w:hAnsi="宋体" w:cs="宋体"/>
                <w:sz w:val="24"/>
              </w:rPr>
              <w:t xml:space="preserve"> </w:t>
            </w:r>
            <w:r>
              <w:rPr>
                <w:rFonts w:ascii="宋体" w:hAnsi="宋体" w:cs="宋体"/>
                <w:spacing w:val="-3"/>
                <w:sz w:val="24"/>
              </w:rPr>
              <w:t>过</w:t>
            </w:r>
            <w:r>
              <w:rPr>
                <w:rFonts w:ascii="宋体" w:hAnsi="宋体" w:cs="宋体"/>
                <w:spacing w:val="-2"/>
                <w:sz w:val="24"/>
              </w:rPr>
              <w:t>仿写习得</w:t>
            </w:r>
            <w:r>
              <w:rPr>
                <w:rFonts w:ascii="宋体" w:hAnsi="宋体" w:cs="宋体"/>
                <w:spacing w:val="-3"/>
                <w:sz w:val="24"/>
              </w:rPr>
              <w:t>写</w:t>
            </w:r>
            <w:r>
              <w:rPr>
                <w:rFonts w:ascii="宋体" w:hAnsi="宋体" w:cs="宋体"/>
                <w:spacing w:val="-2"/>
                <w:sz w:val="24"/>
              </w:rPr>
              <w:t>法，激发</w:t>
            </w:r>
            <w:r>
              <w:rPr>
                <w:rFonts w:ascii="宋体" w:hAnsi="宋体" w:cs="宋体"/>
                <w:spacing w:val="-3"/>
                <w:sz w:val="24"/>
              </w:rPr>
              <w:t>学</w:t>
            </w:r>
            <w:r>
              <w:rPr>
                <w:rFonts w:ascii="宋体" w:hAnsi="宋体" w:cs="宋体"/>
                <w:spacing w:val="-2"/>
                <w:sz w:val="24"/>
              </w:rPr>
              <w:t>生对习作</w:t>
            </w:r>
            <w:r>
              <w:rPr>
                <w:rFonts w:ascii="宋体" w:hAnsi="宋体" w:cs="宋体"/>
                <w:spacing w:val="-10"/>
                <w:sz w:val="24"/>
              </w:rPr>
              <w:t>的</w:t>
            </w:r>
            <w:r>
              <w:rPr>
                <w:rFonts w:ascii="宋体" w:hAnsi="宋体" w:cs="宋体"/>
                <w:spacing w:val="-8"/>
                <w:sz w:val="24"/>
              </w:rPr>
              <w:t>兴趣。</w:t>
            </w:r>
            <w:r>
              <w:rPr>
                <w:rFonts w:hint="eastAsia" w:ascii="宋体" w:hAnsi="宋体" w:eastAsia="宋体"/>
                <w:color w:val="FF0000"/>
                <w:sz w:val="28"/>
                <w:szCs w:val="28"/>
              </w:rPr>
              <w:t xml:space="preserve"> </w:t>
            </w:r>
          </w:p>
        </w:tc>
        <w:tc>
          <w:tcPr>
            <w:tcW w:w="1701" w:type="dxa"/>
            <w:vAlign w:val="center"/>
          </w:tcPr>
          <w:p w14:paraId="3BE503AC">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评选“写作小能手”</w:t>
            </w:r>
          </w:p>
        </w:tc>
        <w:tc>
          <w:tcPr>
            <w:tcW w:w="3402" w:type="dxa"/>
            <w:vAlign w:val="center"/>
          </w:tcPr>
          <w:p w14:paraId="5BCAAFD4">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边读边想象，感受自然之美。</w:t>
            </w:r>
          </w:p>
        </w:tc>
      </w:tr>
      <w:tr w14:paraId="4D05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019" w:type="dxa"/>
            <w:vMerge w:val="continue"/>
            <w:vAlign w:val="center"/>
          </w:tcPr>
          <w:p w14:paraId="63C266F9">
            <w:pPr>
              <w:spacing w:line="360" w:lineRule="auto"/>
              <w:jc w:val="center"/>
              <w:rPr>
                <w:rFonts w:hint="eastAsia" w:ascii="宋体" w:hAnsi="宋体"/>
                <w:b/>
                <w:color w:val="FF0000"/>
                <w:sz w:val="28"/>
                <w:szCs w:val="28"/>
              </w:rPr>
            </w:pPr>
          </w:p>
        </w:tc>
        <w:tc>
          <w:tcPr>
            <w:tcW w:w="1580" w:type="dxa"/>
            <w:vAlign w:val="center"/>
          </w:tcPr>
          <w:p w14:paraId="33F553F2">
            <w:pPr>
              <w:spacing w:line="360" w:lineRule="auto"/>
              <w:jc w:val="left"/>
              <w:rPr>
                <w:rFonts w:hint="eastAsia" w:ascii="宋体" w:hAnsi="宋体"/>
                <w:b/>
                <w:color w:val="FF0000"/>
                <w:sz w:val="28"/>
                <w:szCs w:val="28"/>
              </w:rPr>
            </w:pPr>
            <w:r>
              <w:rPr>
                <w:rFonts w:hint="eastAsia" w:ascii="宋体" w:hAnsi="宋体"/>
                <w:b/>
                <w:color w:val="FF0000"/>
                <w:sz w:val="28"/>
                <w:szCs w:val="28"/>
              </w:rPr>
              <w:t>家乡的美景——走月亮</w:t>
            </w:r>
          </w:p>
        </w:tc>
        <w:tc>
          <w:tcPr>
            <w:tcW w:w="6670" w:type="dxa"/>
            <w:vAlign w:val="center"/>
          </w:tcPr>
          <w:p w14:paraId="65A23D8F">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1.读一读：有感情的朗读课文。 </w:t>
            </w:r>
          </w:p>
          <w:p w14:paraId="1C207E34">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2.说一说：阿妈牵着我走过月光闪闪的溪岸，你的脑海中浮现出哪些画面？ </w:t>
            </w:r>
          </w:p>
          <w:p w14:paraId="25964FE8">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3.写一写：你还记得月下的某个情境吗？ </w:t>
            </w:r>
          </w:p>
          <w:p w14:paraId="128447E8">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w:t>
            </w:r>
            <w:r>
              <w:rPr>
                <w:rFonts w:ascii="宋体" w:hAnsi="宋体" w:cs="宋体"/>
                <w:spacing w:val="1"/>
                <w:sz w:val="24"/>
              </w:rPr>
              <w:t>本次设计</w:t>
            </w:r>
            <w:r>
              <w:rPr>
                <w:rFonts w:ascii="宋体" w:hAnsi="宋体" w:cs="宋体"/>
                <w:spacing w:val="2"/>
                <w:sz w:val="24"/>
              </w:rPr>
              <w:t>旨让</w:t>
            </w:r>
            <w:r>
              <w:rPr>
                <w:rFonts w:ascii="宋体" w:hAnsi="宋体" w:cs="宋体"/>
                <w:spacing w:val="1"/>
                <w:sz w:val="24"/>
              </w:rPr>
              <w:t>学生用</w:t>
            </w:r>
            <w:r>
              <w:rPr>
                <w:rFonts w:ascii="宋体" w:hAnsi="宋体" w:cs="宋体"/>
                <w:spacing w:val="-11"/>
                <w:sz w:val="24"/>
              </w:rPr>
              <w:t>眼</w:t>
            </w:r>
            <w:r>
              <w:rPr>
                <w:rFonts w:ascii="宋体" w:hAnsi="宋体" w:cs="宋体"/>
                <w:spacing w:val="-9"/>
                <w:sz w:val="24"/>
              </w:rPr>
              <w:t>去发现，</w:t>
            </w:r>
            <w:r>
              <w:rPr>
                <w:rFonts w:ascii="宋体" w:hAnsi="宋体" w:cs="宋体"/>
                <w:spacing w:val="2"/>
                <w:sz w:val="24"/>
              </w:rPr>
              <w:t>用手去</w:t>
            </w:r>
            <w:r>
              <w:rPr>
                <w:rFonts w:ascii="宋体" w:hAnsi="宋体" w:cs="宋体"/>
                <w:spacing w:val="1"/>
                <w:sz w:val="24"/>
              </w:rPr>
              <w:t>创</w:t>
            </w:r>
            <w:r>
              <w:rPr>
                <w:rFonts w:ascii="宋体" w:hAnsi="宋体" w:cs="宋体"/>
                <w:sz w:val="24"/>
              </w:rPr>
              <w:t xml:space="preserve">  </w:t>
            </w:r>
            <w:r>
              <w:rPr>
                <w:rFonts w:ascii="宋体" w:hAnsi="宋体" w:cs="宋体"/>
                <w:spacing w:val="2"/>
                <w:sz w:val="24"/>
              </w:rPr>
              <w:t>造，</w:t>
            </w:r>
            <w:r>
              <w:rPr>
                <w:rFonts w:ascii="宋体" w:hAnsi="宋体" w:cs="宋体"/>
                <w:spacing w:val="1"/>
                <w:sz w:val="24"/>
              </w:rPr>
              <w:t>用脑去</w:t>
            </w:r>
            <w:r>
              <w:rPr>
                <w:rFonts w:ascii="宋体" w:hAnsi="宋体" w:cs="宋体"/>
                <w:spacing w:val="2"/>
                <w:sz w:val="24"/>
              </w:rPr>
              <w:t>思索</w:t>
            </w:r>
            <w:r>
              <w:rPr>
                <w:rFonts w:ascii="宋体" w:hAnsi="宋体" w:cs="宋体"/>
                <w:spacing w:val="1"/>
                <w:sz w:val="24"/>
              </w:rPr>
              <w:t>，用心</w:t>
            </w:r>
            <w:r>
              <w:rPr>
                <w:rFonts w:ascii="宋体" w:hAnsi="宋体" w:cs="宋体"/>
                <w:spacing w:val="2"/>
                <w:sz w:val="24"/>
              </w:rPr>
              <w:t>去体</w:t>
            </w:r>
            <w:r>
              <w:rPr>
                <w:rFonts w:ascii="宋体" w:hAnsi="宋体" w:cs="宋体"/>
                <w:spacing w:val="1"/>
                <w:sz w:val="24"/>
              </w:rPr>
              <w:t>会，愉</w:t>
            </w:r>
            <w:r>
              <w:rPr>
                <w:rFonts w:ascii="宋体" w:hAnsi="宋体" w:cs="宋体"/>
                <w:spacing w:val="2"/>
                <w:sz w:val="24"/>
              </w:rPr>
              <w:t>快地</w:t>
            </w:r>
            <w:r>
              <w:rPr>
                <w:rFonts w:ascii="宋体" w:hAnsi="宋体" w:cs="宋体"/>
                <w:spacing w:val="1"/>
                <w:sz w:val="24"/>
              </w:rPr>
              <w:t>完成各</w:t>
            </w:r>
            <w:r>
              <w:rPr>
                <w:rFonts w:ascii="宋体" w:hAnsi="宋体" w:cs="宋体"/>
                <w:spacing w:val="-6"/>
                <w:sz w:val="24"/>
              </w:rPr>
              <w:t>项</w:t>
            </w:r>
            <w:r>
              <w:rPr>
                <w:rFonts w:ascii="宋体" w:hAnsi="宋体" w:cs="宋体"/>
                <w:spacing w:val="-5"/>
                <w:sz w:val="24"/>
              </w:rPr>
              <w:t>作业。</w:t>
            </w:r>
            <w:r>
              <w:rPr>
                <w:rFonts w:hint="eastAsia" w:ascii="宋体" w:hAnsi="宋体" w:eastAsia="宋体"/>
                <w:color w:val="FF0000"/>
                <w:sz w:val="28"/>
                <w:szCs w:val="28"/>
              </w:rPr>
              <w:t>）</w:t>
            </w:r>
          </w:p>
        </w:tc>
        <w:tc>
          <w:tcPr>
            <w:tcW w:w="1701" w:type="dxa"/>
            <w:vAlign w:val="center"/>
          </w:tcPr>
          <w:p w14:paraId="77C753D6">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评选“朗读之星”“小小作家之星”</w:t>
            </w:r>
          </w:p>
        </w:tc>
        <w:tc>
          <w:tcPr>
            <w:tcW w:w="3402" w:type="dxa"/>
            <w:vAlign w:val="center"/>
          </w:tcPr>
          <w:p w14:paraId="34E840AA">
            <w:pPr>
              <w:spacing w:line="360" w:lineRule="auto"/>
              <w:ind w:firstLine="560" w:firstLineChars="200"/>
              <w:jc w:val="left"/>
              <w:rPr>
                <w:rFonts w:hint="eastAsia" w:ascii="宋体" w:hAnsi="宋体" w:eastAsia="宋体"/>
                <w:color w:val="FF0000"/>
                <w:sz w:val="28"/>
                <w:szCs w:val="28"/>
              </w:rPr>
            </w:pPr>
          </w:p>
        </w:tc>
      </w:tr>
      <w:tr w14:paraId="0D86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019" w:type="dxa"/>
            <w:vMerge w:val="continue"/>
            <w:vAlign w:val="center"/>
          </w:tcPr>
          <w:p w14:paraId="671C475C">
            <w:pPr>
              <w:spacing w:line="360" w:lineRule="auto"/>
              <w:jc w:val="center"/>
              <w:rPr>
                <w:rFonts w:hint="eastAsia" w:ascii="宋体" w:hAnsi="宋体"/>
                <w:b/>
                <w:color w:val="FF0000"/>
                <w:sz w:val="28"/>
                <w:szCs w:val="28"/>
              </w:rPr>
            </w:pPr>
          </w:p>
        </w:tc>
        <w:tc>
          <w:tcPr>
            <w:tcW w:w="1580" w:type="dxa"/>
            <w:vAlign w:val="center"/>
          </w:tcPr>
          <w:p w14:paraId="42EA80FE">
            <w:pPr>
              <w:spacing w:line="360" w:lineRule="auto"/>
              <w:jc w:val="left"/>
              <w:rPr>
                <w:rFonts w:hint="eastAsia" w:ascii="宋体" w:hAnsi="宋体"/>
                <w:b/>
                <w:color w:val="FF0000"/>
                <w:sz w:val="28"/>
                <w:szCs w:val="28"/>
              </w:rPr>
            </w:pPr>
            <w:r>
              <w:rPr>
                <w:rFonts w:hint="eastAsia" w:ascii="宋体" w:hAnsi="宋体"/>
                <w:b/>
                <w:color w:val="FF0000"/>
                <w:sz w:val="28"/>
                <w:szCs w:val="28"/>
              </w:rPr>
              <w:t>生活中的美景——现代诗二首</w:t>
            </w:r>
          </w:p>
        </w:tc>
        <w:tc>
          <w:tcPr>
            <w:tcW w:w="6670" w:type="dxa"/>
            <w:vAlign w:val="center"/>
          </w:tcPr>
          <w:p w14:paraId="396371AE">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1.读一读：现代诗。</w:t>
            </w:r>
          </w:p>
          <w:p w14:paraId="370CFF25">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2.说一说：说说诗中描绘了哪些景物，这些景物构成了怎样的画面。</w:t>
            </w:r>
          </w:p>
          <w:p w14:paraId="08A50D9B">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3.写一写：运用课文中学到的方法仿写一段。</w:t>
            </w:r>
          </w:p>
          <w:p w14:paraId="21C493A5">
            <w:pPr>
              <w:spacing w:line="360" w:lineRule="auto"/>
              <w:jc w:val="left"/>
              <w:rPr>
                <w:rFonts w:hint="eastAsia" w:ascii="宋体" w:hAnsi="宋体" w:eastAsia="宋体"/>
                <w:color w:val="FF0000"/>
                <w:kern w:val="0"/>
                <w:sz w:val="28"/>
                <w:szCs w:val="28"/>
              </w:rPr>
            </w:pPr>
            <w:r>
              <w:rPr>
                <w:rFonts w:hint="eastAsia" w:ascii="宋体" w:hAnsi="宋体" w:eastAsia="宋体"/>
                <w:color w:val="FF0000"/>
                <w:sz w:val="28"/>
                <w:szCs w:val="28"/>
              </w:rPr>
              <w:t>（设计意图：通过读、说、写逐步提高学生把事情表达清楚的质量，为单元习作作好准备。）</w:t>
            </w:r>
          </w:p>
        </w:tc>
        <w:tc>
          <w:tcPr>
            <w:tcW w:w="1701" w:type="dxa"/>
            <w:vAlign w:val="center"/>
          </w:tcPr>
          <w:p w14:paraId="0D60E368">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w:t>
            </w:r>
            <w:r>
              <w:rPr>
                <w:rFonts w:ascii="宋体" w:hAnsi="宋体" w:eastAsia="宋体"/>
                <w:color w:val="FF0000"/>
                <w:sz w:val="28"/>
                <w:szCs w:val="28"/>
              </w:rPr>
              <w:t>“</w:t>
            </w:r>
            <w:r>
              <w:rPr>
                <w:rFonts w:hint="eastAsia" w:ascii="宋体" w:hAnsi="宋体" w:eastAsia="宋体"/>
                <w:color w:val="FF0000"/>
                <w:sz w:val="28"/>
                <w:szCs w:val="28"/>
              </w:rPr>
              <w:t>表达小能手</w:t>
            </w:r>
            <w:r>
              <w:rPr>
                <w:rFonts w:ascii="宋体" w:hAnsi="宋体" w:eastAsia="宋体"/>
                <w:color w:val="FF0000"/>
                <w:sz w:val="28"/>
                <w:szCs w:val="28"/>
              </w:rPr>
              <w:t>”</w:t>
            </w:r>
          </w:p>
        </w:tc>
        <w:tc>
          <w:tcPr>
            <w:tcW w:w="3402" w:type="dxa"/>
            <w:vAlign w:val="center"/>
          </w:tcPr>
          <w:p w14:paraId="5900C4AD">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边读边想象，感受自然之美。</w:t>
            </w:r>
          </w:p>
        </w:tc>
      </w:tr>
      <w:tr w14:paraId="4FD4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019" w:type="dxa"/>
            <w:vMerge w:val="continue"/>
            <w:vAlign w:val="center"/>
          </w:tcPr>
          <w:p w14:paraId="317FE917">
            <w:pPr>
              <w:spacing w:line="360" w:lineRule="auto"/>
              <w:jc w:val="center"/>
              <w:rPr>
                <w:rFonts w:hint="eastAsia" w:ascii="宋体" w:hAnsi="宋体"/>
                <w:b/>
                <w:color w:val="FF0000"/>
                <w:sz w:val="28"/>
                <w:szCs w:val="28"/>
              </w:rPr>
            </w:pPr>
          </w:p>
        </w:tc>
        <w:tc>
          <w:tcPr>
            <w:tcW w:w="1580" w:type="dxa"/>
            <w:vAlign w:val="center"/>
          </w:tcPr>
          <w:p w14:paraId="131DE01D">
            <w:pPr>
              <w:spacing w:line="360" w:lineRule="auto"/>
              <w:jc w:val="left"/>
              <w:rPr>
                <w:rFonts w:hint="eastAsia" w:ascii="宋体" w:hAnsi="宋体"/>
                <w:b/>
                <w:color w:val="FF0000"/>
                <w:sz w:val="28"/>
                <w:szCs w:val="28"/>
              </w:rPr>
            </w:pPr>
            <w:r>
              <w:rPr>
                <w:rFonts w:hint="eastAsia" w:ascii="宋体" w:hAnsi="宋体"/>
                <w:b/>
                <w:color w:val="FF0000"/>
                <w:sz w:val="28"/>
                <w:szCs w:val="28"/>
              </w:rPr>
              <w:t>记忆碎片——繁星</w:t>
            </w:r>
          </w:p>
        </w:tc>
        <w:tc>
          <w:tcPr>
            <w:tcW w:w="6670" w:type="dxa"/>
            <w:vAlign w:val="center"/>
          </w:tcPr>
          <w:p w14:paraId="4A62E859">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1.读一读：体会诗歌的韵味。</w:t>
            </w:r>
          </w:p>
          <w:p w14:paraId="4F7881B0">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2.说一说：月明的园中，藤萝的叶下，母亲的膝上</w:t>
            </w:r>
          </w:p>
          <w:p w14:paraId="6B3B37CD">
            <w:pPr>
              <w:spacing w:line="360" w:lineRule="auto"/>
              <w:jc w:val="left"/>
              <w:rPr>
                <w:rFonts w:ascii="宋体" w:hAnsi="宋体" w:eastAsia="宋体"/>
                <w:color w:val="FF0000"/>
                <w:sz w:val="28"/>
                <w:szCs w:val="28"/>
              </w:rPr>
            </w:pPr>
            <w:r>
              <w:rPr>
                <w:rFonts w:hint="eastAsia" w:ascii="宋体" w:hAnsi="宋体" w:eastAsia="宋体"/>
                <w:color w:val="FF0000"/>
                <w:sz w:val="28"/>
                <w:szCs w:val="28"/>
              </w:rPr>
              <w:t>，唤起了你怎样的感受？</w:t>
            </w:r>
          </w:p>
          <w:p w14:paraId="5D14113B">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3.写一写：运用课文中学到的方法仿写一段。</w:t>
            </w:r>
          </w:p>
          <w:p w14:paraId="65E5EB88">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（设计意图：通过读、说、写逐步提高学生把事情表达清楚的质量，为单元习作作好准备。）</w:t>
            </w:r>
          </w:p>
          <w:p w14:paraId="7C2B7A52">
            <w:pPr>
              <w:spacing w:line="360" w:lineRule="auto"/>
              <w:jc w:val="left"/>
              <w:rPr>
                <w:rFonts w:hint="eastAsia" w:ascii="宋体" w:hAnsi="宋体" w:eastAsia="宋体"/>
                <w:color w:val="FF0000"/>
                <w:sz w:val="28"/>
                <w:szCs w:val="28"/>
              </w:rPr>
            </w:pPr>
          </w:p>
        </w:tc>
        <w:tc>
          <w:tcPr>
            <w:tcW w:w="1701" w:type="dxa"/>
            <w:vAlign w:val="center"/>
          </w:tcPr>
          <w:p w14:paraId="2B008810">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w:t>
            </w:r>
            <w:r>
              <w:rPr>
                <w:rFonts w:ascii="宋体" w:hAnsi="宋体" w:eastAsia="宋体"/>
                <w:color w:val="FF0000"/>
                <w:sz w:val="28"/>
                <w:szCs w:val="28"/>
              </w:rPr>
              <w:t>“</w:t>
            </w:r>
            <w:r>
              <w:rPr>
                <w:rFonts w:hint="eastAsia" w:ascii="宋体" w:hAnsi="宋体" w:eastAsia="宋体"/>
                <w:color w:val="FF0000"/>
                <w:sz w:val="28"/>
                <w:szCs w:val="28"/>
              </w:rPr>
              <w:t>表达小能手</w:t>
            </w:r>
            <w:r>
              <w:rPr>
                <w:rFonts w:ascii="宋体" w:hAnsi="宋体" w:eastAsia="宋体"/>
                <w:color w:val="FF0000"/>
                <w:sz w:val="28"/>
                <w:szCs w:val="28"/>
              </w:rPr>
              <w:t>”</w:t>
            </w:r>
          </w:p>
        </w:tc>
        <w:tc>
          <w:tcPr>
            <w:tcW w:w="3402" w:type="dxa"/>
            <w:vAlign w:val="center"/>
          </w:tcPr>
          <w:p w14:paraId="4E70936C">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边读边想象，感受自然之美。</w:t>
            </w:r>
          </w:p>
        </w:tc>
      </w:tr>
      <w:tr w14:paraId="43B2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019" w:type="dxa"/>
            <w:vMerge w:val="continue"/>
            <w:vAlign w:val="center"/>
          </w:tcPr>
          <w:p w14:paraId="37C1CE47">
            <w:pPr>
              <w:spacing w:line="360" w:lineRule="auto"/>
              <w:jc w:val="center"/>
              <w:rPr>
                <w:rFonts w:hint="eastAsia" w:ascii="宋体" w:hAnsi="宋体"/>
                <w:b/>
                <w:color w:val="FF0000"/>
                <w:sz w:val="28"/>
                <w:szCs w:val="28"/>
              </w:rPr>
            </w:pPr>
          </w:p>
        </w:tc>
        <w:tc>
          <w:tcPr>
            <w:tcW w:w="1580" w:type="dxa"/>
            <w:vAlign w:val="center"/>
          </w:tcPr>
          <w:p w14:paraId="21134938">
            <w:pPr>
              <w:spacing w:line="360" w:lineRule="auto"/>
              <w:jc w:val="left"/>
              <w:rPr>
                <w:rFonts w:hint="eastAsia" w:ascii="宋体" w:hAnsi="宋体"/>
                <w:b/>
                <w:color w:val="FF0000"/>
                <w:sz w:val="28"/>
                <w:szCs w:val="28"/>
              </w:rPr>
            </w:pPr>
            <w:r>
              <w:rPr>
                <w:rFonts w:hint="eastAsia" w:ascii="宋体" w:hAnsi="宋体"/>
                <w:b/>
                <w:color w:val="FF0000"/>
                <w:sz w:val="28"/>
                <w:szCs w:val="28"/>
              </w:rPr>
              <w:t>生活万花筒——我们与环境</w:t>
            </w:r>
          </w:p>
        </w:tc>
        <w:tc>
          <w:tcPr>
            <w:tcW w:w="6670" w:type="dxa"/>
            <w:vAlign w:val="center"/>
          </w:tcPr>
          <w:p w14:paraId="06897CAF">
            <w:pPr>
              <w:pStyle w:val="10"/>
              <w:numPr>
                <w:ilvl w:val="0"/>
                <w:numId w:val="1"/>
              </w:numPr>
              <w:spacing w:line="360" w:lineRule="auto"/>
              <w:ind w:firstLineChars="0"/>
              <w:jc w:val="left"/>
              <w:rPr>
                <w:rFonts w:ascii="宋体" w:hAnsi="宋体" w:eastAsia="宋体"/>
                <w:color w:val="FF0000"/>
                <w:sz w:val="28"/>
                <w:szCs w:val="28"/>
              </w:rPr>
            </w:pPr>
            <w:r>
              <w:rPr>
                <w:rFonts w:hint="eastAsia" w:ascii="宋体" w:hAnsi="宋体" w:eastAsia="宋体"/>
                <w:color w:val="FF0000"/>
                <w:sz w:val="28"/>
                <w:szCs w:val="28"/>
              </w:rPr>
              <w:t>说一说：围绕话题发表看法，不跑题。</w:t>
            </w:r>
          </w:p>
          <w:p w14:paraId="330F471A">
            <w:pPr>
              <w:pStyle w:val="10"/>
              <w:numPr>
                <w:ilvl w:val="0"/>
                <w:numId w:val="1"/>
              </w:numPr>
              <w:spacing w:line="360" w:lineRule="auto"/>
              <w:ind w:firstLineChars="0"/>
              <w:jc w:val="left"/>
              <w:rPr>
                <w:rFonts w:ascii="宋体" w:hAnsi="宋体" w:eastAsia="宋体"/>
                <w:color w:val="FF0000"/>
                <w:sz w:val="28"/>
                <w:szCs w:val="28"/>
              </w:rPr>
            </w:pPr>
            <w:r>
              <w:rPr>
                <w:rFonts w:hint="eastAsia" w:ascii="宋体" w:hAnsi="宋体" w:eastAsia="宋体"/>
                <w:color w:val="FF0000"/>
                <w:sz w:val="28"/>
                <w:szCs w:val="28"/>
              </w:rPr>
              <w:t>辨一辨：判断别人的发言是否与话题有关。</w:t>
            </w:r>
            <w:r>
              <w:rPr>
                <w:rFonts w:ascii="宋体" w:hAnsi="宋体" w:eastAsia="宋体"/>
                <w:color w:val="FF0000"/>
                <w:sz w:val="28"/>
                <w:szCs w:val="28"/>
              </w:rPr>
              <w:t xml:space="preserve"> </w:t>
            </w:r>
          </w:p>
          <w:p w14:paraId="43D7055B">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（设计意图：通过读、说、写逐步提高学生把事情表达清楚的质量，为单元习作作好准备。）</w:t>
            </w:r>
          </w:p>
          <w:p w14:paraId="7BECB17F">
            <w:pPr>
              <w:spacing w:line="360" w:lineRule="auto"/>
              <w:jc w:val="left"/>
              <w:rPr>
                <w:rFonts w:hint="eastAsia" w:ascii="宋体" w:hAnsi="宋体" w:eastAsia="宋体"/>
                <w:color w:val="FF0000"/>
                <w:sz w:val="28"/>
                <w:szCs w:val="28"/>
              </w:rPr>
            </w:pPr>
          </w:p>
        </w:tc>
        <w:tc>
          <w:tcPr>
            <w:tcW w:w="1701" w:type="dxa"/>
            <w:vAlign w:val="center"/>
          </w:tcPr>
          <w:p w14:paraId="42625244">
            <w:pPr>
              <w:spacing w:line="360" w:lineRule="auto"/>
              <w:jc w:val="center"/>
              <w:rPr>
                <w:rFonts w:hint="eastAsia" w:ascii="宋体" w:hAnsi="宋体" w:eastAsia="宋体"/>
                <w:color w:val="FF0000"/>
                <w:sz w:val="28"/>
                <w:szCs w:val="28"/>
              </w:rPr>
            </w:pPr>
          </w:p>
        </w:tc>
        <w:tc>
          <w:tcPr>
            <w:tcW w:w="3402" w:type="dxa"/>
            <w:vAlign w:val="center"/>
          </w:tcPr>
          <w:p w14:paraId="50FAE1BB">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边读边想象，感受自然之美。</w:t>
            </w:r>
          </w:p>
        </w:tc>
      </w:tr>
      <w:tr w14:paraId="3B6C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continue"/>
            <w:vAlign w:val="center"/>
          </w:tcPr>
          <w:p w14:paraId="6AD4A23E">
            <w:pPr>
              <w:spacing w:line="360" w:lineRule="auto"/>
              <w:jc w:val="center"/>
              <w:rPr>
                <w:rFonts w:hint="eastAsia" w:ascii="宋体" w:hAnsi="宋体"/>
                <w:b/>
                <w:color w:val="FF0000"/>
                <w:sz w:val="28"/>
                <w:szCs w:val="28"/>
              </w:rPr>
            </w:pPr>
          </w:p>
        </w:tc>
        <w:tc>
          <w:tcPr>
            <w:tcW w:w="1580" w:type="dxa"/>
            <w:vAlign w:val="center"/>
          </w:tcPr>
          <w:p w14:paraId="7A6108D9">
            <w:pPr>
              <w:spacing w:line="360" w:lineRule="auto"/>
              <w:jc w:val="left"/>
              <w:rPr>
                <w:rFonts w:hint="eastAsia" w:ascii="宋体" w:hAnsi="宋体"/>
                <w:b/>
                <w:color w:val="FF0000"/>
                <w:sz w:val="28"/>
                <w:szCs w:val="28"/>
              </w:rPr>
            </w:pPr>
            <w:r>
              <w:rPr>
                <w:rFonts w:hint="eastAsia" w:ascii="宋体" w:hAnsi="宋体"/>
                <w:b/>
                <w:color w:val="FF0000"/>
                <w:sz w:val="28"/>
                <w:szCs w:val="28"/>
              </w:rPr>
              <w:t>我是写作小能手——推荐一个好地方</w:t>
            </w:r>
          </w:p>
        </w:tc>
        <w:tc>
          <w:tcPr>
            <w:tcW w:w="6670" w:type="dxa"/>
          </w:tcPr>
          <w:p w14:paraId="779D756C">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说一说：回顾所学的写事方法以及所积累的表达经验，跟同学说一说打算怎样写自己选择的事情。</w:t>
            </w:r>
          </w:p>
          <w:p w14:paraId="6EAEB587">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理一理:列出写作提纲，梳理要写的是什么。</w:t>
            </w:r>
          </w:p>
          <w:p w14:paraId="3F7701A4">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写一写：选一件你印象深的地方，按一定的顺序把这件事情写清楚。</w:t>
            </w:r>
          </w:p>
          <w:p w14:paraId="5386C552">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改一改：写完后，读给同学听，请同学说说这件事是否写清楚了，再参考同学的建议修改。</w:t>
            </w:r>
          </w:p>
          <w:p w14:paraId="744CC556">
            <w:pPr>
              <w:spacing w:line="360" w:lineRule="auto"/>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（设计意图：</w:t>
            </w:r>
            <w:r>
              <w:rPr>
                <w:rFonts w:hint="eastAsia" w:ascii="宋体" w:hAnsi="宋体" w:eastAsia="宋体" w:cs="宋体"/>
                <w:color w:val="FF0000"/>
                <w:sz w:val="28"/>
                <w:szCs w:val="28"/>
              </w:rPr>
              <w:t>本次习作是从学生实际生活中选材，因此写作材料可谓手到擒来，难点在于如何把事情写清楚，如何安排好文章的起因、经过、结果，这就需要教师在教学过程中做好引导工作。</w:t>
            </w:r>
            <w:r>
              <w:rPr>
                <w:rFonts w:hint="eastAsia" w:ascii="宋体" w:hAnsi="宋体" w:eastAsia="宋体"/>
                <w:color w:val="FF0000"/>
                <w:sz w:val="28"/>
                <w:szCs w:val="28"/>
              </w:rPr>
              <w:t>）</w:t>
            </w:r>
          </w:p>
        </w:tc>
        <w:tc>
          <w:tcPr>
            <w:tcW w:w="1701" w:type="dxa"/>
          </w:tcPr>
          <w:p w14:paraId="403B5952">
            <w:pPr>
              <w:spacing w:line="360" w:lineRule="auto"/>
              <w:jc w:val="center"/>
              <w:rPr>
                <w:rFonts w:hint="eastAsia" w:ascii="宋体" w:hAnsi="宋体" w:eastAsia="宋体"/>
                <w:color w:val="FF0000"/>
                <w:sz w:val="28"/>
                <w:szCs w:val="28"/>
              </w:rPr>
            </w:pPr>
          </w:p>
          <w:p w14:paraId="3FDE79FA">
            <w:pPr>
              <w:spacing w:line="360" w:lineRule="auto"/>
              <w:jc w:val="center"/>
              <w:rPr>
                <w:rFonts w:hint="eastAsia" w:ascii="宋体" w:hAnsi="宋体" w:eastAsia="宋体"/>
                <w:color w:val="FF0000"/>
                <w:sz w:val="28"/>
                <w:szCs w:val="28"/>
              </w:rPr>
            </w:pPr>
          </w:p>
          <w:p w14:paraId="54FA47D5">
            <w:pPr>
              <w:spacing w:line="360" w:lineRule="auto"/>
              <w:jc w:val="center"/>
              <w:rPr>
                <w:rFonts w:hint="eastAsia" w:ascii="宋体" w:hAnsi="宋体" w:eastAsia="宋体"/>
                <w:color w:val="FF0000"/>
                <w:sz w:val="28"/>
                <w:szCs w:val="28"/>
              </w:rPr>
            </w:pPr>
          </w:p>
          <w:p w14:paraId="20A29251">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评选“小作家”</w:t>
            </w:r>
          </w:p>
        </w:tc>
        <w:tc>
          <w:tcPr>
            <w:tcW w:w="3402" w:type="dxa"/>
          </w:tcPr>
          <w:p w14:paraId="17D40266">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边读边想象，感受自然之美。</w:t>
            </w:r>
          </w:p>
        </w:tc>
      </w:tr>
      <w:tr w14:paraId="7260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6166DE05">
            <w:pPr>
              <w:spacing w:line="360" w:lineRule="auto"/>
              <w:jc w:val="center"/>
              <w:rPr>
                <w:rFonts w:hint="eastAsia" w:ascii="宋体" w:hAnsi="宋体"/>
                <w:b/>
                <w:color w:val="FF0000"/>
                <w:sz w:val="28"/>
                <w:szCs w:val="28"/>
              </w:rPr>
            </w:pPr>
          </w:p>
        </w:tc>
        <w:tc>
          <w:tcPr>
            <w:tcW w:w="1580" w:type="dxa"/>
            <w:vAlign w:val="center"/>
          </w:tcPr>
          <w:p w14:paraId="42603F48">
            <w:pPr>
              <w:spacing w:line="360" w:lineRule="auto"/>
              <w:jc w:val="left"/>
              <w:rPr>
                <w:rFonts w:hint="eastAsia" w:ascii="宋体" w:hAnsi="宋体"/>
                <w:b/>
                <w:color w:val="FF0000"/>
                <w:sz w:val="28"/>
                <w:szCs w:val="28"/>
              </w:rPr>
            </w:pPr>
            <w:r>
              <w:rPr>
                <w:rFonts w:hint="eastAsia" w:ascii="宋体" w:hAnsi="宋体"/>
                <w:b/>
                <w:color w:val="FF0000"/>
                <w:sz w:val="22"/>
                <w:szCs w:val="22"/>
              </w:rPr>
              <w:t>生活万花筒——语文园地</w:t>
            </w:r>
          </w:p>
        </w:tc>
        <w:tc>
          <w:tcPr>
            <w:tcW w:w="6670" w:type="dxa"/>
          </w:tcPr>
          <w:p w14:paraId="78E6147A">
            <w:pPr>
              <w:spacing w:line="360" w:lineRule="auto"/>
              <w:jc w:val="left"/>
              <w:rPr>
                <w:rFonts w:ascii="宋体" w:hAnsi="宋体" w:eastAsia="宋体"/>
                <w:color w:val="FF0000"/>
                <w:sz w:val="24"/>
                <w:szCs w:val="24"/>
              </w:rPr>
            </w:pPr>
            <w:r>
              <w:rPr>
                <w:rFonts w:hint="eastAsia" w:ascii="宋体" w:hAnsi="宋体" w:eastAsia="宋体"/>
                <w:color w:val="FF0000"/>
                <w:sz w:val="24"/>
                <w:szCs w:val="24"/>
              </w:rPr>
              <w:t>说一说：读文章，要学会想象画面。</w:t>
            </w:r>
            <w:r>
              <w:rPr>
                <w:rFonts w:ascii="宋体" w:hAnsi="宋体" w:eastAsia="宋体"/>
                <w:color w:val="FF0000"/>
                <w:sz w:val="24"/>
                <w:szCs w:val="24"/>
              </w:rPr>
              <w:t xml:space="preserve"> </w:t>
            </w:r>
          </w:p>
          <w:p w14:paraId="0168825B">
            <w:pPr>
              <w:spacing w:line="360" w:lineRule="auto"/>
              <w:jc w:val="left"/>
              <w:rPr>
                <w:rFonts w:hint="eastAsia" w:ascii="宋体" w:hAnsi="宋体" w:eastAsia="宋体"/>
                <w:color w:val="FF0000"/>
                <w:sz w:val="28"/>
                <w:szCs w:val="28"/>
              </w:rPr>
            </w:pPr>
            <w:r>
              <w:rPr>
                <w:rFonts w:hint="eastAsia" w:ascii="宋体" w:hAnsi="宋体" w:eastAsia="宋体"/>
                <w:color w:val="FF0000"/>
                <w:sz w:val="24"/>
                <w:szCs w:val="24"/>
              </w:rPr>
              <w:t>（设计意图：通过读、说、写逐步提高学生把事情表达清楚的质量，为单元习作作好准备。）</w:t>
            </w:r>
          </w:p>
        </w:tc>
        <w:tc>
          <w:tcPr>
            <w:tcW w:w="1701" w:type="dxa"/>
          </w:tcPr>
          <w:p w14:paraId="215D7E54">
            <w:pPr>
              <w:spacing w:line="360" w:lineRule="auto"/>
              <w:jc w:val="center"/>
              <w:rPr>
                <w:rFonts w:hint="eastAsia" w:ascii="宋体" w:hAnsi="宋体" w:eastAsia="宋体"/>
                <w:color w:val="FF0000"/>
                <w:sz w:val="28"/>
                <w:szCs w:val="28"/>
              </w:rPr>
            </w:pPr>
          </w:p>
        </w:tc>
        <w:tc>
          <w:tcPr>
            <w:tcW w:w="3402" w:type="dxa"/>
          </w:tcPr>
          <w:p w14:paraId="1AC428DF">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边读边想象，感受自然之美。</w:t>
            </w:r>
          </w:p>
        </w:tc>
      </w:tr>
    </w:tbl>
    <w:p w14:paraId="41916936">
      <w:pPr>
        <w:rPr>
          <w:rFonts w:hint="eastAsia"/>
          <w:b/>
          <w:sz w:val="28"/>
          <w:szCs w:val="28"/>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547AC"/>
    <w:multiLevelType w:val="multilevel"/>
    <w:tmpl w:val="6E7547A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3NDMzNWEzMmRiMWZkZjczZTk5NzA2NDU2NmNjZDkifQ=="/>
  </w:docVars>
  <w:rsids>
    <w:rsidRoot w:val="00A77C73"/>
    <w:rsid w:val="00013269"/>
    <w:rsid w:val="000217F3"/>
    <w:rsid w:val="00031639"/>
    <w:rsid w:val="000536D9"/>
    <w:rsid w:val="0007088B"/>
    <w:rsid w:val="0007125C"/>
    <w:rsid w:val="00073F85"/>
    <w:rsid w:val="00096128"/>
    <w:rsid w:val="000B1B0D"/>
    <w:rsid w:val="000D6DBD"/>
    <w:rsid w:val="000E73BD"/>
    <w:rsid w:val="000F72A9"/>
    <w:rsid w:val="00107FF0"/>
    <w:rsid w:val="00134CEB"/>
    <w:rsid w:val="001435B3"/>
    <w:rsid w:val="001772BD"/>
    <w:rsid w:val="00192891"/>
    <w:rsid w:val="001C7D8C"/>
    <w:rsid w:val="001D31FA"/>
    <w:rsid w:val="002671D6"/>
    <w:rsid w:val="0027276D"/>
    <w:rsid w:val="0029626E"/>
    <w:rsid w:val="002E3850"/>
    <w:rsid w:val="00327200"/>
    <w:rsid w:val="0033477A"/>
    <w:rsid w:val="00342D15"/>
    <w:rsid w:val="00371399"/>
    <w:rsid w:val="003A32AB"/>
    <w:rsid w:val="003A6DAD"/>
    <w:rsid w:val="0040317F"/>
    <w:rsid w:val="00410CD5"/>
    <w:rsid w:val="004133B6"/>
    <w:rsid w:val="00413A53"/>
    <w:rsid w:val="00440600"/>
    <w:rsid w:val="00450949"/>
    <w:rsid w:val="00460CF3"/>
    <w:rsid w:val="00473A32"/>
    <w:rsid w:val="0048568E"/>
    <w:rsid w:val="00490517"/>
    <w:rsid w:val="004938F3"/>
    <w:rsid w:val="004959FE"/>
    <w:rsid w:val="004A7D98"/>
    <w:rsid w:val="004C03EA"/>
    <w:rsid w:val="004F6C28"/>
    <w:rsid w:val="00506BD0"/>
    <w:rsid w:val="005249A3"/>
    <w:rsid w:val="00533935"/>
    <w:rsid w:val="00557A68"/>
    <w:rsid w:val="00562835"/>
    <w:rsid w:val="00564912"/>
    <w:rsid w:val="005A6F8F"/>
    <w:rsid w:val="005B363D"/>
    <w:rsid w:val="005B55F9"/>
    <w:rsid w:val="005C2AFB"/>
    <w:rsid w:val="005C3658"/>
    <w:rsid w:val="005F6065"/>
    <w:rsid w:val="006158ED"/>
    <w:rsid w:val="006452EC"/>
    <w:rsid w:val="00676A87"/>
    <w:rsid w:val="00687BD3"/>
    <w:rsid w:val="006925D0"/>
    <w:rsid w:val="006B00A6"/>
    <w:rsid w:val="006B0E6F"/>
    <w:rsid w:val="00703FEB"/>
    <w:rsid w:val="0073100B"/>
    <w:rsid w:val="00745C37"/>
    <w:rsid w:val="00752B0A"/>
    <w:rsid w:val="0075390D"/>
    <w:rsid w:val="00781353"/>
    <w:rsid w:val="007A3FB6"/>
    <w:rsid w:val="007B219E"/>
    <w:rsid w:val="007B54A8"/>
    <w:rsid w:val="007B5CB4"/>
    <w:rsid w:val="00802429"/>
    <w:rsid w:val="00840434"/>
    <w:rsid w:val="00847636"/>
    <w:rsid w:val="00847929"/>
    <w:rsid w:val="00874CAE"/>
    <w:rsid w:val="00880E49"/>
    <w:rsid w:val="008A2383"/>
    <w:rsid w:val="008A6D29"/>
    <w:rsid w:val="008B7961"/>
    <w:rsid w:val="008D2F96"/>
    <w:rsid w:val="008D6894"/>
    <w:rsid w:val="008F08AD"/>
    <w:rsid w:val="008F664D"/>
    <w:rsid w:val="00917BA2"/>
    <w:rsid w:val="0093308A"/>
    <w:rsid w:val="00940C39"/>
    <w:rsid w:val="00980664"/>
    <w:rsid w:val="0098470C"/>
    <w:rsid w:val="009B2D61"/>
    <w:rsid w:val="009C7CFD"/>
    <w:rsid w:val="009F086B"/>
    <w:rsid w:val="00A0213E"/>
    <w:rsid w:val="00A0582D"/>
    <w:rsid w:val="00A3609A"/>
    <w:rsid w:val="00A54648"/>
    <w:rsid w:val="00A624C2"/>
    <w:rsid w:val="00A7163C"/>
    <w:rsid w:val="00A7423A"/>
    <w:rsid w:val="00A76A77"/>
    <w:rsid w:val="00A77C73"/>
    <w:rsid w:val="00AB3504"/>
    <w:rsid w:val="00AB6FB5"/>
    <w:rsid w:val="00B0387A"/>
    <w:rsid w:val="00B03DC7"/>
    <w:rsid w:val="00B3399C"/>
    <w:rsid w:val="00B3443E"/>
    <w:rsid w:val="00B55D4A"/>
    <w:rsid w:val="00B6151A"/>
    <w:rsid w:val="00B82861"/>
    <w:rsid w:val="00BA4942"/>
    <w:rsid w:val="00BC0F23"/>
    <w:rsid w:val="00BC66AC"/>
    <w:rsid w:val="00BF0026"/>
    <w:rsid w:val="00C073CC"/>
    <w:rsid w:val="00C45CEB"/>
    <w:rsid w:val="00C5070B"/>
    <w:rsid w:val="00C633E5"/>
    <w:rsid w:val="00CC549F"/>
    <w:rsid w:val="00CC78FF"/>
    <w:rsid w:val="00CE7BC6"/>
    <w:rsid w:val="00D020C2"/>
    <w:rsid w:val="00D07C52"/>
    <w:rsid w:val="00D1194C"/>
    <w:rsid w:val="00D31B23"/>
    <w:rsid w:val="00D71CB5"/>
    <w:rsid w:val="00D822A5"/>
    <w:rsid w:val="00D924BF"/>
    <w:rsid w:val="00D929E9"/>
    <w:rsid w:val="00D963C6"/>
    <w:rsid w:val="00DA0F3F"/>
    <w:rsid w:val="00DC1A91"/>
    <w:rsid w:val="00DE0735"/>
    <w:rsid w:val="00DE4282"/>
    <w:rsid w:val="00DE626C"/>
    <w:rsid w:val="00DF33BD"/>
    <w:rsid w:val="00DF6A1B"/>
    <w:rsid w:val="00DF6B22"/>
    <w:rsid w:val="00E623C3"/>
    <w:rsid w:val="00E77F63"/>
    <w:rsid w:val="00E96857"/>
    <w:rsid w:val="00E9785B"/>
    <w:rsid w:val="00EB414F"/>
    <w:rsid w:val="00EF6780"/>
    <w:rsid w:val="00F37484"/>
    <w:rsid w:val="00F43F34"/>
    <w:rsid w:val="00FB3AF6"/>
    <w:rsid w:val="00FC3902"/>
    <w:rsid w:val="00FD0B2E"/>
    <w:rsid w:val="00FE4E03"/>
    <w:rsid w:val="00FF0384"/>
    <w:rsid w:val="35A47429"/>
    <w:rsid w:val="5D546A4D"/>
    <w:rsid w:val="7EF62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C2434F-9A47-492C-BEED-5A9D5F063AA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4470</Words>
  <Characters>4527</Characters>
  <Lines>34</Lines>
  <Paragraphs>9</Paragraphs>
  <TotalTime>6</TotalTime>
  <ScaleCrop>false</ScaleCrop>
  <LinksUpToDate>false</LinksUpToDate>
  <CharactersWithSpaces>4580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2024-12-01T03:18:00Z</dcterms:created>
  <dc:creator>倩 张</dc:creator>
  <cp:lastModifiedBy>Sunshine</cp:lastModifiedBy>
  <dcterms:modified xsi:type="dcterms:W3CDTF">2025-12-15T13:44:12Z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836D1BBE0EA04A5EB74FE5765AC824D8</vt:lpwstr>
  </property>
  <property fmtid="{D5CDD505-2E9C-101B-9397-08002B2CF9AE}" pid="4" name="KSOTemplateDocerSaveRecord">
    <vt:lpwstr>eyJoZGlkIjoiNDQ1ZGEyNWI3MGM3MTBlOTMxNzIyZDVhZmM1NTlhNTIiLCJ1c2VySWQiOiIyODI4Mjc3NjAifQ==</vt:lpwstr>
  </property>
</Properties>
</file>