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2049">
      <v:fill type="frame" on="t" o:title="手绘山水背景图" focussize="0,0" recolor="t" r:id="rId4"/>
    </v:background>
  </w:background>
  <w:body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4F826A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2BA5B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21.古诗三</w:t>
            </w:r>
            <w:r>
              <w:rPr>
                <w:rFonts w:ascii="宋体" w:hAnsi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首</w:t>
            </w:r>
          </w:p>
        </w:tc>
      </w:tr>
      <w:tr w14:paraId="5CC25E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6521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241988BE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AE2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D7F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1BFB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7871FA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3BB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9F16">
            <w:pPr>
              <w:spacing w:before="74" w:line="311" w:lineRule="exact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4"/>
                <w:position w:val="1"/>
                <w:sz w:val="23"/>
                <w:szCs w:val="23"/>
              </w:rPr>
              <w:t>填空。</w:t>
            </w:r>
          </w:p>
          <w:p w14:paraId="2C64E05E">
            <w:pPr>
              <w:spacing w:before="120" w:line="259" w:lineRule="auto"/>
              <w:ind w:left="106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①</w:t>
            </w:r>
            <w:r>
              <w:rPr>
                <w:rFonts w:ascii="宋体" w:hAnsi="宋体" w:cs="宋体"/>
                <w:spacing w:val="-6"/>
                <w:sz w:val="23"/>
                <w:szCs w:val="23"/>
              </w:rPr>
              <w:t>《出塞》的作者是</w:t>
            </w:r>
            <w:r>
              <w:rPr>
                <w:rFonts w:ascii="宋体" w:hAnsi="宋体" w:cs="宋体"/>
                <w:spacing w:val="-6"/>
                <w:sz w:val="23"/>
                <w:szCs w:val="23"/>
                <w:u w:val="single"/>
              </w:rPr>
              <w:t xml:space="preserve">    </w:t>
            </w:r>
            <w:r>
              <w:rPr>
                <w:rFonts w:ascii="宋体" w:hAnsi="宋体" w:cs="宋体"/>
                <w:spacing w:val="-6"/>
                <w:sz w:val="23"/>
                <w:szCs w:val="23"/>
              </w:rPr>
              <w:t xml:space="preserve"> 代诗人</w:t>
            </w:r>
            <w:r>
              <w:rPr>
                <w:rFonts w:ascii="宋体" w:hAnsi="宋体" w:cs="宋体"/>
                <w:spacing w:val="-6"/>
                <w:sz w:val="23"/>
                <w:szCs w:val="23"/>
                <w:u w:val="single"/>
              </w:rPr>
              <w:t xml:space="preserve">       </w:t>
            </w:r>
            <w:r>
              <w:rPr>
                <w:rFonts w:ascii="宋体" w:hAnsi="宋体" w:cs="宋体"/>
                <w:spacing w:val="-6"/>
                <w:sz w:val="23"/>
                <w:szCs w:val="23"/>
              </w:rPr>
              <w:t xml:space="preserve"> 。其中</w:t>
            </w:r>
            <w:r>
              <w:rPr>
                <w:rFonts w:ascii="宋体" w:hAnsi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希</w:t>
            </w:r>
            <w:r>
              <w:rPr>
                <w:rFonts w:ascii="宋体" w:hAnsi="宋体" w:cs="宋体"/>
                <w:spacing w:val="3"/>
                <w:sz w:val="23"/>
                <w:szCs w:val="23"/>
              </w:rPr>
              <w:t>望朝廷能启用良将，早日平定战争的诗句是：</w:t>
            </w:r>
            <w:r>
              <w:rPr>
                <w:rFonts w:ascii="宋体" w:hAnsi="宋体" w:cs="宋体"/>
                <w:sz w:val="23"/>
                <w:szCs w:val="23"/>
              </w:rPr>
              <w:t xml:space="preserve">      </w:t>
            </w:r>
            <w:r>
              <w:rPr>
                <w:rFonts w:ascii="宋体" w:hAnsi="宋体" w:cs="宋体"/>
                <w:spacing w:val="-1"/>
                <w:sz w:val="23"/>
                <w:szCs w:val="23"/>
              </w:rPr>
              <w:t>“</w:t>
            </w:r>
            <w:r>
              <w:rPr>
                <w:rFonts w:ascii="宋体" w:hAnsi="宋体" w:cs="宋体"/>
                <w:spacing w:val="-1"/>
                <w:sz w:val="23"/>
                <w:szCs w:val="23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spacing w:val="-1"/>
                <w:sz w:val="23"/>
                <w:szCs w:val="23"/>
              </w:rPr>
              <w:t xml:space="preserve"> ，</w:t>
            </w:r>
            <w:r>
              <w:rPr>
                <w:rFonts w:ascii="宋体" w:hAnsi="宋体" w:cs="宋体"/>
                <w:spacing w:val="-1"/>
                <w:sz w:val="23"/>
                <w:szCs w:val="23"/>
                <w:u w:val="single"/>
              </w:rPr>
              <w:t xml:space="preserve">                 </w:t>
            </w:r>
            <w:r>
              <w:rPr>
                <w:rFonts w:ascii="宋体" w:hAnsi="宋体" w:cs="宋体"/>
                <w:sz w:val="23"/>
                <w:szCs w:val="23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3"/>
                <w:szCs w:val="23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3"/>
                <w:szCs w:val="23"/>
                <w:u w:val="single"/>
              </w:rPr>
              <w:t xml:space="preserve"> </w:t>
            </w:r>
            <w:r>
              <w:rPr>
                <w:rFonts w:ascii="宋体" w:hAnsi="宋体" w:cs="宋体"/>
                <w:sz w:val="23"/>
                <w:szCs w:val="23"/>
              </w:rPr>
              <w:t>。”</w:t>
            </w:r>
          </w:p>
          <w:p w14:paraId="350033AA">
            <w:pPr>
              <w:spacing w:before="85" w:line="268" w:lineRule="auto"/>
              <w:ind w:left="106" w:firstLine="475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4"/>
                <w:szCs w:val="21"/>
              </w:rPr>
              <w:t>②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>《夏日</w:t>
            </w:r>
            <w:r>
              <w:rPr>
                <w:rFonts w:ascii="宋体" w:hAnsi="宋体" w:cs="宋体"/>
                <w:spacing w:val="3"/>
                <w:sz w:val="23"/>
                <w:szCs w:val="23"/>
              </w:rPr>
              <w:t>绝</w:t>
            </w:r>
            <w:r>
              <w:rPr>
                <w:rFonts w:ascii="宋体" w:hAnsi="宋体" w:cs="宋体"/>
                <w:spacing w:val="2"/>
                <w:sz w:val="23"/>
                <w:szCs w:val="23"/>
              </w:rPr>
              <w:t>句》中怀念项羽的诗是：</w:t>
            </w:r>
            <w:r>
              <w:rPr>
                <w:rFonts w:ascii="宋体" w:hAnsi="宋体" w:cs="宋体"/>
                <w:sz w:val="23"/>
                <w:szCs w:val="23"/>
              </w:rPr>
              <w:t xml:space="preserve">          </w:t>
            </w:r>
            <w:r>
              <w:rPr>
                <w:rFonts w:ascii="宋体" w:hAnsi="宋体" w:cs="宋体"/>
                <w:spacing w:val="-6"/>
                <w:sz w:val="23"/>
                <w:szCs w:val="23"/>
              </w:rPr>
              <w:t>“</w:t>
            </w:r>
            <w:r>
              <w:rPr>
                <w:rFonts w:ascii="宋体" w:hAnsi="宋体" w:cs="宋体"/>
                <w:spacing w:val="-6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宋体" w:hAnsi="宋体" w:cs="宋体"/>
                <w:spacing w:val="-3"/>
                <w:sz w:val="23"/>
                <w:szCs w:val="23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spacing w:val="-3"/>
                <w:sz w:val="23"/>
                <w:szCs w:val="23"/>
              </w:rPr>
              <w:t xml:space="preserve"> ，</w:t>
            </w:r>
            <w:r>
              <w:rPr>
                <w:rFonts w:ascii="宋体" w:hAnsi="宋体" w:cs="宋体"/>
                <w:spacing w:val="-3"/>
                <w:sz w:val="23"/>
                <w:szCs w:val="23"/>
                <w:u w:val="single"/>
              </w:rPr>
              <w:t xml:space="preserve">                     </w:t>
            </w:r>
            <w:r>
              <w:rPr>
                <w:rFonts w:hint="eastAsia" w:ascii="宋体" w:hAnsi="宋体" w:cs="宋体"/>
                <w:spacing w:val="-3"/>
                <w:sz w:val="23"/>
                <w:szCs w:val="23"/>
                <w:u w:val="single"/>
              </w:rPr>
              <w:t xml:space="preserve">                                  </w:t>
            </w:r>
            <w:r>
              <w:rPr>
                <w:rFonts w:ascii="宋体" w:hAnsi="宋体" w:cs="宋体"/>
                <w:spacing w:val="-3"/>
                <w:sz w:val="23"/>
                <w:szCs w:val="23"/>
              </w:rPr>
              <w:t>。”</w:t>
            </w:r>
          </w:p>
          <w:p w14:paraId="49AE25E3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8"/>
                <w:sz w:val="22"/>
                <w:szCs w:val="22"/>
              </w:rPr>
              <w:t>③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《别</w:t>
            </w:r>
            <w:r>
              <w:rPr>
                <w:rFonts w:ascii="宋体" w:hAnsi="宋体" w:cs="宋体"/>
                <w:spacing w:val="5"/>
                <w:sz w:val="23"/>
                <w:szCs w:val="23"/>
              </w:rPr>
              <w:t>董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>大》中“知己”的意思是</w:t>
            </w:r>
            <w:r>
              <w:rPr>
                <w:rFonts w:ascii="宋体" w:hAnsi="宋体" w:cs="宋体"/>
                <w:spacing w:val="4"/>
                <w:sz w:val="23"/>
                <w:szCs w:val="23"/>
                <w:u w:val="single"/>
              </w:rPr>
              <w:t xml:space="preserve">           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>，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“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君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”指的是</w:t>
            </w:r>
            <w:r>
              <w:rPr>
                <w:rFonts w:ascii="宋体" w:hAnsi="宋体" w:cs="宋体"/>
                <w:spacing w:val="6"/>
                <w:sz w:val="23"/>
                <w:szCs w:val="23"/>
                <w:u w:val="single"/>
              </w:rPr>
              <w:t xml:space="preserve">           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640F">
            <w:pPr>
              <w:pStyle w:val="9"/>
              <w:spacing w:after="40" w:line="311" w:lineRule="exact"/>
              <w:ind w:left="140"/>
              <w:rPr>
                <w:rFonts w:hint="eastAsia" w:cs="Calibri"/>
                <w:sz w:val="24"/>
              </w:rPr>
            </w:pPr>
            <w:r>
              <w:rPr>
                <w:spacing w:val="15"/>
                <w:sz w:val="23"/>
                <w:szCs w:val="23"/>
              </w:rPr>
              <w:t>本</w:t>
            </w:r>
            <w:r>
              <w:rPr>
                <w:spacing w:val="14"/>
                <w:sz w:val="23"/>
                <w:szCs w:val="23"/>
              </w:rPr>
              <w:t>题的</w:t>
            </w:r>
            <w:r>
              <w:rPr>
                <w:spacing w:val="13"/>
                <w:sz w:val="23"/>
                <w:szCs w:val="23"/>
              </w:rPr>
              <w:t>目的是巩固字词，了解多音字的读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3"/>
                <w:sz w:val="23"/>
                <w:szCs w:val="23"/>
              </w:rPr>
              <w:t>音；理解诗句的意思，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7"/>
                <w:sz w:val="23"/>
                <w:szCs w:val="23"/>
              </w:rPr>
              <w:t>读</w:t>
            </w:r>
            <w:r>
              <w:rPr>
                <w:spacing w:val="6"/>
                <w:sz w:val="23"/>
                <w:szCs w:val="23"/>
              </w:rPr>
              <w:t>懂古诗</w:t>
            </w:r>
            <w:r>
              <w:rPr>
                <w:rFonts w:hint="eastAsia"/>
                <w:spacing w:val="6"/>
                <w:sz w:val="23"/>
                <w:szCs w:val="23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712E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6512AA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807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462C2">
            <w:pPr>
              <w:pStyle w:val="9"/>
              <w:numPr>
                <w:ilvl w:val="0"/>
                <w:numId w:val="1"/>
              </w:numPr>
              <w:spacing w:line="312" w:lineRule="exact"/>
              <w:jc w:val="both"/>
              <w:rPr>
                <w:spacing w:val="8"/>
                <w:sz w:val="23"/>
                <w:szCs w:val="23"/>
                <w:lang w:eastAsia="zh-CN"/>
              </w:rPr>
            </w:pPr>
            <w:r>
              <w:rPr>
                <w:spacing w:val="-2"/>
                <w:sz w:val="23"/>
                <w:szCs w:val="23"/>
              </w:rPr>
              <w:t>想象</w:t>
            </w:r>
            <w:r>
              <w:rPr>
                <w:spacing w:val="-1"/>
                <w:sz w:val="23"/>
                <w:szCs w:val="23"/>
              </w:rPr>
              <w:t>“明月照关”的景象，画在下面的方框里；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6"/>
                <w:sz w:val="23"/>
                <w:szCs w:val="23"/>
              </w:rPr>
              <w:t>在图</w:t>
            </w:r>
            <w:r>
              <w:rPr>
                <w:spacing w:val="9"/>
                <w:sz w:val="23"/>
                <w:szCs w:val="23"/>
              </w:rPr>
              <w:t>画</w:t>
            </w:r>
            <w:r>
              <w:rPr>
                <w:spacing w:val="8"/>
                <w:sz w:val="23"/>
                <w:szCs w:val="23"/>
              </w:rPr>
              <w:t>的空白处正确、工整、美观地默写《出塞》</w:t>
            </w:r>
          </w:p>
          <w:p w14:paraId="4354AC83">
            <w:pPr>
              <w:pStyle w:val="9"/>
              <w:spacing w:line="312" w:lineRule="exact"/>
              <w:jc w:val="both"/>
              <w:rPr>
                <w:rFonts w:cs="Calibri"/>
                <w:sz w:val="24"/>
                <w:lang w:eastAsia="zh-CN"/>
              </w:rPr>
            </w:pPr>
          </w:p>
          <w:p w14:paraId="7B86756F">
            <w:pPr>
              <w:pStyle w:val="9"/>
              <w:spacing w:line="312" w:lineRule="exact"/>
              <w:jc w:val="both"/>
              <w:rPr>
                <w:rFonts w:cs="Calibri"/>
                <w:sz w:val="24"/>
                <w:lang w:eastAsia="zh-CN"/>
              </w:rPr>
            </w:pPr>
          </w:p>
          <w:p w14:paraId="7FD7E1F8">
            <w:pPr>
              <w:pStyle w:val="9"/>
              <w:spacing w:line="312" w:lineRule="exact"/>
              <w:jc w:val="both"/>
            </w:pPr>
          </w:p>
          <w:p w14:paraId="0FFBF6D8">
            <w:pPr>
              <w:pStyle w:val="9"/>
              <w:spacing w:line="312" w:lineRule="exact"/>
              <w:jc w:val="both"/>
              <w:rPr>
                <w:lang w:eastAsia="zh-CN"/>
              </w:rPr>
            </w:pPr>
          </w:p>
          <w:p w14:paraId="475FFEE3">
            <w:pPr>
              <w:pStyle w:val="9"/>
              <w:spacing w:line="312" w:lineRule="exact"/>
              <w:jc w:val="both"/>
              <w:rPr>
                <w:lang w:eastAsia="zh-CN"/>
              </w:rPr>
            </w:pPr>
          </w:p>
          <w:p w14:paraId="5A92FA88">
            <w:pPr>
              <w:pStyle w:val="9"/>
              <w:spacing w:line="312" w:lineRule="exact"/>
              <w:jc w:val="both"/>
              <w:rPr>
                <w:lang w:eastAsia="zh-CN"/>
              </w:rPr>
            </w:pPr>
          </w:p>
          <w:p w14:paraId="0F2FEA08">
            <w:pPr>
              <w:pStyle w:val="9"/>
              <w:spacing w:line="312" w:lineRule="exact"/>
              <w:jc w:val="both"/>
              <w:rPr>
                <w:lang w:eastAsia="zh-CN"/>
              </w:rPr>
            </w:pPr>
          </w:p>
          <w:p w14:paraId="2FB83765">
            <w:pPr>
              <w:pStyle w:val="9"/>
              <w:spacing w:line="312" w:lineRule="exact"/>
              <w:jc w:val="both"/>
            </w:pPr>
          </w:p>
          <w:p w14:paraId="1A17CEEE">
            <w:pPr>
              <w:pStyle w:val="9"/>
              <w:spacing w:line="312" w:lineRule="exact"/>
              <w:jc w:val="both"/>
              <w:rPr>
                <w:lang w:eastAsia="zh-CN"/>
              </w:rPr>
            </w:pPr>
          </w:p>
          <w:p w14:paraId="6CE9BDC0">
            <w:pPr>
              <w:pStyle w:val="9"/>
              <w:spacing w:line="312" w:lineRule="exact"/>
              <w:jc w:val="both"/>
              <w:rPr>
                <w:lang w:eastAsia="zh-CN"/>
              </w:rPr>
            </w:pPr>
          </w:p>
          <w:p w14:paraId="3D754E8C">
            <w:pPr>
              <w:pStyle w:val="9"/>
              <w:spacing w:line="312" w:lineRule="exact"/>
              <w:jc w:val="both"/>
            </w:pPr>
          </w:p>
          <w:p w14:paraId="0744019A">
            <w:pPr>
              <w:pStyle w:val="9"/>
              <w:spacing w:line="312" w:lineRule="exact"/>
              <w:jc w:val="both"/>
              <w:rPr>
                <w:lang w:eastAsia="zh-CN"/>
              </w:rPr>
            </w:pPr>
          </w:p>
          <w:p w14:paraId="60C9B37D">
            <w:pPr>
              <w:pStyle w:val="9"/>
              <w:spacing w:line="312" w:lineRule="exact"/>
              <w:jc w:val="both"/>
              <w:rPr>
                <w:lang w:eastAsia="zh-CN"/>
              </w:rPr>
            </w:pPr>
            <w:r>
              <w:drawing>
                <wp:inline distT="0" distB="0" distL="0" distR="0">
                  <wp:extent cx="2659380" cy="2492375"/>
                  <wp:effectExtent l="0" t="0" r="7620" b="3175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3984" cy="255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B8FCD3">
            <w:pPr>
              <w:pStyle w:val="9"/>
              <w:spacing w:line="312" w:lineRule="exact"/>
              <w:jc w:val="both"/>
              <w:rPr>
                <w:rFonts w:cs="Calibri"/>
                <w:sz w:val="24"/>
                <w:lang w:eastAsia="zh-CN"/>
              </w:rPr>
            </w:pPr>
          </w:p>
          <w:p w14:paraId="3FDFA1C1">
            <w:pPr>
              <w:pStyle w:val="9"/>
              <w:spacing w:line="312" w:lineRule="exact"/>
              <w:jc w:val="both"/>
              <w:rPr>
                <w:rFonts w:cs="Calibri"/>
                <w:sz w:val="24"/>
                <w:lang w:eastAsia="zh-CN"/>
              </w:rPr>
            </w:pPr>
          </w:p>
          <w:p w14:paraId="0D8F8AFC">
            <w:pPr>
              <w:pStyle w:val="9"/>
              <w:spacing w:line="312" w:lineRule="exact"/>
              <w:jc w:val="both"/>
              <w:rPr>
                <w:rFonts w:cs="Calibri"/>
                <w:sz w:val="24"/>
                <w:lang w:eastAsia="zh-CN"/>
              </w:rPr>
            </w:pPr>
          </w:p>
          <w:p w14:paraId="79931BF1">
            <w:pPr>
              <w:pStyle w:val="9"/>
              <w:spacing w:line="312" w:lineRule="exact"/>
              <w:jc w:val="both"/>
              <w:rPr>
                <w:rFonts w:hint="eastAsia" w:cs="Calibri"/>
                <w:sz w:val="24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D98B">
            <w:pPr>
              <w:spacing w:before="75" w:line="252" w:lineRule="auto"/>
              <w:ind w:left="122" w:right="107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4"/>
                <w:sz w:val="23"/>
                <w:szCs w:val="23"/>
              </w:rPr>
              <w:t>兼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顾到语文</w:t>
            </w:r>
            <w:r>
              <w:rPr>
                <w:rFonts w:ascii="宋体" w:hAnsi="宋体" w:cs="宋体"/>
                <w:spacing w:val="13"/>
                <w:sz w:val="23"/>
                <w:szCs w:val="23"/>
              </w:rPr>
              <w:t>学科与其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他</w:t>
            </w:r>
            <w:r>
              <w:rPr>
                <w:rFonts w:ascii="宋体" w:hAnsi="宋体" w:cs="宋体"/>
                <w:spacing w:val="13"/>
                <w:sz w:val="23"/>
                <w:szCs w:val="23"/>
              </w:rPr>
              <w:t>美育学科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的</w:t>
            </w:r>
            <w:r>
              <w:rPr>
                <w:rFonts w:ascii="宋体" w:hAnsi="宋体" w:cs="宋体"/>
                <w:spacing w:val="13"/>
                <w:sz w:val="23"/>
                <w:szCs w:val="23"/>
              </w:rPr>
              <w:t>整合，结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合</w:t>
            </w:r>
            <w:r>
              <w:rPr>
                <w:rFonts w:ascii="宋体" w:hAnsi="宋体" w:cs="宋体"/>
                <w:spacing w:val="-9"/>
                <w:sz w:val="23"/>
                <w:szCs w:val="23"/>
              </w:rPr>
              <w:t>古</w:t>
            </w:r>
            <w:r>
              <w:rPr>
                <w:rFonts w:ascii="宋体" w:hAnsi="宋体" w:cs="宋体"/>
                <w:spacing w:val="-7"/>
                <w:sz w:val="23"/>
                <w:szCs w:val="23"/>
              </w:rPr>
              <w:t>诗的特</w:t>
            </w:r>
            <w:r>
              <w:rPr>
                <w:rFonts w:ascii="宋体" w:hAnsi="宋体" w:cs="宋体"/>
                <w:spacing w:val="13"/>
                <w:sz w:val="23"/>
                <w:szCs w:val="23"/>
              </w:rPr>
              <w:t>点，设计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了</w:t>
            </w:r>
            <w:r>
              <w:rPr>
                <w:rFonts w:ascii="宋体" w:hAnsi="宋体" w:cs="宋体"/>
                <w:spacing w:val="13"/>
                <w:sz w:val="23"/>
                <w:szCs w:val="23"/>
              </w:rPr>
              <w:t>与绘画、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书</w:t>
            </w:r>
            <w:r>
              <w:rPr>
                <w:rFonts w:ascii="宋体" w:hAnsi="宋体" w:cs="宋体"/>
                <w:spacing w:val="13"/>
                <w:sz w:val="23"/>
                <w:szCs w:val="23"/>
              </w:rPr>
              <w:t>法等相整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合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9"/>
                <w:sz w:val="23"/>
                <w:szCs w:val="23"/>
              </w:rPr>
              <w:t>的</w:t>
            </w:r>
            <w:r>
              <w:rPr>
                <w:rFonts w:ascii="宋体" w:hAnsi="宋体" w:cs="宋体"/>
                <w:spacing w:val="-7"/>
                <w:sz w:val="23"/>
                <w:szCs w:val="23"/>
              </w:rPr>
              <w:t xml:space="preserve"> 作 业 类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28"/>
                <w:sz w:val="23"/>
                <w:szCs w:val="23"/>
              </w:rPr>
              <w:t>型</w:t>
            </w:r>
            <w:r>
              <w:rPr>
                <w:rFonts w:ascii="宋体" w:hAnsi="宋体" w:cs="宋体"/>
                <w:spacing w:val="-23"/>
                <w:sz w:val="23"/>
                <w:szCs w:val="23"/>
              </w:rPr>
              <w:t>，目的是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3"/>
                <w:sz w:val="23"/>
                <w:szCs w:val="23"/>
              </w:rPr>
              <w:t>全面提高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学</w:t>
            </w:r>
            <w:r>
              <w:rPr>
                <w:rFonts w:ascii="宋体" w:hAnsi="宋体" w:cs="宋体"/>
                <w:spacing w:val="13"/>
                <w:sz w:val="23"/>
                <w:szCs w:val="23"/>
              </w:rPr>
              <w:t>生的文化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素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31"/>
                <w:sz w:val="23"/>
                <w:szCs w:val="23"/>
              </w:rPr>
              <w:t>养</w:t>
            </w:r>
            <w:r>
              <w:rPr>
                <w:rFonts w:ascii="宋体" w:hAnsi="宋体" w:cs="宋体"/>
                <w:spacing w:val="-27"/>
                <w:sz w:val="23"/>
                <w:szCs w:val="23"/>
              </w:rPr>
              <w:t>，达到“内</w:t>
            </w:r>
            <w:r>
              <w:rPr>
                <w:rFonts w:ascii="宋体" w:hAnsi="宋体" w:cs="宋体"/>
                <w:spacing w:val="13"/>
                <w:sz w:val="23"/>
                <w:szCs w:val="23"/>
              </w:rPr>
              <w:t>化于心”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的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>目</w:t>
            </w:r>
            <w:r>
              <w:rPr>
                <w:rFonts w:ascii="宋体" w:hAnsi="宋体" w:cs="宋体"/>
                <w:spacing w:val="3"/>
                <w:sz w:val="23"/>
                <w:szCs w:val="23"/>
              </w:rPr>
              <w:t>的。</w:t>
            </w:r>
          </w:p>
          <w:p w14:paraId="1BA3DB86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579A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1820FEA0">
      <w:pPr>
        <w:rPr>
          <w:rFonts w:hint="eastAsia" w:ascii="宋体" w:hAnsi="宋体"/>
          <w:sz w:val="24"/>
        </w:rPr>
      </w:pPr>
    </w:p>
    <w:p w14:paraId="44D51099">
      <w:pPr>
        <w:rPr>
          <w:rFonts w:hint="eastAsia" w:ascii="宋体" w:hAnsi="宋体"/>
          <w:sz w:val="24"/>
        </w:rPr>
      </w:pP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F3896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EA9A92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22.为中华之崛起而读书</w:t>
            </w:r>
          </w:p>
        </w:tc>
      </w:tr>
      <w:tr w14:paraId="107B4C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8C15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3597B93A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B75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6E0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1848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3AAAE2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D2D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4C24">
            <w:pPr>
              <w:spacing w:before="75" w:line="250" w:lineRule="auto"/>
              <w:ind w:left="119" w:right="97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6"/>
                <w:sz w:val="23"/>
                <w:szCs w:val="23"/>
              </w:rPr>
              <w:t>读句子，根据拼读提示，将汉字有序地写在田</w:t>
            </w:r>
            <w:r>
              <w:rPr>
                <w:rFonts w:ascii="宋体" w:hAnsi="宋体" w:cs="宋体"/>
                <w:spacing w:val="5"/>
                <w:sz w:val="23"/>
                <w:szCs w:val="23"/>
              </w:rPr>
              <w:t>字格内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>。</w:t>
            </w:r>
          </w:p>
          <w:p w14:paraId="17B4B54D">
            <w:pPr>
              <w:spacing w:before="3" w:line="258" w:lineRule="auto"/>
              <w:ind w:left="106" w:right="37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9"/>
                <w:sz w:val="23"/>
                <w:szCs w:val="23"/>
              </w:rPr>
              <w:t>魏</w:t>
            </w:r>
            <w:r>
              <w:rPr>
                <w:rFonts w:ascii="宋体" w:hAnsi="宋体" w:cs="宋体"/>
                <w:spacing w:val="13"/>
                <w:sz w:val="23"/>
                <w:szCs w:val="23"/>
              </w:rPr>
              <w:t>校长提出了一个</w:t>
            </w:r>
            <w:r>
              <w:rPr>
                <w:rFonts w:ascii="宋体" w:hAnsi="宋体" w:cs="宋体"/>
                <w:sz w:val="23"/>
                <w:szCs w:val="23"/>
              </w:rPr>
              <w:t>y</w:t>
            </w:r>
            <w:r>
              <w:rPr>
                <w:rFonts w:ascii="宋体" w:hAnsi="宋体" w:cs="宋体"/>
                <w:spacing w:val="13"/>
                <w:sz w:val="23"/>
                <w:szCs w:val="23"/>
              </w:rPr>
              <w:t>á</w:t>
            </w:r>
            <w:r>
              <w:rPr>
                <w:rFonts w:ascii="宋体" w:hAnsi="宋体" w:cs="宋体"/>
                <w:sz w:val="23"/>
                <w:szCs w:val="23"/>
              </w:rPr>
              <w:t>n</w:t>
            </w:r>
            <w:r>
              <w:rPr>
                <w:rFonts w:ascii="宋体" w:hAnsi="宋体" w:cs="宋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z w:val="23"/>
                <w:szCs w:val="23"/>
              </w:rPr>
              <w:t>s</w:t>
            </w:r>
            <w:r>
              <w:rPr>
                <w:rFonts w:ascii="宋体" w:hAnsi="宋体" w:cs="宋体"/>
                <w:spacing w:val="13"/>
                <w:sz w:val="23"/>
                <w:szCs w:val="23"/>
              </w:rPr>
              <w:t>ù的问题:“你们为什么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"/>
                <w:sz w:val="23"/>
                <w:szCs w:val="23"/>
              </w:rPr>
              <w:t>而读书？ ”十二岁的周恩来</w:t>
            </w:r>
            <w:r>
              <w:rPr>
                <w:rFonts w:ascii="宋体" w:hAnsi="宋体" w:cs="宋体"/>
                <w:sz w:val="23"/>
                <w:szCs w:val="23"/>
              </w:rPr>
              <w:t>q</w:t>
            </w:r>
            <w:r>
              <w:rPr>
                <w:rFonts w:ascii="宋体" w:hAnsi="宋体" w:cs="宋体"/>
                <w:spacing w:val="1"/>
                <w:sz w:val="23"/>
                <w:szCs w:val="23"/>
              </w:rPr>
              <w:t>ī</w:t>
            </w:r>
            <w:r>
              <w:rPr>
                <w:rFonts w:ascii="宋体" w:hAnsi="宋体" w:cs="宋体"/>
                <w:sz w:val="23"/>
                <w:szCs w:val="23"/>
              </w:rPr>
              <w:t>n</w:t>
            </w:r>
            <w:r>
              <w:rPr>
                <w:rFonts w:ascii="宋体" w:hAnsi="宋体" w:cs="宋体"/>
                <w:spacing w:val="1"/>
                <w:sz w:val="23"/>
                <w:szCs w:val="23"/>
              </w:rPr>
              <w:t xml:space="preserve">ɡ </w:t>
            </w:r>
            <w:r>
              <w:rPr>
                <w:rFonts w:ascii="宋体" w:hAnsi="宋体" w:cs="宋体"/>
                <w:sz w:val="23"/>
                <w:szCs w:val="23"/>
              </w:rPr>
              <w:t>x</w:t>
            </w:r>
            <w:r>
              <w:rPr>
                <w:rFonts w:ascii="宋体" w:hAnsi="宋体" w:cs="宋体"/>
                <w:spacing w:val="1"/>
                <w:sz w:val="23"/>
                <w:szCs w:val="23"/>
              </w:rPr>
              <w:t>ī而坚定地回答</w:t>
            </w:r>
            <w:r>
              <w:rPr>
                <w:rFonts w:ascii="宋体" w:hAnsi="宋体" w:cs="宋体"/>
                <w:sz w:val="23"/>
                <w:szCs w:val="23"/>
              </w:rPr>
              <w:t xml:space="preserve">道： </w:t>
            </w:r>
            <w:r>
              <w:rPr>
                <w:rFonts w:ascii="宋体" w:hAnsi="宋体" w:cs="宋体"/>
                <w:spacing w:val="-2"/>
                <w:sz w:val="23"/>
                <w:szCs w:val="23"/>
              </w:rPr>
              <w:t>“为中华之崛起而</w:t>
            </w:r>
            <w:r>
              <w:rPr>
                <w:rFonts w:ascii="宋体" w:hAnsi="宋体" w:cs="宋体"/>
                <w:spacing w:val="-1"/>
                <w:sz w:val="23"/>
                <w:szCs w:val="23"/>
              </w:rPr>
              <w:t>读书！”魏校长听了，连声zàn tàn!</w:t>
            </w:r>
          </w:p>
          <w:tbl>
            <w:tblPr>
              <w:tblStyle w:val="10"/>
              <w:tblW w:w="3909" w:type="dxa"/>
              <w:tblInd w:w="71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09"/>
              <w:gridCol w:w="297"/>
              <w:gridCol w:w="382"/>
              <w:gridCol w:w="310"/>
              <w:gridCol w:w="310"/>
              <w:gridCol w:w="320"/>
              <w:gridCol w:w="319"/>
              <w:gridCol w:w="349"/>
              <w:gridCol w:w="320"/>
              <w:gridCol w:w="319"/>
              <w:gridCol w:w="320"/>
              <w:gridCol w:w="354"/>
            </w:tblGrid>
            <w:tr w14:paraId="31B115F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9" w:hRule="atLeast"/>
              </w:trPr>
              <w:tc>
                <w:tcPr>
                  <w:tcW w:w="309" w:type="dxa"/>
                  <w:tcBorders>
                    <w:bottom w:val="dashed" w:color="000000" w:sz="2" w:space="0"/>
                    <w:right w:val="dashed" w:color="000000" w:sz="2" w:space="0"/>
                  </w:tcBorders>
                </w:tcPr>
                <w:p w14:paraId="0A9BF696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  <w:tc>
                <w:tcPr>
                  <w:tcW w:w="297" w:type="dxa"/>
                  <w:tcBorders>
                    <w:left w:val="dashed" w:color="000000" w:sz="2" w:space="0"/>
                    <w:bottom w:val="dashed" w:color="000000" w:sz="2" w:space="0"/>
                  </w:tcBorders>
                </w:tcPr>
                <w:p w14:paraId="1C4F8108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  <w:tc>
                <w:tcPr>
                  <w:tcW w:w="382" w:type="dxa"/>
                  <w:tcBorders>
                    <w:bottom w:val="dashed" w:color="000000" w:sz="2" w:space="0"/>
                    <w:right w:val="dashed" w:color="000000" w:sz="2" w:space="0"/>
                  </w:tcBorders>
                </w:tcPr>
                <w:p w14:paraId="3115CDA6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  <w:tc>
                <w:tcPr>
                  <w:tcW w:w="310" w:type="dxa"/>
                  <w:tcBorders>
                    <w:left w:val="dashed" w:color="000000" w:sz="2" w:space="0"/>
                    <w:bottom w:val="dashed" w:color="000000" w:sz="2" w:space="0"/>
                  </w:tcBorders>
                </w:tcPr>
                <w:p w14:paraId="2C7F268F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  <w:tc>
                <w:tcPr>
                  <w:tcW w:w="310" w:type="dxa"/>
                  <w:tcBorders>
                    <w:bottom w:val="dashed" w:color="000000" w:sz="2" w:space="0"/>
                    <w:right w:val="dashed" w:color="000000" w:sz="2" w:space="0"/>
                  </w:tcBorders>
                </w:tcPr>
                <w:p w14:paraId="24F6F9D8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  <w:tc>
                <w:tcPr>
                  <w:tcW w:w="320" w:type="dxa"/>
                  <w:tcBorders>
                    <w:left w:val="dashed" w:color="000000" w:sz="2" w:space="0"/>
                    <w:bottom w:val="dashed" w:color="000000" w:sz="2" w:space="0"/>
                  </w:tcBorders>
                </w:tcPr>
                <w:p w14:paraId="31DB884B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  <w:tc>
                <w:tcPr>
                  <w:tcW w:w="319" w:type="dxa"/>
                  <w:tcBorders>
                    <w:bottom w:val="dashed" w:color="000000" w:sz="2" w:space="0"/>
                    <w:right w:val="dashed" w:color="000000" w:sz="2" w:space="0"/>
                  </w:tcBorders>
                </w:tcPr>
                <w:p w14:paraId="4E088142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  <w:tc>
                <w:tcPr>
                  <w:tcW w:w="349" w:type="dxa"/>
                  <w:tcBorders>
                    <w:left w:val="dashed" w:color="000000" w:sz="2" w:space="0"/>
                    <w:bottom w:val="dashed" w:color="000000" w:sz="2" w:space="0"/>
                  </w:tcBorders>
                </w:tcPr>
                <w:p w14:paraId="37539CEA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  <w:tc>
                <w:tcPr>
                  <w:tcW w:w="320" w:type="dxa"/>
                  <w:tcBorders>
                    <w:bottom w:val="dashed" w:color="000000" w:sz="2" w:space="0"/>
                    <w:right w:val="dashed" w:color="000000" w:sz="2" w:space="0"/>
                  </w:tcBorders>
                </w:tcPr>
                <w:p w14:paraId="1DB791FB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  <w:tc>
                <w:tcPr>
                  <w:tcW w:w="319" w:type="dxa"/>
                  <w:tcBorders>
                    <w:left w:val="dashed" w:color="000000" w:sz="2" w:space="0"/>
                    <w:bottom w:val="dashed" w:color="000000" w:sz="2" w:space="0"/>
                  </w:tcBorders>
                </w:tcPr>
                <w:p w14:paraId="2667FCE9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  <w:tc>
                <w:tcPr>
                  <w:tcW w:w="320" w:type="dxa"/>
                  <w:tcBorders>
                    <w:bottom w:val="dashed" w:color="000000" w:sz="2" w:space="0"/>
                    <w:right w:val="dashed" w:color="000000" w:sz="2" w:space="0"/>
                  </w:tcBorders>
                </w:tcPr>
                <w:p w14:paraId="7E5E4F5B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  <w:tc>
                <w:tcPr>
                  <w:tcW w:w="354" w:type="dxa"/>
                  <w:tcBorders>
                    <w:left w:val="dashed" w:color="000000" w:sz="2" w:space="0"/>
                    <w:bottom w:val="dashed" w:color="000000" w:sz="2" w:space="0"/>
                  </w:tcBorders>
                </w:tcPr>
                <w:p w14:paraId="031758AA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</w:tr>
            <w:tr w14:paraId="4A42F1F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309" w:type="dxa"/>
                  <w:tcBorders>
                    <w:top w:val="dashed" w:color="000000" w:sz="2" w:space="0"/>
                    <w:right w:val="dashed" w:color="000000" w:sz="2" w:space="0"/>
                  </w:tcBorders>
                </w:tcPr>
                <w:p w14:paraId="71A3DADA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  <w:tc>
                <w:tcPr>
                  <w:tcW w:w="297" w:type="dxa"/>
                  <w:tcBorders>
                    <w:top w:val="dashed" w:color="000000" w:sz="2" w:space="0"/>
                    <w:left w:val="dashed" w:color="000000" w:sz="2" w:space="0"/>
                  </w:tcBorders>
                </w:tcPr>
                <w:p w14:paraId="360FCA4B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  <w:tc>
                <w:tcPr>
                  <w:tcW w:w="382" w:type="dxa"/>
                  <w:tcBorders>
                    <w:top w:val="dashed" w:color="000000" w:sz="2" w:space="0"/>
                    <w:right w:val="dashed" w:color="000000" w:sz="2" w:space="0"/>
                  </w:tcBorders>
                </w:tcPr>
                <w:p w14:paraId="16D064B5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  <w:tc>
                <w:tcPr>
                  <w:tcW w:w="310" w:type="dxa"/>
                  <w:tcBorders>
                    <w:top w:val="dashed" w:color="000000" w:sz="2" w:space="0"/>
                    <w:left w:val="dashed" w:color="000000" w:sz="2" w:space="0"/>
                  </w:tcBorders>
                </w:tcPr>
                <w:p w14:paraId="53B435D7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  <w:tc>
                <w:tcPr>
                  <w:tcW w:w="310" w:type="dxa"/>
                  <w:tcBorders>
                    <w:top w:val="dashed" w:color="000000" w:sz="2" w:space="0"/>
                    <w:right w:val="dashed" w:color="000000" w:sz="2" w:space="0"/>
                  </w:tcBorders>
                </w:tcPr>
                <w:p w14:paraId="43825AE3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  <w:tc>
                <w:tcPr>
                  <w:tcW w:w="320" w:type="dxa"/>
                  <w:tcBorders>
                    <w:top w:val="dashed" w:color="000000" w:sz="2" w:space="0"/>
                    <w:left w:val="dashed" w:color="000000" w:sz="2" w:space="0"/>
                  </w:tcBorders>
                </w:tcPr>
                <w:p w14:paraId="7AE591E0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  <w:tc>
                <w:tcPr>
                  <w:tcW w:w="319" w:type="dxa"/>
                  <w:tcBorders>
                    <w:top w:val="dashed" w:color="000000" w:sz="2" w:space="0"/>
                    <w:right w:val="dashed" w:color="000000" w:sz="2" w:space="0"/>
                  </w:tcBorders>
                </w:tcPr>
                <w:p w14:paraId="541A2F4B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  <w:tc>
                <w:tcPr>
                  <w:tcW w:w="349" w:type="dxa"/>
                  <w:tcBorders>
                    <w:top w:val="dashed" w:color="000000" w:sz="2" w:space="0"/>
                    <w:left w:val="dashed" w:color="000000" w:sz="2" w:space="0"/>
                  </w:tcBorders>
                </w:tcPr>
                <w:p w14:paraId="0B951FE6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  <w:tc>
                <w:tcPr>
                  <w:tcW w:w="320" w:type="dxa"/>
                  <w:tcBorders>
                    <w:top w:val="dashed" w:color="000000" w:sz="2" w:space="0"/>
                    <w:right w:val="dashed" w:color="000000" w:sz="2" w:space="0"/>
                  </w:tcBorders>
                </w:tcPr>
                <w:p w14:paraId="72F57140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  <w:tc>
                <w:tcPr>
                  <w:tcW w:w="319" w:type="dxa"/>
                  <w:tcBorders>
                    <w:top w:val="dashed" w:color="000000" w:sz="2" w:space="0"/>
                    <w:left w:val="dashed" w:color="000000" w:sz="2" w:space="0"/>
                  </w:tcBorders>
                </w:tcPr>
                <w:p w14:paraId="4D069504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  <w:tc>
                <w:tcPr>
                  <w:tcW w:w="320" w:type="dxa"/>
                  <w:tcBorders>
                    <w:top w:val="dashed" w:color="000000" w:sz="2" w:space="0"/>
                    <w:right w:val="dashed" w:color="000000" w:sz="2" w:space="0"/>
                  </w:tcBorders>
                </w:tcPr>
                <w:p w14:paraId="108FA288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  <w:tc>
                <w:tcPr>
                  <w:tcW w:w="354" w:type="dxa"/>
                  <w:tcBorders>
                    <w:top w:val="dashed" w:color="000000" w:sz="2" w:space="0"/>
                    <w:left w:val="dashed" w:color="000000" w:sz="2" w:space="0"/>
                  </w:tcBorders>
                </w:tcPr>
                <w:p w14:paraId="715AFA58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</w:tr>
          </w:tbl>
          <w:p w14:paraId="5D4D86EC">
            <w:pPr>
              <w:pStyle w:val="9"/>
              <w:spacing w:after="540" w:line="312" w:lineRule="exact"/>
              <w:rPr>
                <w:rFonts w:hint="eastAsia" w:cs="Calibri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0532">
            <w:pPr>
              <w:spacing w:before="74" w:line="227" w:lineRule="auto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5"/>
                <w:sz w:val="23"/>
                <w:szCs w:val="23"/>
              </w:rPr>
              <w:t>巩</w:t>
            </w:r>
            <w:r>
              <w:rPr>
                <w:rFonts w:ascii="宋体" w:hAnsi="宋体" w:cs="宋体"/>
                <w:spacing w:val="14"/>
                <w:sz w:val="23"/>
                <w:szCs w:val="23"/>
              </w:rPr>
              <w:t>固字词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，积累字</w:t>
            </w:r>
            <w:r>
              <w:rPr>
                <w:rFonts w:ascii="宋体" w:hAnsi="宋体" w:cs="宋体"/>
                <w:spacing w:val="13"/>
                <w:sz w:val="23"/>
                <w:szCs w:val="23"/>
              </w:rPr>
              <w:t>词句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1380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2615B3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DC0B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FD56D">
            <w:pPr>
              <w:spacing w:before="75" w:line="312" w:lineRule="exact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7"/>
                <w:position w:val="5"/>
                <w:sz w:val="23"/>
                <w:szCs w:val="23"/>
              </w:rPr>
              <w:t>1</w:t>
            </w:r>
            <w:r>
              <w:rPr>
                <w:rFonts w:ascii="宋体" w:hAnsi="宋体" w:cs="宋体"/>
                <w:spacing w:val="5"/>
                <w:position w:val="5"/>
                <w:sz w:val="23"/>
                <w:szCs w:val="23"/>
              </w:rPr>
              <w:t>.填一填并说一说。</w:t>
            </w:r>
          </w:p>
          <w:p w14:paraId="5CCB796F">
            <w:pPr>
              <w:spacing w:line="227" w:lineRule="auto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10"/>
                <w:sz w:val="23"/>
                <w:szCs w:val="23"/>
              </w:rPr>
              <w:t>本课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共写了三件事：</w:t>
            </w:r>
          </w:p>
          <w:p w14:paraId="04FE7211">
            <w:pPr>
              <w:spacing w:before="27" w:line="257" w:lineRule="auto"/>
              <w:ind w:left="118" w:right="351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-3"/>
                <w:sz w:val="23"/>
                <w:szCs w:val="23"/>
                <w:u w:val="single"/>
              </w:rPr>
              <w:t xml:space="preserve">                                  </w:t>
            </w:r>
            <w:r>
              <w:rPr>
                <w:rFonts w:ascii="宋体" w:hAnsi="宋体" w:cs="宋体"/>
                <w:spacing w:val="14"/>
                <w:sz w:val="23"/>
                <w:szCs w:val="23"/>
              </w:rPr>
              <w:t>用“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之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所以……是因为”将三件事连起来说一说。</w:t>
            </w:r>
          </w:p>
          <w:p w14:paraId="10B05EBA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DA4A">
            <w:pPr>
              <w:spacing w:before="75" w:line="250" w:lineRule="auto"/>
              <w:ind w:left="121" w:right="26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7"/>
                <w:sz w:val="23"/>
                <w:szCs w:val="23"/>
              </w:rPr>
              <w:t>通过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填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一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填、连一</w:t>
            </w:r>
            <w:r>
              <w:rPr>
                <w:rFonts w:ascii="宋体" w:hAnsi="宋体" w:cs="宋体"/>
                <w:spacing w:val="-15"/>
                <w:sz w:val="23"/>
                <w:szCs w:val="23"/>
              </w:rPr>
              <w:t>连</w:t>
            </w:r>
            <w:r>
              <w:rPr>
                <w:rFonts w:ascii="宋体" w:hAnsi="宋体" w:cs="宋体"/>
                <w:spacing w:val="-14"/>
                <w:sz w:val="23"/>
                <w:szCs w:val="23"/>
              </w:rPr>
              <w:t>、说一说、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选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一选，引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导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学生通过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先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弄清楚每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件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事讲了什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么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，再把几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件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事连起来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的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方式把握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文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章的主要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>内容</w:t>
            </w:r>
            <w:r>
              <w:rPr>
                <w:rFonts w:hint="eastAsia" w:ascii="宋体" w:hAnsi="宋体" w:cs="宋体"/>
                <w:spacing w:val="3"/>
                <w:sz w:val="23"/>
                <w:szCs w:val="23"/>
              </w:rPr>
              <w:t>。</w:t>
            </w:r>
          </w:p>
          <w:p w14:paraId="592EB90B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D307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298C38E9">
      <w:pPr>
        <w:rPr>
          <w:rFonts w:hint="eastAsia" w:ascii="宋体" w:hAnsi="宋体"/>
          <w:sz w:val="24"/>
        </w:rPr>
      </w:pPr>
    </w:p>
    <w:p w14:paraId="7FF80CD0">
      <w:pPr>
        <w:rPr>
          <w:rFonts w:hint="eastAsia" w:ascii="宋体" w:hAnsi="宋体"/>
          <w:sz w:val="24"/>
        </w:rPr>
      </w:pPr>
    </w:p>
    <w:p w14:paraId="572F5960">
      <w:pPr>
        <w:rPr>
          <w:rFonts w:hint="eastAsia" w:ascii="宋体" w:hAnsi="宋体"/>
          <w:sz w:val="24"/>
        </w:rPr>
      </w:pPr>
    </w:p>
    <w:p w14:paraId="6D02E15F">
      <w:pPr>
        <w:rPr>
          <w:rFonts w:hint="eastAsia" w:ascii="宋体" w:hAnsi="宋体"/>
          <w:sz w:val="24"/>
        </w:rPr>
      </w:pPr>
    </w:p>
    <w:p w14:paraId="58B0DCC0">
      <w:pPr>
        <w:rPr>
          <w:rFonts w:hint="eastAsia" w:ascii="宋体" w:hAnsi="宋体"/>
          <w:sz w:val="24"/>
        </w:rPr>
      </w:pPr>
    </w:p>
    <w:p w14:paraId="32384A4B">
      <w:pPr>
        <w:rPr>
          <w:rFonts w:hint="eastAsia" w:ascii="宋体" w:hAnsi="宋体"/>
          <w:sz w:val="24"/>
        </w:rPr>
      </w:pPr>
    </w:p>
    <w:p w14:paraId="01C3F16F">
      <w:pPr>
        <w:rPr>
          <w:rFonts w:hint="eastAsia" w:ascii="宋体" w:hAnsi="宋体"/>
          <w:sz w:val="24"/>
        </w:rPr>
      </w:pPr>
    </w:p>
    <w:p w14:paraId="32DE1D07">
      <w:pPr>
        <w:rPr>
          <w:rFonts w:hint="eastAsia" w:ascii="宋体" w:hAnsi="宋体"/>
          <w:sz w:val="24"/>
        </w:rPr>
      </w:pPr>
    </w:p>
    <w:p w14:paraId="7CA5AAA9">
      <w:pPr>
        <w:rPr>
          <w:rFonts w:hint="eastAsia" w:ascii="宋体" w:hAnsi="宋体"/>
          <w:sz w:val="24"/>
        </w:rPr>
      </w:pPr>
    </w:p>
    <w:p w14:paraId="14B7EFCB">
      <w:pPr>
        <w:rPr>
          <w:rFonts w:hint="eastAsia" w:ascii="宋体" w:hAnsi="宋体"/>
          <w:sz w:val="24"/>
        </w:rPr>
      </w:pPr>
    </w:p>
    <w:p w14:paraId="3044907D">
      <w:pPr>
        <w:rPr>
          <w:rFonts w:hint="eastAsia" w:ascii="宋体" w:hAnsi="宋体"/>
          <w:sz w:val="24"/>
        </w:rPr>
      </w:pPr>
    </w:p>
    <w:p w14:paraId="05D926E8">
      <w:pPr>
        <w:rPr>
          <w:rFonts w:hint="eastAsia" w:ascii="宋体" w:hAnsi="宋体"/>
          <w:sz w:val="24"/>
        </w:rPr>
      </w:pPr>
    </w:p>
    <w:p w14:paraId="20430C65">
      <w:pPr>
        <w:rPr>
          <w:rFonts w:hint="eastAsia" w:ascii="宋体" w:hAnsi="宋体"/>
          <w:sz w:val="24"/>
        </w:rPr>
      </w:pPr>
    </w:p>
    <w:p w14:paraId="4E79384A">
      <w:pPr>
        <w:rPr>
          <w:rFonts w:hint="eastAsia" w:ascii="宋体" w:hAnsi="宋体"/>
          <w:sz w:val="24"/>
        </w:rPr>
      </w:pPr>
    </w:p>
    <w:p w14:paraId="4FB3E7B2">
      <w:pPr>
        <w:rPr>
          <w:rFonts w:hint="eastAsia" w:ascii="宋体" w:hAnsi="宋体"/>
          <w:sz w:val="24"/>
        </w:rPr>
      </w:pP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DF07F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70155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23*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梅兰芳蓄须</w:t>
            </w:r>
          </w:p>
        </w:tc>
      </w:tr>
      <w:tr w14:paraId="075D61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2AA0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0E80E6EA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47A0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637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E218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7C66A6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05B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623A">
            <w:pPr>
              <w:spacing w:before="277" w:line="249" w:lineRule="auto"/>
              <w:ind w:right="556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3"/>
                <w:sz w:val="23"/>
                <w:szCs w:val="23"/>
              </w:rPr>
              <w:t>选一选：梅兰芳经历了哪些危险和困难</w:t>
            </w:r>
            <w:r>
              <w:rPr>
                <w:rFonts w:ascii="宋体" w:hAnsi="宋体" w:cs="宋体"/>
                <w:sz w:val="23"/>
                <w:szCs w:val="23"/>
              </w:rPr>
              <w:t xml:space="preserve">？ </w:t>
            </w:r>
            <w:r>
              <w:rPr>
                <w:rFonts w:ascii="宋体" w:hAnsi="宋体" w:cs="宋体"/>
                <w:spacing w:val="-26"/>
                <w:sz w:val="23"/>
                <w:szCs w:val="23"/>
              </w:rPr>
              <w:t>﹙      ﹚ ﹙ 多选 ﹚</w:t>
            </w:r>
          </w:p>
          <w:p w14:paraId="5C7705F6">
            <w:pPr>
              <w:spacing w:line="310" w:lineRule="exact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position w:val="1"/>
                <w:sz w:val="23"/>
                <w:szCs w:val="23"/>
              </w:rPr>
              <w:t>A</w:t>
            </w:r>
            <w:r>
              <w:rPr>
                <w:rFonts w:ascii="宋体" w:hAnsi="宋体" w:cs="宋体"/>
                <w:spacing w:val="16"/>
                <w:position w:val="1"/>
                <w:sz w:val="23"/>
                <w:szCs w:val="23"/>
              </w:rPr>
              <w:t>.</w:t>
            </w:r>
            <w:r>
              <w:rPr>
                <w:rFonts w:ascii="宋体" w:hAnsi="宋体" w:cs="宋体"/>
                <w:spacing w:val="9"/>
                <w:position w:val="1"/>
                <w:sz w:val="23"/>
                <w:szCs w:val="23"/>
              </w:rPr>
              <w:t>在香港住了下来，深居简出，不再登台。</w:t>
            </w:r>
          </w:p>
          <w:p w14:paraId="5D2CA5BA">
            <w:pPr>
              <w:spacing w:before="3" w:line="249" w:lineRule="auto"/>
              <w:ind w:left="126" w:right="110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z w:val="23"/>
                <w:szCs w:val="23"/>
              </w:rPr>
              <w:t>B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.拒绝的借口都用尽了，梅兰芳最后只能蓄须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明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3"/>
                <w:szCs w:val="23"/>
              </w:rPr>
              <w:t>志</w:t>
            </w:r>
            <w:r>
              <w:rPr>
                <w:rFonts w:ascii="宋体" w:hAnsi="宋体" w:cs="宋体"/>
                <w:spacing w:val="-3"/>
                <w:sz w:val="23"/>
                <w:szCs w:val="23"/>
              </w:rPr>
              <w:t>。</w:t>
            </w:r>
          </w:p>
          <w:p w14:paraId="29407C75">
            <w:pPr>
              <w:spacing w:before="2" w:line="249" w:lineRule="auto"/>
              <w:ind w:right="29"/>
              <w:rPr>
                <w:rFonts w:ascii="宋体" w:hAnsi="宋体" w:cs="宋体"/>
                <w:spacing w:val="6"/>
                <w:sz w:val="23"/>
                <w:szCs w:val="23"/>
              </w:rPr>
            </w:pPr>
            <w:r>
              <w:rPr>
                <w:rFonts w:ascii="宋体" w:hAnsi="宋体" w:cs="宋体"/>
                <w:sz w:val="23"/>
                <w:szCs w:val="23"/>
              </w:rPr>
              <w:t>C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为摆脱日本人，冒着生命危险打伤寒预防针。</w:t>
            </w:r>
          </w:p>
          <w:p w14:paraId="14DEB7F9">
            <w:pPr>
              <w:spacing w:before="2" w:line="249" w:lineRule="auto"/>
              <w:ind w:right="29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z w:val="23"/>
                <w:szCs w:val="23"/>
              </w:rPr>
              <w:t xml:space="preserve"> D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.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抗战胜利后，来看他演出的人太多了。</w:t>
            </w:r>
          </w:p>
          <w:p w14:paraId="5BAD323D">
            <w:pPr>
              <w:pStyle w:val="9"/>
              <w:spacing w:before="120" w:after="160"/>
              <w:rPr>
                <w:rFonts w:hint="eastAsia" w:cs="Calibri"/>
                <w:sz w:val="24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35B7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7"/>
                <w:sz w:val="23"/>
                <w:szCs w:val="23"/>
              </w:rPr>
              <w:t>通过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填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一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填、连一</w:t>
            </w:r>
            <w:r>
              <w:rPr>
                <w:rFonts w:ascii="宋体" w:hAnsi="宋体" w:cs="宋体"/>
                <w:spacing w:val="-15"/>
                <w:sz w:val="23"/>
                <w:szCs w:val="23"/>
              </w:rPr>
              <w:t>连</w:t>
            </w:r>
            <w:r>
              <w:rPr>
                <w:rFonts w:ascii="宋体" w:hAnsi="宋体" w:cs="宋体"/>
                <w:spacing w:val="-14"/>
                <w:sz w:val="23"/>
                <w:szCs w:val="23"/>
              </w:rPr>
              <w:t>、说一说、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选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一选，引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导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学生通过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先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弄清楚每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件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事讲了什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么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，再把几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件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事连起来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的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方式把握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文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章的主要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>内容</w:t>
            </w:r>
            <w:r>
              <w:rPr>
                <w:rFonts w:ascii="宋体" w:hAnsi="宋体" w:cs="宋体"/>
                <w:spacing w:val="3"/>
                <w:sz w:val="23"/>
                <w:szCs w:val="23"/>
              </w:rPr>
              <w:t>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6201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7BB04A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58B6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7B668">
            <w:pPr>
              <w:ind w:left="101" w:right="106"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4"/>
                <w:sz w:val="23"/>
                <w:szCs w:val="23"/>
              </w:rPr>
              <w:t>找一找：在这两篇文章中，周恩来、梅兰芳哪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4"/>
                <w:sz w:val="23"/>
                <w:szCs w:val="23"/>
              </w:rPr>
              <w:t>些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情节触动了你？谈谈你的感受。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628A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7"/>
                <w:sz w:val="23"/>
                <w:szCs w:val="23"/>
              </w:rPr>
              <w:t>通过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填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一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填、连一</w:t>
            </w:r>
            <w:r>
              <w:rPr>
                <w:rFonts w:ascii="宋体" w:hAnsi="宋体" w:cs="宋体"/>
                <w:spacing w:val="-15"/>
                <w:sz w:val="23"/>
                <w:szCs w:val="23"/>
              </w:rPr>
              <w:t>连</w:t>
            </w:r>
            <w:r>
              <w:rPr>
                <w:rFonts w:ascii="宋体" w:hAnsi="宋体" w:cs="宋体"/>
                <w:spacing w:val="-14"/>
                <w:sz w:val="23"/>
                <w:szCs w:val="23"/>
              </w:rPr>
              <w:t>、说一说、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选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一选，引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导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学生通过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先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弄清楚每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件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事讲了什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么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，再把几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件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事连起来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的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方式把握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文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章的主要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>内容</w:t>
            </w:r>
            <w:r>
              <w:rPr>
                <w:rFonts w:hint="eastAsia" w:ascii="宋体" w:hAnsi="宋体" w:cs="宋体"/>
                <w:spacing w:val="3"/>
                <w:sz w:val="23"/>
                <w:szCs w:val="23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08CD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352A131E">
      <w:pPr>
        <w:rPr>
          <w:rFonts w:hint="eastAsia" w:ascii="宋体" w:hAnsi="宋体"/>
          <w:sz w:val="24"/>
        </w:rPr>
      </w:pPr>
    </w:p>
    <w:p w14:paraId="6456A720">
      <w:pPr>
        <w:rPr>
          <w:rFonts w:hint="eastAsia" w:ascii="宋体" w:hAnsi="宋体"/>
          <w:sz w:val="24"/>
        </w:rPr>
      </w:pPr>
    </w:p>
    <w:p w14:paraId="2A46E36C">
      <w:pPr>
        <w:rPr>
          <w:rFonts w:hint="eastAsia" w:ascii="宋体" w:hAnsi="宋体"/>
          <w:sz w:val="24"/>
        </w:rPr>
      </w:pPr>
    </w:p>
    <w:p w14:paraId="0264A2CC">
      <w:pPr>
        <w:rPr>
          <w:rFonts w:hint="eastAsia" w:ascii="宋体" w:hAnsi="宋体"/>
          <w:sz w:val="24"/>
        </w:rPr>
      </w:pPr>
    </w:p>
    <w:p w14:paraId="39E87E5C">
      <w:pPr>
        <w:rPr>
          <w:rFonts w:hint="eastAsia" w:ascii="宋体" w:hAnsi="宋体"/>
          <w:sz w:val="24"/>
        </w:rPr>
      </w:pPr>
    </w:p>
    <w:p w14:paraId="0A355155">
      <w:pPr>
        <w:rPr>
          <w:rFonts w:hint="eastAsia" w:ascii="宋体" w:hAnsi="宋体"/>
          <w:sz w:val="24"/>
        </w:rPr>
      </w:pPr>
    </w:p>
    <w:p w14:paraId="47D62AB7">
      <w:pPr>
        <w:rPr>
          <w:rFonts w:hint="eastAsia" w:ascii="宋体" w:hAnsi="宋体"/>
          <w:sz w:val="24"/>
        </w:rPr>
      </w:pPr>
    </w:p>
    <w:p w14:paraId="04EC2587">
      <w:pPr>
        <w:rPr>
          <w:rFonts w:hint="eastAsia" w:ascii="宋体" w:hAnsi="宋体"/>
          <w:sz w:val="24"/>
        </w:rPr>
      </w:pPr>
    </w:p>
    <w:p w14:paraId="00D32970">
      <w:pPr>
        <w:rPr>
          <w:rFonts w:hint="eastAsia" w:ascii="宋体" w:hAnsi="宋体"/>
          <w:sz w:val="24"/>
        </w:rPr>
      </w:pPr>
    </w:p>
    <w:p w14:paraId="38EAE7A5">
      <w:pPr>
        <w:rPr>
          <w:rFonts w:hint="eastAsia" w:ascii="宋体" w:hAnsi="宋体"/>
          <w:sz w:val="24"/>
        </w:rPr>
      </w:pPr>
    </w:p>
    <w:p w14:paraId="4A08430A">
      <w:pPr>
        <w:rPr>
          <w:rFonts w:hint="eastAsia" w:ascii="宋体" w:hAnsi="宋体"/>
          <w:sz w:val="24"/>
        </w:rPr>
      </w:pPr>
    </w:p>
    <w:p w14:paraId="72DF9FA8">
      <w:pPr>
        <w:rPr>
          <w:rFonts w:hint="eastAsia" w:ascii="宋体" w:hAnsi="宋体"/>
          <w:sz w:val="24"/>
        </w:rPr>
      </w:pPr>
      <w:bookmarkStart w:id="0" w:name="_GoBack"/>
      <w:bookmarkEnd w:id="0"/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B3D6D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2C296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cs="宋体"/>
                <w:spacing w:val="-7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4*</w:t>
            </w:r>
            <w:r>
              <w:rPr>
                <w:rFonts w:ascii="宋体" w:hAnsi="宋体" w:cs="宋体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延安，我把你追寻</w:t>
            </w:r>
          </w:p>
        </w:tc>
      </w:tr>
      <w:tr w14:paraId="446A97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DDD9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48C7C5F1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8EFC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2A9E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DDC5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5B1D15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ECC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2278">
            <w:pPr>
              <w:spacing w:before="74" w:line="310" w:lineRule="exact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6"/>
                <w:position w:val="1"/>
                <w:sz w:val="23"/>
                <w:szCs w:val="23"/>
              </w:rPr>
              <w:t>读课文，说一说。</w:t>
            </w:r>
          </w:p>
          <w:p w14:paraId="74EB50ED">
            <w:pPr>
              <w:spacing w:before="120" w:line="312" w:lineRule="exact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7"/>
                <w:position w:val="5"/>
                <w:sz w:val="23"/>
                <w:szCs w:val="23"/>
              </w:rPr>
              <w:t>“</w:t>
            </w:r>
            <w:r>
              <w:rPr>
                <w:rFonts w:ascii="宋体" w:hAnsi="宋体" w:cs="宋体"/>
                <w:spacing w:val="9"/>
                <w:position w:val="5"/>
                <w:sz w:val="23"/>
                <w:szCs w:val="23"/>
              </w:rPr>
              <w:t>追寻你”中的“你”指的是什么？</w:t>
            </w:r>
          </w:p>
          <w:p w14:paraId="028C8445">
            <w:pPr>
              <w:spacing w:before="1" w:line="226" w:lineRule="auto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1"/>
                <w:sz w:val="23"/>
                <w:szCs w:val="23"/>
              </w:rPr>
              <w:t>“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延安精神”指什么？</w:t>
            </w:r>
          </w:p>
          <w:p w14:paraId="174B319B">
            <w:pPr>
              <w:spacing w:before="75" w:line="308" w:lineRule="exact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6"/>
                <w:position w:val="1"/>
                <w:sz w:val="23"/>
                <w:szCs w:val="23"/>
              </w:rPr>
              <w:t>读课文，选一选。</w:t>
            </w:r>
          </w:p>
          <w:p w14:paraId="3ABABE9B">
            <w:pPr>
              <w:spacing w:before="124" w:line="228" w:lineRule="auto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4"/>
                <w:sz w:val="23"/>
                <w:szCs w:val="23"/>
              </w:rPr>
              <w:t xml:space="preserve">诗人追寻延安，实际在追寻什么？  (    </w:t>
            </w:r>
            <w:r>
              <w:rPr>
                <w:rFonts w:ascii="宋体" w:hAnsi="宋体" w:cs="宋体"/>
                <w:sz w:val="23"/>
                <w:szCs w:val="23"/>
              </w:rPr>
              <w:t>)</w:t>
            </w:r>
          </w:p>
          <w:p w14:paraId="292F1C19">
            <w:pPr>
              <w:spacing w:before="148" w:line="432" w:lineRule="exact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position w:val="14"/>
                <w:sz w:val="23"/>
                <w:szCs w:val="23"/>
              </w:rPr>
              <w:t>A</w:t>
            </w:r>
            <w:r>
              <w:rPr>
                <w:rFonts w:ascii="宋体" w:hAnsi="宋体" w:cs="宋体"/>
                <w:spacing w:val="10"/>
                <w:position w:val="14"/>
                <w:sz w:val="23"/>
                <w:szCs w:val="23"/>
              </w:rPr>
              <w:t>.追寻那段艰苦而难忘的革命岁</w:t>
            </w:r>
            <w:r>
              <w:rPr>
                <w:rFonts w:ascii="宋体" w:hAnsi="宋体" w:cs="宋体"/>
                <w:spacing w:val="8"/>
                <w:position w:val="14"/>
                <w:sz w:val="23"/>
                <w:szCs w:val="23"/>
              </w:rPr>
              <w:t>月</w:t>
            </w:r>
          </w:p>
          <w:p w14:paraId="0F55B21E">
            <w:pPr>
              <w:spacing w:line="310" w:lineRule="exact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position w:val="1"/>
                <w:sz w:val="23"/>
                <w:szCs w:val="23"/>
              </w:rPr>
              <w:t>B</w:t>
            </w:r>
            <w:r>
              <w:rPr>
                <w:rFonts w:ascii="宋体" w:hAnsi="宋体" w:cs="宋体"/>
                <w:spacing w:val="15"/>
                <w:position w:val="1"/>
                <w:sz w:val="23"/>
                <w:szCs w:val="23"/>
              </w:rPr>
              <w:t>.</w:t>
            </w:r>
            <w:r>
              <w:rPr>
                <w:rFonts w:ascii="宋体" w:hAnsi="宋体" w:cs="宋体"/>
                <w:spacing w:val="9"/>
                <w:position w:val="1"/>
                <w:sz w:val="23"/>
                <w:szCs w:val="23"/>
              </w:rPr>
              <w:t>追寻伟人的革命足迹</w:t>
            </w:r>
          </w:p>
          <w:p w14:paraId="659EE3DD">
            <w:pPr>
              <w:spacing w:before="119" w:line="309" w:lineRule="exact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position w:val="1"/>
                <w:sz w:val="23"/>
                <w:szCs w:val="23"/>
              </w:rPr>
              <w:t>C</w:t>
            </w:r>
            <w:r>
              <w:rPr>
                <w:rFonts w:ascii="宋体" w:hAnsi="宋体" w:cs="宋体"/>
                <w:spacing w:val="9"/>
                <w:position w:val="1"/>
                <w:sz w:val="23"/>
                <w:szCs w:val="23"/>
              </w:rPr>
              <w:t>.追寻现代化生活</w:t>
            </w:r>
          </w:p>
          <w:p w14:paraId="50C1FF8A">
            <w:pPr>
              <w:pStyle w:val="9"/>
              <w:spacing w:after="360" w:line="389" w:lineRule="exact"/>
              <w:rPr>
                <w:rFonts w:hint="eastAsia"/>
                <w:lang w:eastAsia="zh-CN"/>
              </w:rPr>
            </w:pPr>
            <w:r>
              <w:rPr>
                <w:sz w:val="23"/>
                <w:szCs w:val="23"/>
              </w:rPr>
              <w:t>D</w:t>
            </w:r>
            <w:r>
              <w:rPr>
                <w:spacing w:val="18"/>
                <w:sz w:val="23"/>
                <w:szCs w:val="23"/>
              </w:rPr>
              <w:t>.</w:t>
            </w:r>
            <w:r>
              <w:rPr>
                <w:spacing w:val="15"/>
                <w:sz w:val="23"/>
                <w:szCs w:val="23"/>
              </w:rPr>
              <w:t>追</w:t>
            </w:r>
            <w:r>
              <w:rPr>
                <w:spacing w:val="9"/>
                <w:sz w:val="23"/>
                <w:szCs w:val="23"/>
              </w:rPr>
              <w:t>寻延安时期中国共产党和中国人民的革命</w:t>
            </w:r>
            <w:r>
              <w:rPr>
                <w:spacing w:val="5"/>
                <w:sz w:val="23"/>
                <w:szCs w:val="23"/>
              </w:rPr>
              <w:t>精神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673B">
            <w:pPr>
              <w:spacing w:before="75" w:line="309" w:lineRule="exact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6"/>
                <w:position w:val="-1"/>
                <w:sz w:val="23"/>
                <w:szCs w:val="23"/>
              </w:rPr>
              <w:t>一</w:t>
            </w:r>
            <w:r>
              <w:rPr>
                <w:rFonts w:ascii="宋体" w:hAnsi="宋体" w:cs="宋体"/>
                <w:spacing w:val="5"/>
                <w:position w:val="-1"/>
                <w:sz w:val="23"/>
                <w:szCs w:val="23"/>
              </w:rPr>
              <w:t>首诗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歌，需要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反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复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诵读，读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出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了节奏和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感，其实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已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经表明你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读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懂了这首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"/>
                <w:sz w:val="23"/>
                <w:szCs w:val="23"/>
              </w:rPr>
              <w:t>诗</w:t>
            </w:r>
            <w:r>
              <w:rPr>
                <w:rFonts w:ascii="宋体" w:hAnsi="宋体" w:cs="宋体"/>
                <w:sz w:val="23"/>
                <w:szCs w:val="23"/>
              </w:rPr>
              <w:t>。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再读课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文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，巩固所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学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。通过简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单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问答和多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项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选择的形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式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呈现，既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降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低了难</w:t>
            </w:r>
            <w:r>
              <w:rPr>
                <w:rFonts w:ascii="宋体" w:hAnsi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度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，又帮助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学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生明白</w:t>
            </w:r>
            <w:r>
              <w:rPr>
                <w:rFonts w:ascii="宋体" w:hAnsi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“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追寻延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”实际上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是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在追寻什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么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，并进一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步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理解“延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精神”的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内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涵和外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延。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3201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0E7D49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6222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C3A1F">
            <w:pPr>
              <w:spacing w:before="75" w:line="266" w:lineRule="auto"/>
              <w:ind w:left="123" w:right="110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4"/>
                <w:sz w:val="23"/>
                <w:szCs w:val="23"/>
              </w:rPr>
              <w:t>仿</w:t>
            </w:r>
            <w:r>
              <w:rPr>
                <w:rFonts w:ascii="宋体" w:hAnsi="宋体" w:cs="宋体"/>
                <w:spacing w:val="13"/>
                <w:sz w:val="23"/>
                <w:szCs w:val="23"/>
              </w:rPr>
              <w:t>照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诗中的某一小节，把你对“延安精神”的追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寻、呼唤，也写成一节小诗。深情地读给大家听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。</w:t>
            </w:r>
          </w:p>
          <w:p w14:paraId="22AE9898">
            <w:pPr>
              <w:spacing w:line="187" w:lineRule="exact"/>
              <w:rPr>
                <w:rFonts w:hint="eastAsia"/>
              </w:rPr>
            </w:pPr>
          </w:p>
          <w:tbl>
            <w:tblPr>
              <w:tblStyle w:val="10"/>
              <w:tblW w:w="4440" w:type="dxa"/>
              <w:tblInd w:w="588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440"/>
            </w:tblGrid>
            <w:tr w14:paraId="49EC095B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4440" w:type="dxa"/>
                  <w:tcBorders>
                    <w:top w:val="single" w:color="000000" w:sz="2" w:space="0"/>
                    <w:bottom w:val="single" w:color="000000" w:sz="2" w:space="0"/>
                  </w:tcBorders>
                </w:tcPr>
                <w:p w14:paraId="1F20D730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</w:tr>
            <w:tr w14:paraId="644E5BD2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5" w:hRule="atLeast"/>
              </w:trPr>
              <w:tc>
                <w:tcPr>
                  <w:tcW w:w="4440" w:type="dxa"/>
                  <w:tcBorders>
                    <w:top w:val="single" w:color="000000" w:sz="2" w:space="0"/>
                    <w:bottom w:val="single" w:color="000000" w:sz="2" w:space="0"/>
                  </w:tcBorders>
                </w:tcPr>
                <w:p w14:paraId="7F2FB562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</w:tr>
            <w:tr w14:paraId="1364431B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1" w:hRule="atLeast"/>
              </w:trPr>
              <w:tc>
                <w:tcPr>
                  <w:tcW w:w="4440" w:type="dxa"/>
                  <w:tcBorders>
                    <w:top w:val="single" w:color="000000" w:sz="2" w:space="0"/>
                    <w:bottom w:val="single" w:color="000000" w:sz="2" w:space="0"/>
                  </w:tcBorders>
                </w:tcPr>
                <w:p w14:paraId="2D2584CC">
                  <w:pPr>
                    <w:rPr>
                      <w:snapToGrid w:val="0"/>
                      <w:color w:val="000000"/>
                      <w:kern w:val="0"/>
                    </w:rPr>
                  </w:pPr>
                </w:p>
              </w:tc>
            </w:tr>
          </w:tbl>
          <w:p w14:paraId="53E9BF6C">
            <w:pPr>
              <w:ind w:left="101" w:right="106" w:firstLine="480" w:firstLineChars="200"/>
              <w:rPr>
                <w:rFonts w:hint="eastAsia" w:ascii="宋体" w:hAnsi="宋体" w:cs="Calibri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6FAB">
            <w:pPr>
              <w:spacing w:before="75" w:line="228" w:lineRule="auto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4"/>
                <w:sz w:val="23"/>
                <w:szCs w:val="23"/>
              </w:rPr>
              <w:t>仿写诗</w:t>
            </w:r>
            <w:r>
              <w:rPr>
                <w:rFonts w:ascii="宋体" w:hAnsi="宋体" w:cs="宋体"/>
                <w:spacing w:val="15"/>
                <w:sz w:val="23"/>
                <w:szCs w:val="23"/>
              </w:rPr>
              <w:t>歌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，意在提</w:t>
            </w:r>
            <w:r>
              <w:rPr>
                <w:rFonts w:ascii="宋体" w:hAnsi="宋体" w:cs="宋体"/>
                <w:spacing w:val="13"/>
                <w:sz w:val="23"/>
                <w:szCs w:val="23"/>
              </w:rPr>
              <w:t>升学生语文表达能力和培养他们的发散思维，呈现的是语</w:t>
            </w:r>
            <w:r>
              <w:rPr>
                <w:rFonts w:ascii="宋体" w:hAnsi="宋体" w:cs="宋体"/>
                <w:spacing w:val="-8"/>
                <w:sz w:val="23"/>
                <w:szCs w:val="23"/>
              </w:rPr>
              <w:t>文</w:t>
            </w:r>
            <w:r>
              <w:rPr>
                <w:rFonts w:ascii="宋体" w:hAnsi="宋体" w:cs="宋体"/>
                <w:spacing w:val="-7"/>
                <w:sz w:val="23"/>
                <w:szCs w:val="23"/>
              </w:rPr>
              <w:t>综合素</w:t>
            </w:r>
            <w:r>
              <w:rPr>
                <w:rFonts w:ascii="宋体" w:hAnsi="宋体" w:cs="宋体"/>
                <w:spacing w:val="1"/>
                <w:sz w:val="23"/>
                <w:szCs w:val="23"/>
              </w:rPr>
              <w:t>养</w:t>
            </w:r>
            <w:r>
              <w:rPr>
                <w:rFonts w:ascii="宋体" w:hAnsi="宋体" w:cs="宋体"/>
                <w:sz w:val="23"/>
                <w:szCs w:val="23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E05E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777B39B3">
      <w:pPr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5E0105"/>
    <w:multiLevelType w:val="multilevel"/>
    <w:tmpl w:val="695E0105"/>
    <w:lvl w:ilvl="0" w:tentative="0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F2"/>
    <w:rsid w:val="000557F7"/>
    <w:rsid w:val="001C221C"/>
    <w:rsid w:val="002D243F"/>
    <w:rsid w:val="00363136"/>
    <w:rsid w:val="005E3D6A"/>
    <w:rsid w:val="00646B94"/>
    <w:rsid w:val="00743DB8"/>
    <w:rsid w:val="008443F2"/>
    <w:rsid w:val="0093266A"/>
    <w:rsid w:val="009B0EF7"/>
    <w:rsid w:val="00A20E1E"/>
    <w:rsid w:val="00B65FDC"/>
    <w:rsid w:val="258A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Other|1_"/>
    <w:basedOn w:val="5"/>
    <w:link w:val="9"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9">
    <w:name w:val="Other|1"/>
    <w:basedOn w:val="1"/>
    <w:link w:val="8"/>
    <w:uiPriority w:val="0"/>
    <w:pPr>
      <w:jc w:val="left"/>
    </w:pPr>
    <w:rPr>
      <w:rFonts w:ascii="宋体" w:hAnsi="宋体" w:cs="宋体"/>
      <w:szCs w:val="22"/>
      <w:lang w:val="zh-TW" w:eastAsia="zh-TW" w:bidi="zh-TW"/>
    </w:rPr>
  </w:style>
  <w:style w:type="table" w:customStyle="1" w:styleId="10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1153</Words>
  <Characters>1189</Characters>
  <Lines>11</Lines>
  <Paragraphs>3</Paragraphs>
  <TotalTime>32</TotalTime>
  <ScaleCrop>false</ScaleCrop>
  <LinksUpToDate>false</LinksUpToDate>
  <CharactersWithSpaces>1497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2024-12-01T10:27:00Z</dcterms:created>
  <dc:creator>佳欣 张</dc:creator>
  <cp:lastModifiedBy>Sunshine</cp:lastModifiedBy>
  <dcterms:modified xsi:type="dcterms:W3CDTF">2025-12-15T14:04:08Z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eyJoZGlkIjoiNDQ1ZGEyNWI3MGM3MTBlOTMxNzIyZDVhZmM1NTlhNTIiLCJ1c2VySWQiOiIyODI4Mjc3NjAifQ==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783A67466F9D44BEAF38D64C7C2010DF_12</vt:lpwstr>
  </property>
</Properties>
</file>