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FB917">
      <w:pPr>
        <w:ind w:firstLine="1285" w:firstLineChars="400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-448945</wp:posOffset>
            </wp:positionH>
            <wp:positionV relativeFrom="paragraph">
              <wp:posOffset>-596900</wp:posOffset>
            </wp:positionV>
            <wp:extent cx="7606030" cy="10774680"/>
            <wp:effectExtent l="0" t="0" r="4445" b="7620"/>
            <wp:wrapNone/>
            <wp:docPr id="1" name="图片 1" descr="总体设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总体设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6030" cy="1077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五上语文</w:t>
      </w:r>
      <w:r>
        <w:rPr>
          <w:rFonts w:hint="eastAsia" w:ascii="黑体" w:hAnsi="黑体" w:eastAsia="黑体" w:cs="黑体"/>
          <w:b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/>
          <w:sz w:val="32"/>
          <w:szCs w:val="32"/>
        </w:rPr>
        <w:t>单元大单元作业设计</w:t>
      </w:r>
    </w:p>
    <w:p w14:paraId="1C240ADA">
      <w:pPr>
        <w:ind w:firstLine="2249" w:firstLineChars="700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——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  花鸟寄意，感悟自然之灵</w:t>
      </w:r>
    </w:p>
    <w:tbl>
      <w:tblPr>
        <w:tblStyle w:val="5"/>
        <w:tblpPr w:leftFromText="180" w:rightFromText="180" w:vertAnchor="text" w:horzAnchor="page" w:tblpX="992" w:tblpY="244"/>
        <w:tblOverlap w:val="never"/>
        <w:tblW w:w="1023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5880"/>
        <w:gridCol w:w="2772"/>
        <w:gridCol w:w="816"/>
      </w:tblGrid>
      <w:tr w14:paraId="672921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C3B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《白鹭》</w:t>
            </w:r>
          </w:p>
        </w:tc>
      </w:tr>
      <w:tr w14:paraId="36CBC3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1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18DA1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1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6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5A7EE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F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1E3EE4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C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E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基础层（预习+诊断）</w:t>
            </w:r>
          </w:p>
          <w:p w14:paraId="5FA68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 xml:space="preserve">一、字里行间的“小问号” </w:t>
            </w:r>
          </w:p>
          <w:p w14:paraId="77ADB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1. 给文中生字（如“黛”“喙”“嗜”）注音，抄写3遍并结合语境理解词义（如“精巧”“嗜好”“恩惠”）。</w:t>
            </w:r>
          </w:p>
          <w:p w14:paraId="30041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textAlignment w:val="auto"/>
              <w:rPr>
                <w:rFonts w:hint="default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2. 默读课文，用“△”标出描写白鹭外形的句子（如“色素的配合，身段的大小，一切都很适宜”），用“～～”标出描写白鹭活动的句子（如“在清水田里站着钓鱼”）。</w:t>
            </w:r>
          </w:p>
          <w:p w14:paraId="4E588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3. 用“作者认为白鹭是______，因为______”的句式概括文章主旨。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0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通过生字注音、词义理解夯实文本阅读基础，确保对关键词的准确把握；标注外形与活动句，引导学生关注课文核心内容，梳理“静态美—动态美”的描写脉络；句式训练帮助学生提炼作者对白鹭的核心评价，诊断对文本基本情感的理解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4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3C527F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0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F4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提升层（导学+探究）</w:t>
            </w:r>
          </w:p>
          <w:p w14:paraId="72FD4F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4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故事里的“小钥匙”</w:t>
            </w:r>
          </w:p>
          <w:p w14:paraId="14D09D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40" w:leftChars="0"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1. 分析文中“白鹤太大而嫌生硬，即使如粉红的朱鹭或灰色的苍鹭，也觉得大了一些，而且太不寻常了”的对比手法，说说这样写的好处（50字左右）。</w:t>
            </w:r>
          </w:p>
          <w:p w14:paraId="1F26A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2. 文中将白鹭比作“一首诗”“一首韵在骨子里的散文诗”，结合白鹭的“平凡而精巧”，说说这两个比喻的深层含义。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40568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B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引导学生从“识别描写”到“分析手法”，体会对比对突出白鹭“适宜”之美的作用；探究比喻的深层含义，培养对文本象征意义的解读能力，理解“平凡事物中的诗意”。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9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79A913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2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CB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拓展层（实践+跨学科）</w:t>
            </w:r>
          </w:p>
          <w:p w14:paraId="25958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三、角落里的“小印记”</w:t>
            </w:r>
          </w:p>
          <w:p w14:paraId="7EF0EC4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 观察校园或小区中的一种“平凡的小动物”（如麻雀、小猫），模仿课文写法，用对比、比喻的手法写一段50字的片段，突出其“不显眼的美”（可配素描画）。</w:t>
            </w:r>
          </w:p>
          <w:p w14:paraId="27998D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四、时光的“小标本”</w:t>
            </w:r>
          </w:p>
          <w:p w14:paraId="46F13B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1. 收集“借物抒情”的诗句（如“感时花溅泪”），制作“自然之美”卡片，对比诗中事物与白鹭的“情感寄托”差异。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0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将文本中的“审美视角”迁移到生活观察中，培养学生发现平凡事物之美的能力；跨学科链接诗歌，让学生理解“借物抒情”的文学传统，体现文化积累与审美迁移。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1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tbl>
      <w:tblPr>
        <w:tblStyle w:val="5"/>
        <w:tblpPr w:leftFromText="180" w:rightFromText="180" w:vertAnchor="text" w:horzAnchor="page" w:tblpX="980" w:tblpY="3022"/>
        <w:tblOverlap w:val="never"/>
        <w:tblW w:w="1020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832"/>
        <w:gridCol w:w="2796"/>
        <w:gridCol w:w="761"/>
      </w:tblGrid>
      <w:tr w14:paraId="69AE4E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94A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落花生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》</w:t>
            </w:r>
          </w:p>
        </w:tc>
      </w:tr>
      <w:tr w14:paraId="23CD02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E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3CA9D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5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8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D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3BE24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3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3FA745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8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5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6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基</w:t>
            </w:r>
            <w:r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-1163955</wp:posOffset>
                  </wp:positionH>
                  <wp:positionV relativeFrom="paragraph">
                    <wp:posOffset>-603250</wp:posOffset>
                  </wp:positionV>
                  <wp:extent cx="7606030" cy="10774680"/>
                  <wp:effectExtent l="0" t="0" r="4445" b="7620"/>
                  <wp:wrapNone/>
                  <wp:docPr id="2" name="图片 2" descr="总体设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总体设计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6030" cy="1077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础层（预习+诊断）</w:t>
            </w:r>
          </w:p>
          <w:p w14:paraId="4E26C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一、字里行间的“小问号”</w:t>
            </w:r>
          </w:p>
          <w:p w14:paraId="6B4CD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1. 圈出文中父亲谈论花生的关键句子（如“花生的好处很多，有一样最可贵……”），抄写2遍并说说花生的“好处”有哪些。</w:t>
            </w:r>
          </w:p>
          <w:p w14:paraId="52D7E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2. 用“首先……然后……最后……”梳理课文脉络：种花生→______→______→议花生。</w:t>
            </w:r>
          </w:p>
          <w:p w14:paraId="11A81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3. 用“父亲借花生告诉我们______”的句式，概括文章的中心思想。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C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本题旨在通过圈画关键句，帮助学生聚焦“议花生”的核心段落，把握父亲的教育观点；梳理脉络强化对叙事结构的理解；中心思想概括诊断学生对“做人要像花生”这一主旨的把握，为深入探究铺垫。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D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2D0183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9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5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F5B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提升层（导学+探究）</w:t>
            </w:r>
          </w:p>
          <w:p w14:paraId="061F95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40" w:leftChars="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故事里的“小钥匙”</w:t>
            </w:r>
          </w:p>
          <w:p w14:paraId="2AA0FD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1. 分析父亲将花生与“石榴、苹果”对比的用意，说说“埋在地里”“高高挂在枝上”分别象征着怎样的人生态度。</w:t>
            </w:r>
          </w:p>
          <w:p w14:paraId="0530B6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2. 文中“我”说“那么，人要做有用的人，不要做只讲体面，而对别人没有好处的人”，结合生活实例，说说你对这句话的理解（80字左右）。</w:t>
            </w:r>
          </w:p>
          <w:p w14:paraId="78A730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C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本题着重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  <w:t>引导学生从“事物对比”到“人生态度对比”，理解花生“默默奉献”的象征意义；结合生活实例谈理解，培养将文本观点转化为现实认知的能力，落实“立德树人”目标。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1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0874FD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1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5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2B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拓展层（探究+长周期）</w:t>
            </w:r>
          </w:p>
          <w:p w14:paraId="1F6DC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三、角落里的“小印记”</w:t>
            </w:r>
          </w:p>
          <w:p w14:paraId="75294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开展“身边的‘落花生’”长周期作业：每周观察一位“默默付出的人”（如清洁工、老师），记录其1件“不显眼却有用”的事，写下自己的感悟。</w:t>
            </w:r>
          </w:p>
          <w:p w14:paraId="1BC04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结合道法课“奉献精神”主题，小组讨论“现代社会需要‘落花生精神’吗？”，整理3条观点，进行班级辩论。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1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长周期观察让学生在生活中体会“落花生精神”的现实意义，培养同理心；辩论活动结合社会现实，深化对“有用”与“体面”的辩证理解，体现价值引领与思维训练。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6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3CCB50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1"/>
          <w:szCs w:val="21"/>
        </w:rPr>
      </w:pPr>
    </w:p>
    <w:p w14:paraId="14DEA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tbl>
      <w:tblPr>
        <w:tblStyle w:val="5"/>
        <w:tblW w:w="10212" w:type="dxa"/>
        <w:tblInd w:w="25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6082"/>
        <w:gridCol w:w="2796"/>
        <w:gridCol w:w="696"/>
      </w:tblGrid>
      <w:tr w14:paraId="335FD7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173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3《桂花雨》</w:t>
            </w:r>
          </w:p>
        </w:tc>
      </w:tr>
      <w:tr w14:paraId="5592A1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0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251F0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6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9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9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2310E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A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545DBC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7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6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47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基础层（预习+诊断）</w:t>
            </w:r>
          </w:p>
          <w:p w14:paraId="2F0940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一、字里行间的“小问号”</w:t>
            </w:r>
          </w:p>
          <w:p w14:paraId="2D9697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1. 找出文中描写桂花“香”的句子（如“桂花开得最茂盛时，不说香飘十里，至少前后左右十几家邻居，没有不浸在桂花香里的”），抄写并标注“浸”字的妙处。</w:t>
            </w:r>
          </w:p>
          <w:p w14:paraId="00114C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 用“的时候，我和母亲会”的句式，概括文中与桂花相关的场景（如“桂花盛开时，我和母亲会摇桂花”）。</w:t>
            </w:r>
          </w:p>
          <w:p w14:paraId="1FE16E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3. 说说“桂花雨”在文中的两层含义：一是______，二是______（如“桂花飘落像下雨”“摇花时的快乐回忆”）。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D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本题主要考察学生通过描写“香”的句子，帮助学生体会桂花与“乡愁”的关联；句式训练强化对场景细节的把握；含义分析诊断学生对“桂花雨”既指实景又指情感的理解，为深入探究铺垫。</w:t>
            </w:r>
          </w:p>
          <w:p w14:paraId="3B8C0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0FA88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4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299ADC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F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</w:tc>
        <w:tc>
          <w:tcPr>
            <w:tcW w:w="6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62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提升层（导学+探究）</w:t>
            </w:r>
          </w:p>
          <w:p w14:paraId="20C8A0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40"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-1012825</wp:posOffset>
                  </wp:positionH>
                  <wp:positionV relativeFrom="paragraph">
                    <wp:posOffset>-801370</wp:posOffset>
                  </wp:positionV>
                  <wp:extent cx="7606030" cy="10774680"/>
                  <wp:effectExtent l="0" t="0" r="4445" b="7620"/>
                  <wp:wrapNone/>
                  <wp:docPr id="3" name="图片 3" descr="总体设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总体设计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6030" cy="1077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故事里的“小钥匙”</w:t>
            </w:r>
          </w:p>
          <w:p w14:paraId="0EABF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分析“摇桂花”时“母亲洗净双手，撮一撮桂花放在水晶盘中”的细节，说说这个动作体现了母亲对桂花怎样的情感。</w:t>
            </w:r>
          </w:p>
          <w:p w14:paraId="1FBA3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2. 文中“外地的桂花再香，还是比不得家乡旧宅院子里的金桂”，结合“乡愁”主题，说说这句话的深层含义。 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B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本题主要引导学生从细节中品味情感，理解母亲对桂花的珍视其实是对家乡的眷恋；探究“家乡桂花”的特殊意义，培养对“物—情—乡愁”关联的解读能力，体会“借物抒情”的感染力。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5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708E12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8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6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94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拓展层（实践+跨学科）</w:t>
            </w:r>
          </w:p>
          <w:p w14:paraId="4AC0B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三、角落里的“小印记”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0FFC8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1. 采访长辈“家乡的‘桂花雨’”：记录他们记忆中与家乡特产（如粽子、槐花）相关的故事，对比其情感与文中“桂花雨”的共性（如“味觉/嗅觉与乡愁”）。</w:t>
            </w:r>
          </w:p>
          <w:p w14:paraId="7F49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2. 结合劳技课，用晒干的桂花（或其他花叶）制作“家乡记忆”香囊，在香囊上写下一句与家乡相关的短句（如“外婆的槐花香”）。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7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</w:t>
            </w:r>
          </w:p>
          <w:p w14:paraId="0534E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采访实践将文本中的“个人乡愁”扩展为“集体记忆”，让学生理解“物承载情感”的普遍性；劳技制作通过手工实践深化对“乡愁载体”的感知，体现情感与实践的结合。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A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25EACB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tbl>
      <w:tblPr>
        <w:tblStyle w:val="5"/>
        <w:tblW w:w="10440" w:type="dxa"/>
        <w:tblInd w:w="1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6070"/>
        <w:gridCol w:w="2808"/>
        <w:gridCol w:w="864"/>
      </w:tblGrid>
      <w:tr w14:paraId="1EA94F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B51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4《珍珠鸟》</w:t>
            </w:r>
          </w:p>
        </w:tc>
      </w:tr>
      <w:tr w14:paraId="494A66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9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319B6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2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5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22721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4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79F2DA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E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F1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基础层（预习+诊断）</w:t>
            </w:r>
          </w:p>
          <w:p w14:paraId="35499E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一、字里行间的“小问号”</w:t>
            </w:r>
          </w:p>
          <w:p w14:paraId="27E2EF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1. 圈出文中描写珍珠鸟“不怕人”的句子（如“它先是离我较远……然后蹦到我的杯子上……”），用序号标注其“亲近过程”。</w:t>
            </w:r>
          </w:p>
          <w:p w14:paraId="3A0D61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 解释文中关键词：“信赖”“索性”“不动声色”，并各造1个句子（结合鸟与人的互动语境）。</w:t>
            </w:r>
          </w:p>
          <w:p w14:paraId="248CB0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3. 用“因为______，所以珍珠鸟逐渐信赖‘我’”的句式，分析信赖建立的原因。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F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本题主要考察学生通过标注“亲近过程”，帮助学生把握珍珠鸟态度变化的脉络，理解“信赖是逐步建立的”；词语解释与造句强化对文本细节的理解；因果分析诊断学生对“人与鸟和谐相处”的基础认知。</w:t>
            </w:r>
          </w:p>
          <w:p w14:paraId="0D3A0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71D62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A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48E016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3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93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提升层（导学+探究）</w:t>
            </w:r>
          </w:p>
          <w:p w14:paraId="4B6701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40"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故事里的“小钥匙”</w:t>
            </w:r>
          </w:p>
          <w:p w14:paraId="0D14C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分析“它趴在我的肩头睡着了，银灰色的眼睑盖住眸子，小红爪子刚好被胸脯上长长的绒毛盖住”这一细节，说说“我”此时的心理活动（50字左右）。</w:t>
            </w:r>
          </w:p>
          <w:p w14:paraId="5A8EF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2. 文中“信赖，往往创造出美好的境界”是点睛之笔，结合鸟与人、人与人的关系，说说你对“美好境界”的理解  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2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本题主要引导学生通过细节想象人物心理，体会“信赖带来的温暖”；探究“信赖”的普遍意义，培养将“人与动物的信赖”迁移到“人际关系”的思维能力，理解文本的现实价值。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B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4C2385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D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6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5E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拓展层（跨学科+实践）</w:t>
            </w:r>
          </w:p>
          <w:p w14:paraId="7DAA9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三、角落里的“小印记”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0FD2D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1. 结合科学课“动物习性”知识，查找一种“需要信赖才能接近的动物”（如流浪猫、松鼠），写一段“如何与它建立信赖”的观察计划（含具体做法）。</w:t>
            </w:r>
          </w:p>
          <w:p w14:paraId="2259E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2. 制作“信赖瞬间”手账：用照片或图画记录生活中“人与人/人与动物”的信赖场景（如“同学借我笔记”“小狗蹭我的手”），配30字说明。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D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</w:t>
            </w:r>
          </w:p>
          <w:p w14:paraId="4CA64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跨学科链接科学知识，让“信赖”的理解更具实证性；手账制作通过记录生活瞬间，让学生在实践中体会“信赖”的美好，体现情感体验与生活联结。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1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70FE18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tbl>
      <w:tblPr>
        <w:tblStyle w:val="5"/>
        <w:tblW w:w="10392" w:type="dxa"/>
        <w:tblInd w:w="20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6125"/>
        <w:gridCol w:w="2784"/>
        <w:gridCol w:w="840"/>
      </w:tblGrid>
      <w:tr w14:paraId="69C354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41B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习作：</w:t>
            </w:r>
            <w:r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-577215</wp:posOffset>
                  </wp:positionH>
                  <wp:positionV relativeFrom="paragraph">
                    <wp:posOffset>-801370</wp:posOffset>
                  </wp:positionV>
                  <wp:extent cx="7606030" cy="10774680"/>
                  <wp:effectExtent l="0" t="0" r="4445" b="7620"/>
                  <wp:wrapNone/>
                  <wp:docPr id="4" name="图片 4" descr="总体设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总体设计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6030" cy="1077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我的心爱之物</w:t>
            </w:r>
          </w:p>
        </w:tc>
      </w:tr>
      <w:tr w14:paraId="43CC91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A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29B76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6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9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B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426D0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0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3A8730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B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6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5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基础层（预习+诊断）</w:t>
            </w:r>
          </w:p>
          <w:p w14:paraId="70AB5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一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、字里行间的“小问号”</w:t>
            </w:r>
          </w:p>
          <w:p w14:paraId="3C71D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1. 确定自己的“心爱之物”（如玩具熊、旧钢笔），列出它的3个特点（如“毛绒柔软”“耳朵缺了一角”“是生日礼物”），并说明“为什么喜欢它”（1个理由）。</w:t>
            </w:r>
          </w:p>
          <w:p w14:paraId="6EE85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 用“我的心爱之物是______，它______（外形），每当我______（场景），就会______（感受）”的句式，写一个50字片段。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C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列特点与理由帮助学生聚焦“心爱”的核心——不仅是物品本身，更是背后的情感；句式训练强化“外形+场景+感受”的表达要素，为完整习作打基础，确保内容有情感支撑。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0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549F4A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8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6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34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提升层（导学+探究）</w:t>
            </w:r>
          </w:p>
          <w:p w14:paraId="2FC8E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故事里的“小钥匙”</w:t>
            </w:r>
          </w:p>
          <w:p w14:paraId="0B643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1. 选择一个与心爱之物相关的“难忘的故事”（如“玩具熊陪我度过生病的夜晚”），加入细节描写（如物品的状态、当时的环境），扩写成150字片段，突出“情感联结”。</w:t>
            </w:r>
          </w:p>
          <w:p w14:paraId="71E95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 模仿《落花生》《珍珠鸟》的“借物抒情”手法，在片段中加入一句“它让我想起______（人/道理）”，让物品承载更丰富的意义。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B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细节描写让“心爱”的故事更生动，避免平铺直叙；模仿“借物抒情”实现阅读向写作的迁移，让物品不仅是“物品”，更是情感或道理的载体，提升习作深度。</w:t>
            </w:r>
          </w:p>
          <w:p w14:paraId="68008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9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30分钟</w:t>
            </w:r>
          </w:p>
        </w:tc>
      </w:tr>
      <w:tr w14:paraId="3B58B5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0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6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47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拓展层（实践+跨学科）</w:t>
            </w:r>
          </w:p>
          <w:p w14:paraId="63341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三、生活里的“小印记”</w:t>
            </w:r>
          </w:p>
          <w:p w14:paraId="16222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1. 为心爱之物制作“成长档案”：拍摄它现在的照片，写下“与它相关的3个时间节点”（如“2019年生日收到它”），并预测“5年后它会是什么样子”（结合时间轴图画）。</w:t>
            </w:r>
          </w:p>
          <w:p w14:paraId="61083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 举办“心爱之物分享会”：带着物品上台，用“它像______（比喻），因为______”的句式介绍，听完他人分享后，用便签写下“你的物品让我想到了______”。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1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设计意图：档案制作将物品与个人成长联结，赋予“心爱之物”时间维度的意义；分享会通过互动强化“借物抒情”的表达能力，在交流中体会“物品承载共同情感”，体现实践性与共情能力。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1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584572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/>
          <w:color w:val="000000"/>
          <w:sz w:val="21"/>
          <w:szCs w:val="21"/>
        </w:rPr>
      </w:pPr>
    </w:p>
    <w:p w14:paraId="04B688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/>
          <w:color w:val="000000"/>
          <w:sz w:val="21"/>
          <w:szCs w:val="21"/>
        </w:rPr>
      </w:pPr>
    </w:p>
    <w:tbl>
      <w:tblPr>
        <w:tblStyle w:val="5"/>
        <w:tblW w:w="10368" w:type="dxa"/>
        <w:tblInd w:w="21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5928"/>
        <w:gridCol w:w="2796"/>
        <w:gridCol w:w="840"/>
      </w:tblGrid>
      <w:tr w14:paraId="102EB6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DA5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语文园地一</w:t>
            </w:r>
          </w:p>
        </w:tc>
      </w:tr>
      <w:tr w14:paraId="5F9CA8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4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1AAC7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0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A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4D130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A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408669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9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D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基础层（诊断+基础）</w:t>
            </w:r>
          </w:p>
          <w:p w14:paraId="410E4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一、字里行间的“小问号”</w:t>
            </w:r>
          </w:p>
          <w:p w14:paraId="6A78C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69532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1. 完成“词句段运用”中的“仿写‘对比句’”（如“花生不好看，可是很有用”），仿写2句关于“外表与内在”的句子。</w:t>
            </w:r>
          </w:p>
          <w:p w14:paraId="68B1C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 背诵“日积月累”中的名言（如“尺有所短，寸有所长”），默写1句并解释意思，说说这句名言与《落花生》的关联。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D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对比句仿写强化对“外在与内在”辩证关系的表达，积累相关语言素材；名言默写与关联分析夯实文化积累，让学生理解名言与课文主旨的呼应，体现知识迁移。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7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09AC63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4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92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提升层（导学+探究）</w:t>
            </w:r>
          </w:p>
          <w:p w14:paraId="5D189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二、句子的“魔法棒”</w:t>
            </w:r>
          </w:p>
          <w:p w14:paraId="472B8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1. 结合“交流平台</w:t>
            </w:r>
            <w:bookmarkStart w:id="0" w:name="_GoBack"/>
            <w:r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-1095375</wp:posOffset>
                  </wp:positionH>
                  <wp:positionV relativeFrom="paragraph">
                    <wp:posOffset>-999490</wp:posOffset>
                  </wp:positionV>
                  <wp:extent cx="7606030" cy="10774680"/>
                  <wp:effectExtent l="0" t="0" r="4445" b="7620"/>
                  <wp:wrapNone/>
                  <wp:docPr id="5" name="图片 5" descr="总体设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总体设计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6030" cy="1077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”中“‘借物抒情’的写法”，修改《习作：我的心爱之物》中的1处描写，增加“物品细节与情感的联结”（如“钢笔的划痕让我想起爸爸教我写字的耐心”），说明修改理由。</w:t>
            </w:r>
          </w:p>
          <w:p w14:paraId="102DB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 总结本单元“借物抒情”的不同角度：《白鹭》的“赞美平凡之美”、《落花生》的“寄托做人道理”、《桂花雨》的“承载乡愁”，各举一例分析。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A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修改习作体现“借物抒情”手法的实际运用，让方法指导落地；总结不同角度培养归纳思维，帮助学生构建对“借物抒情”多元表达的认知。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4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0分钟</w:t>
            </w:r>
          </w:p>
        </w:tc>
      </w:tr>
      <w:tr w14:paraId="66A5F1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1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01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拓展层（跨学科+实践）</w:t>
            </w:r>
          </w:p>
          <w:p w14:paraId="5DD64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三、词语里的“小花园”</w:t>
            </w:r>
          </w:p>
          <w:p w14:paraId="08121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1. 用“日积月累”的名言制作“哲理书签”，在书签上画一件能体现这句名言的物品（如“寸有所长”画小草），送给朋友并解释“物品与名言的关联”。</w:t>
            </w:r>
          </w:p>
          <w:p w14:paraId="0606F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 开展“班级‘借物抒情’展”：将《我的心爱之物》习作与对应的物品照片、手账等展出，邀请其他班级同学参观，用便签写下“最打动你的物品及理由”。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2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书签制作将名言与物品结合，赋予抽象道理具象化表达；展览活动通过成果展示与互动，强化“借物抒情”的交流价值，体现综合性与实践性。</w:t>
            </w:r>
          </w:p>
          <w:p w14:paraId="1C878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46F7A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7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6F5FB954"/>
    <w:sectPr>
      <w:pgSz w:w="11906" w:h="16838"/>
      <w:pgMar w:top="873" w:right="669" w:bottom="873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97711B"/>
    <w:multiLevelType w:val="singleLevel"/>
    <w:tmpl w:val="0E97711B"/>
    <w:lvl w:ilvl="0" w:tentative="0">
      <w:start w:val="2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abstractNum w:abstractNumId="1">
    <w:nsid w:val="201194A9"/>
    <w:multiLevelType w:val="singleLevel"/>
    <w:tmpl w:val="201194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06546B"/>
    <w:rsid w:val="0006546B"/>
    <w:rsid w:val="000F5215"/>
    <w:rsid w:val="0010251F"/>
    <w:rsid w:val="00351373"/>
    <w:rsid w:val="003F1950"/>
    <w:rsid w:val="005916BF"/>
    <w:rsid w:val="00662737"/>
    <w:rsid w:val="007054C4"/>
    <w:rsid w:val="00852BBD"/>
    <w:rsid w:val="00A27F35"/>
    <w:rsid w:val="00B1515C"/>
    <w:rsid w:val="00B46C69"/>
    <w:rsid w:val="00B5130D"/>
    <w:rsid w:val="00B76409"/>
    <w:rsid w:val="00C3644B"/>
    <w:rsid w:val="00CC549F"/>
    <w:rsid w:val="00D50F44"/>
    <w:rsid w:val="00E32696"/>
    <w:rsid w:val="00ED218F"/>
    <w:rsid w:val="00F77395"/>
    <w:rsid w:val="01A71FD9"/>
    <w:rsid w:val="01C95167"/>
    <w:rsid w:val="02753687"/>
    <w:rsid w:val="03771E7F"/>
    <w:rsid w:val="088A58D8"/>
    <w:rsid w:val="0A7F33CE"/>
    <w:rsid w:val="0C0544CC"/>
    <w:rsid w:val="0E2A021A"/>
    <w:rsid w:val="10AF0EAA"/>
    <w:rsid w:val="11EB7CC0"/>
    <w:rsid w:val="12696E37"/>
    <w:rsid w:val="14735873"/>
    <w:rsid w:val="158F3058"/>
    <w:rsid w:val="170D509A"/>
    <w:rsid w:val="18006453"/>
    <w:rsid w:val="1AF8344E"/>
    <w:rsid w:val="1BAD65FA"/>
    <w:rsid w:val="1C395ACC"/>
    <w:rsid w:val="1D1337DE"/>
    <w:rsid w:val="20397124"/>
    <w:rsid w:val="2059498F"/>
    <w:rsid w:val="2275634C"/>
    <w:rsid w:val="24135151"/>
    <w:rsid w:val="246C1AD7"/>
    <w:rsid w:val="2AF73CAA"/>
    <w:rsid w:val="2BAE2033"/>
    <w:rsid w:val="2E017221"/>
    <w:rsid w:val="2E086502"/>
    <w:rsid w:val="2FE308F5"/>
    <w:rsid w:val="304D7F03"/>
    <w:rsid w:val="30696929"/>
    <w:rsid w:val="31DC6ED0"/>
    <w:rsid w:val="346638E0"/>
    <w:rsid w:val="34A23EFA"/>
    <w:rsid w:val="35DF486E"/>
    <w:rsid w:val="386970ED"/>
    <w:rsid w:val="3AC727C9"/>
    <w:rsid w:val="3C407C77"/>
    <w:rsid w:val="3D683658"/>
    <w:rsid w:val="3F4559BA"/>
    <w:rsid w:val="411918A4"/>
    <w:rsid w:val="46864485"/>
    <w:rsid w:val="48313978"/>
    <w:rsid w:val="4A1A47F4"/>
    <w:rsid w:val="4A5E657A"/>
    <w:rsid w:val="4E3F66C2"/>
    <w:rsid w:val="4EA76D81"/>
    <w:rsid w:val="50F33BA4"/>
    <w:rsid w:val="51DD6465"/>
    <w:rsid w:val="530D1C98"/>
    <w:rsid w:val="53230E08"/>
    <w:rsid w:val="56B509D3"/>
    <w:rsid w:val="57005DED"/>
    <w:rsid w:val="5980475F"/>
    <w:rsid w:val="598D3C91"/>
    <w:rsid w:val="5CC34962"/>
    <w:rsid w:val="5EE72B8A"/>
    <w:rsid w:val="5F944E8A"/>
    <w:rsid w:val="623526DC"/>
    <w:rsid w:val="66AF141C"/>
    <w:rsid w:val="68B91843"/>
    <w:rsid w:val="68F60958"/>
    <w:rsid w:val="6E927A16"/>
    <w:rsid w:val="6EE534E4"/>
    <w:rsid w:val="71AB030F"/>
    <w:rsid w:val="74CB5BC5"/>
    <w:rsid w:val="783A38D3"/>
    <w:rsid w:val="7A315A7C"/>
    <w:rsid w:val="7A9B2D4F"/>
    <w:rsid w:val="7B3E7406"/>
    <w:rsid w:val="7D6F40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4437</Words>
  <Characters>4581</Characters>
  <Lines>12</Lines>
  <Paragraphs>3</Paragraphs>
  <TotalTime>6</TotalTime>
  <ScaleCrop>false</ScaleCrop>
  <LinksUpToDate>false</LinksUpToDate>
  <CharactersWithSpaces>4705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♛krx</cp:lastModifiedBy>
  <dcterms:modified xsi:type="dcterms:W3CDTF">2025-12-14T10:40:18Z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ACF92B4150E34DFDBCA5B6EFFEDD20EA_13</vt:lpwstr>
  </property>
  <property fmtid="{D5CDD505-2E9C-101B-9397-08002B2CF9AE}" pid="4" name="KSOTemplateDocerSaveRecord">
    <vt:lpwstr>eyJoZGlkIjoiMzEwNTM5NzYwMDRjMzkwZTVkZjY2ODkwMGIxNGU0OTUiLCJ1c2VySWQiOiI2OTYzMDA2NTQifQ==</vt:lpwstr>
  </property>
</Properties>
</file>