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FB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843" w:firstLineChars="400"/>
        <w:jc w:val="center"/>
        <w:textAlignment w:val="auto"/>
        <w:rPr>
          <w:rFonts w:hint="eastAsia" w:ascii="黑体" w:hAnsi="黑体" w:eastAsia="黑体" w:cs="黑体"/>
          <w:b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-485140</wp:posOffset>
            </wp:positionH>
            <wp:positionV relativeFrom="paragraph">
              <wp:posOffset>-647700</wp:posOffset>
            </wp:positionV>
            <wp:extent cx="7784465" cy="10864850"/>
            <wp:effectExtent l="0" t="0" r="6985" b="3175"/>
            <wp:wrapNone/>
            <wp:docPr id="1" name="图片 1" descr="总体设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总体设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4465" cy="1086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五上语文</w:t>
      </w:r>
      <w:r>
        <w:rPr>
          <w:rFonts w:hint="eastAsia" w:ascii="黑体" w:hAnsi="黑体" w:eastAsia="黑体" w:cs="黑体"/>
          <w:b/>
          <w:sz w:val="21"/>
          <w:szCs w:val="21"/>
        </w:rPr>
        <w:t>第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二</w:t>
      </w:r>
      <w:r>
        <w:rPr>
          <w:rFonts w:hint="eastAsia" w:ascii="黑体" w:hAnsi="黑体" w:eastAsia="黑体" w:cs="黑体"/>
          <w:b/>
          <w:sz w:val="21"/>
          <w:szCs w:val="21"/>
        </w:rPr>
        <w:t>单元大单元作业设计</w:t>
      </w:r>
    </w:p>
    <w:p w14:paraId="1C240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476" w:firstLineChars="700"/>
        <w:jc w:val="center"/>
        <w:textAlignment w:val="auto"/>
        <w:rPr>
          <w:rFonts w:hint="eastAsia" w:ascii="黑体" w:hAnsi="黑体" w:eastAsia="黑体" w:cs="黑体"/>
          <w:b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  <w:lang w:eastAsia="zh-CN"/>
        </w:rPr>
        <w:t>——</w:t>
      </w:r>
      <w:r>
        <w:rPr>
          <w:rFonts w:hint="eastAsia" w:ascii="黑体" w:hAnsi="黑体" w:eastAsia="黑体" w:cs="黑体"/>
          <w:b/>
          <w:sz w:val="21"/>
          <w:szCs w:val="21"/>
        </w:rPr>
        <w:t>快速阅读探文意，经典故事悟真情</w:t>
      </w:r>
    </w:p>
    <w:p w14:paraId="736C4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470" w:firstLineChars="700"/>
        <w:textAlignment w:val="auto"/>
        <w:rPr>
          <w:rFonts w:hint="eastAsia" w:ascii="黑体" w:hAnsi="黑体" w:eastAsia="黑体" w:cs="黑体"/>
          <w:sz w:val="21"/>
          <w:szCs w:val="21"/>
        </w:rPr>
      </w:pPr>
    </w:p>
    <w:tbl>
      <w:tblPr>
        <w:tblStyle w:val="5"/>
        <w:tblpPr w:leftFromText="180" w:rightFromText="180" w:vertAnchor="text" w:horzAnchor="page" w:tblpX="812" w:tblpY="244"/>
        <w:tblOverlap w:val="never"/>
        <w:tblW w:w="1033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6228"/>
        <w:gridCol w:w="2508"/>
        <w:gridCol w:w="744"/>
      </w:tblGrid>
      <w:tr w14:paraId="672921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C3B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《搭石》</w:t>
            </w:r>
          </w:p>
        </w:tc>
      </w:tr>
      <w:tr w14:paraId="36CBC3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1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18DA1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1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6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5A7EE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F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1E3EE4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C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9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基础层（预习+诊断）</w:t>
            </w:r>
          </w:p>
          <w:p w14:paraId="34143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29C8A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1. 给文中生字（如“汛”“绰”“衡”）注音，抄写3遍并结合上下文理解词义（如“汛期”“相背而行”“协调有序”）。</w:t>
            </w:r>
          </w:p>
          <w:p w14:paraId="09D00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2. 默读课文，用“△”标出描写乡亲们摆搭石、走搭石的句子（各2处），说说搭石在乡亲们生活中的作用。</w:t>
            </w:r>
          </w:p>
          <w:p w14:paraId="4E588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3. 用“每当______时，乡亲们就会______”的句式，概括文中一个与搭石相关的场景（如“每当秋凉时节，乡亲们就会摆上平整方正的搭石”）。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通过通过生字注音、词义理解夯实文本阅读基础，扫清字词障碍；标注关键句子引导学生关注课文核心内容，理解搭石与生活的紧密联系；句式训练帮助学生梳理场景细节，诊断对文本基本内容的掌握程度。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4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3C527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0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CD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提升层（导学+探究）</w:t>
            </w:r>
          </w:p>
          <w:p w14:paraId="08B56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3F1B4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分析文中“一行人走搭石”的细节（如“动作协调有序，声音嗒嗒像音乐”），说说这个场景如何体现“美”（50字左右）。</w:t>
            </w:r>
          </w:p>
          <w:p w14:paraId="76BDE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2. 文中“搭石”被赋予象征意义，结合“乡亲们互敬互爱”的情节，说说“搭石”象征着什么。 </w:t>
            </w:r>
          </w:p>
          <w:p w14:paraId="5D457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40568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B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引导学生从“描述场景”到“品味美感”，体会平凡生活中的和谐之美；探究“搭石”的象征意义，培养对文本深层内涵的解读能力，理解“物—人—情”的关联。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9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9A913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2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8C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拓展层（实践+跨学科）</w:t>
            </w:r>
          </w:p>
          <w:p w14:paraId="16E9D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0AE36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观察校园或社区中的“平凡事物”（如路灯、长椅），模仿课文写法，写一段50字的片段，突出其背后的人与人之间的温情（可配简笔画）。</w:t>
            </w:r>
          </w:p>
          <w:p w14:paraId="46F1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开展“家乡的‘搭石’”调查：询问长辈家乡有哪些类似“搭石”的传统习俗（如互助修桥），记录1个故事，与同学分享。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0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将文本中的“平凡之美”迁移到生活观察中，培养学生发现生活细节的能力；调查实践链接民俗文化，让学生理解“搭石”所承载的传统美德，体现文化传承。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1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178B4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黑体" w:hAnsi="黑体" w:eastAsia="黑体" w:cs="黑体"/>
          <w:sz w:val="21"/>
          <w:szCs w:val="21"/>
        </w:rPr>
      </w:pPr>
    </w:p>
    <w:p w14:paraId="47E43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1"/>
          <w:szCs w:val="21"/>
        </w:rPr>
      </w:pPr>
    </w:p>
    <w:p w14:paraId="1AA4EE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1"/>
          <w:szCs w:val="21"/>
        </w:rPr>
      </w:pPr>
    </w:p>
    <w:p w14:paraId="507BDF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1"/>
          <w:szCs w:val="21"/>
        </w:rPr>
      </w:pPr>
    </w:p>
    <w:p w14:paraId="676C7B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1"/>
          <w:szCs w:val="21"/>
        </w:rPr>
      </w:pPr>
    </w:p>
    <w:p w14:paraId="09AA9C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1"/>
          <w:szCs w:val="21"/>
        </w:rPr>
      </w:pPr>
    </w:p>
    <w:p w14:paraId="64BE53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1"/>
          <w:szCs w:val="21"/>
        </w:rPr>
      </w:pPr>
    </w:p>
    <w:p w14:paraId="306B5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1"/>
          <w:szCs w:val="21"/>
        </w:rPr>
      </w:pPr>
    </w:p>
    <w:p w14:paraId="4BC33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1"/>
          <w:szCs w:val="21"/>
        </w:rPr>
      </w:pPr>
    </w:p>
    <w:p w14:paraId="1F1F4D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1"/>
          <w:szCs w:val="21"/>
        </w:rPr>
      </w:pPr>
    </w:p>
    <w:p w14:paraId="397AC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1"/>
          <w:szCs w:val="21"/>
        </w:rPr>
      </w:pPr>
    </w:p>
    <w:p w14:paraId="4F1BF7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1"/>
          <w:szCs w:val="21"/>
        </w:rPr>
      </w:pPr>
    </w:p>
    <w:p w14:paraId="0E335E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1"/>
          <w:szCs w:val="21"/>
        </w:rPr>
      </w:pPr>
    </w:p>
    <w:p w14:paraId="3E868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1"/>
          <w:szCs w:val="21"/>
        </w:rPr>
      </w:pPr>
    </w:p>
    <w:tbl>
      <w:tblPr>
        <w:tblStyle w:val="5"/>
        <w:tblpPr w:leftFromText="180" w:rightFromText="180" w:vertAnchor="text" w:horzAnchor="page" w:tblpX="848" w:tblpY="57"/>
        <w:tblOverlap w:val="never"/>
        <w:tblW w:w="1029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964"/>
        <w:gridCol w:w="2772"/>
        <w:gridCol w:w="732"/>
      </w:tblGrid>
      <w:tr w14:paraId="3E2892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FD0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-598170</wp:posOffset>
                  </wp:positionH>
                  <wp:positionV relativeFrom="paragraph">
                    <wp:posOffset>-690245</wp:posOffset>
                  </wp:positionV>
                  <wp:extent cx="7784465" cy="10864850"/>
                  <wp:effectExtent l="0" t="0" r="6985" b="3175"/>
                  <wp:wrapNone/>
                  <wp:docPr id="5" name="图片 5" descr="总体设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总体设计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4465" cy="1086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将相和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》</w:t>
            </w:r>
          </w:p>
        </w:tc>
      </w:tr>
      <w:tr w14:paraId="308F18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F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76FF0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5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5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5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5CE7F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B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46C95F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8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5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1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基础层（预习+诊断）</w:t>
            </w:r>
          </w:p>
          <w:p w14:paraId="5FBA2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1ED1D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圈出文中三个故事的标题（“完璧归赵”“渑池之会”“负荆请罪”），用序号标注故事顺序，并用一句话概括每个故事的主要内容。</w:t>
            </w:r>
          </w:p>
          <w:p w14:paraId="4FADD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解释文中关键词：“完璧归赵”“理直气壮”“负荆请罪”，并各造1个句子（结合语境）。</w:t>
            </w:r>
          </w:p>
          <w:p w14:paraId="2C9EC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3. 用“因为……所以……”句式分析廉颇与蔺相如从“不和”到“和好”的原因。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A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68F17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通过梳理故事顺序与内容，帮助学生把握课文“总分”结构，理解三个故事的逻辑关联；词语解释与造句强化语言积累；因果分析诊断学生对人物关系变化的理解，为深入探究铺垫。 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2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3B152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8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5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AE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提升层（导学+探究）</w:t>
            </w:r>
          </w:p>
          <w:p w14:paraId="46ECE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7F1D1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分析蔺相如在“完璧归赵”中“上前一步”“怒发冲冠”等动作、神态描写，说说这些细节体现了他怎样的性格。</w:t>
            </w:r>
          </w:p>
          <w:p w14:paraId="417D0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对比廉颇“负荆请罪”前后的言行，说说他的转变反映了怎样的品质，这一转变对“赵国强盛”有何意义。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6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引导学生通过细节描写解读人物性格，体会蔺相如的“智勇双全”；分析廉颇的转变，培养对人物多面性的认知，理解“和为贵”的主题对国家的重要性。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9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49CCE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D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5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A2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拓展层（跨学科+探究）</w:t>
            </w:r>
          </w:p>
          <w:p w14:paraId="2A3EB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三、故事里的“小剧场”</w:t>
            </w:r>
          </w:p>
          <w:p w14:paraId="3C3E2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结合历史课，制作“战国七雄形势图”，标注赵国的位置及与秦的关系，说明“将相和”对赵国军事地位的影响。</w:t>
            </w:r>
          </w:p>
          <w:p w14:paraId="7A591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改编“负荆请罪”为课本剧：小组分工编写剧本（含对话、动作），重点表现廉颇的愧疚与蔺相如的宽容，进行课堂表演。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4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通过跨学科链接历史知识，让故事学习更具时代背景；课本剧改编与表演通过实践深化对人物情感的理解，培养合作与表达能力，体现综合性。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2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353791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77F3F3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pPr w:leftFromText="180" w:rightFromText="180" w:vertAnchor="text" w:horzAnchor="page" w:tblpX="836" w:tblpY="57"/>
        <w:tblOverlap w:val="never"/>
        <w:tblW w:w="1028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5964"/>
        <w:gridCol w:w="2748"/>
        <w:gridCol w:w="720"/>
      </w:tblGrid>
      <w:tr w14:paraId="3D2249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221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什么比猎豹速度更快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》</w:t>
            </w:r>
          </w:p>
        </w:tc>
      </w:tr>
      <w:tr w14:paraId="116073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7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4CD53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5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3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F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6FD42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7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3A6FF9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5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5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D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基础层（预习+诊断）</w:t>
            </w:r>
          </w:p>
          <w:p w14:paraId="66DA9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68E62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画出文中提到的事物及其速度（如“猎豹：时速110千米”“鸵鸟：时速72千米”），用表格整理。</w:t>
            </w:r>
          </w:p>
          <w:p w14:paraId="1F491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抄写文中运用列数字、作比较的句子（各2句），标注“××用了列数字，说明××”。</w:t>
            </w:r>
          </w:p>
          <w:p w14:paraId="22DD6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3. 用“的速度比______快，因为”的句式，描述文中一组事物的速度关系。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0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23B96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表格整理帮助学生清晰把握说明对象及核心数据，夯实对说明文“准确性”的认知；标注说明方法引导学生关注文本的表达特点；句式训练强化对“作比较”手法的理解，诊断基础阅读效果。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1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34CB08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A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5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45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提升层（导学+探究）</w:t>
            </w:r>
          </w:p>
          <w:p w14:paraId="5023B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42A45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分析文中“人→鸵鸟→猎豹→游隼……”的说明顺序，说说这样安排的好处（如“由慢到快，符合认知规律”）。</w:t>
            </w:r>
          </w:p>
          <w:p w14:paraId="0A626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文中“光的速度是惊人的，大约是三十万千米每秒”一句中，“大约”能否删去？结合说明文语言特点说明理由。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0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引导学生从“关注内容”到“关注结构”，理解说明文逻辑顺序的作用；分析“大约”的表达效果，培养对说明文“准确性、严谨性”的感知能力。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0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C09E5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2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5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9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拓展层（实践+跨学科）</w:t>
            </w:r>
          </w:p>
          <w:p w14:paraId="4F31C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三、生活里的“速度密码”</w:t>
            </w:r>
          </w:p>
          <w:p w14:paraId="42DB9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结合科学课，测量身边事物的速度（如“步行速度”“自行车速度”），用列数字、作比较的方法写一段100字的说明文字（如“我的步行速度约5千米/时，比蜗牛快，但比自行车慢多了”）。</w:t>
            </w:r>
          </w:p>
          <w:p w14:paraId="7DB50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开展“速度之最”探究：查找资料，记录3种“世界速度最快”的事物（如“最快的鸟”“最快的列车”），制作信息卡，注明数据来源。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7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跨学科实践将说明文知识转化为测量能力，让学生在生活中体会说明方法的实用性；探究活动培养信息检索与整合能力，拓展科学视野，体现实践性。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8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1B4BE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-415925</wp:posOffset>
            </wp:positionH>
            <wp:positionV relativeFrom="paragraph">
              <wp:posOffset>-560070</wp:posOffset>
            </wp:positionV>
            <wp:extent cx="7784465" cy="10864850"/>
            <wp:effectExtent l="0" t="0" r="6985" b="3175"/>
            <wp:wrapNone/>
            <wp:docPr id="3" name="图片 3" descr="总体设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总体设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4465" cy="1086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B3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pPr w:leftFromText="180" w:rightFromText="180" w:vertAnchor="text" w:horzAnchor="page" w:tblpX="872" w:tblpY="57"/>
        <w:tblOverlap w:val="never"/>
        <w:tblW w:w="1022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916"/>
        <w:gridCol w:w="2772"/>
        <w:gridCol w:w="708"/>
      </w:tblGrid>
      <w:tr w14:paraId="6B6874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B8C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冀中的地道战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》</w:t>
            </w:r>
          </w:p>
        </w:tc>
      </w:tr>
      <w:tr w14:paraId="7EC871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B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50587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0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7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0BE20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A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788F78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0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A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基础层（预习+诊断）</w:t>
            </w:r>
          </w:p>
          <w:p w14:paraId="0874A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471B1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圈出文中描写地道“结构特点”的词语（如“隐蔽”“牢固”“家家相连”），抄写并说说这些特点的作用。</w:t>
            </w:r>
          </w:p>
          <w:p w14:paraId="72C01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用“首先……其次……最后……”梳理地道的主要作用：、、______（如“保护自己”“打击敌人”）。</w:t>
            </w:r>
          </w:p>
          <w:p w14:paraId="29B2F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3. 结合课文，用一句话概括地道战在抗日战争中的意义。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3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通过梳理结构特点，帮助学生理解地道设计的科学性；梳理作用强化对课文核心内容的把握；概括意义诊断学生对历史背景的理解，为深入探究铺垫。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3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601D3E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7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DE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提升层（导学+探究）</w:t>
            </w:r>
          </w:p>
          <w:p w14:paraId="72E0E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5E69D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分析文中“地道的出口隐蔽在……”“有的还安装了吊板”等细节，说说这些设计如何体现“人民的智慧”。</w:t>
            </w:r>
          </w:p>
          <w:p w14:paraId="47E38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文中将地道战称为“奇迹”，结合“敌强我弱”的背景，说说这个“奇迹”包含哪些内涵（如“以弱胜强的勇气”“团结协作的精神”）。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6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引导学生从地道设计细节中品味人民的智慧，理解“因地制宜”的斗争策略；探究“奇迹”的内涵，培养对历史事件背后精神价值的解读能力。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7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6D457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6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E0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拓展层（长周期+跨学科）</w:t>
            </w:r>
          </w:p>
          <w:p w14:paraId="30C0E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三、家乡的“红色记忆拼图”</w:t>
            </w:r>
          </w:p>
          <w:p w14:paraId="76878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开展“家乡的红色故事”长周期作业：每周收集1个家乡的抗日故事或遗迹（如“抗日碉堡”），记录其与地道战的相似之处（如“隐蔽性”“群众性”）。</w:t>
            </w:r>
          </w:p>
          <w:p w14:paraId="0281C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结合数学课“比例尺”知识，绘制“冀中地道简易示意图”，标注关键结构（如“出口”“迷惑洞”“陷阱”），并附50字说明。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1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长周期作业将文本与家乡红色历史联结，培养历史认同感；跨学科绘图结合数学知识，让学生在实践中理解地道结构的合理性，体现综合性。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D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14DEA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5A8E61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7D532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6E82EA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50C563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W w:w="10236" w:type="dxa"/>
        <w:tblInd w:w="20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6070"/>
        <w:gridCol w:w="2796"/>
        <w:gridCol w:w="684"/>
      </w:tblGrid>
      <w:tr w14:paraId="335FD7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173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语文园地二</w:t>
            </w:r>
          </w:p>
        </w:tc>
      </w:tr>
      <w:tr w14:paraId="5592A1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0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-561340</wp:posOffset>
                  </wp:positionH>
                  <wp:positionV relativeFrom="paragraph">
                    <wp:posOffset>-631190</wp:posOffset>
                  </wp:positionV>
                  <wp:extent cx="7784465" cy="10864850"/>
                  <wp:effectExtent l="0" t="0" r="6985" b="3175"/>
                  <wp:wrapNone/>
                  <wp:docPr id="4" name="图片 4" descr="总体设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总体设计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4465" cy="1086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251F0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9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2310E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A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545DBC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7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F2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基础层（诊断+基础）</w:t>
            </w:r>
          </w:p>
          <w:p w14:paraId="14AEF1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1B95B0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完成“词句段运用”中的“补充四字词语”（如“完璧归赵”“同心协力”），并选择2个词语写一段话。</w:t>
            </w:r>
          </w:p>
          <w:p w14:paraId="1FE16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背诵“日积月累”中的名言（如“不饱食以终日，不弃功于寸阴”），默写1句并解释意思。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8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本题主要考察学生词语补充与运用强化语言积累，帮助学生掌握四字词语的表达效果；名言默写夯实传统文化素材，为写作积累道理支撑。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4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299ADC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F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6C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提升层（导学+探究）</w:t>
            </w:r>
          </w:p>
          <w:p w14:paraId="4424E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二、句子的“魔法棒”</w:t>
            </w:r>
          </w:p>
          <w:p w14:paraId="540DE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结合“交流平台”中“‘漫画’手法的运用”，修改《习作：漫画老师》中的1处描写，增加1处夸张细节（如“老师的嗓门能震碎玻璃”），说明修改理由。</w:t>
            </w:r>
          </w:p>
          <w:p w14:paraId="1FBA3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2. 总结本单元课文的表达特点：《搭石》的“以小见大”、《将相和》的“情节串联”、《什么比猎豹的速度还快》的“说明方法”，各举一例说明。           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F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本题主要考察学生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是否能</w:t>
            </w:r>
          </w:p>
          <w:p w14:paraId="34CEB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修改习作体现“漫画手法”的实际运用，让方法指导落地；总结表达特点培养归纳能力，帮助学生构建对不同文体表达规律的认知。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5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08E12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8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4E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拓展层（跨学科+实践）</w:t>
            </w:r>
          </w:p>
          <w:p w14:paraId="2A1C0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三、词语里的“小花园”</w:t>
            </w:r>
          </w:p>
          <w:p w14:paraId="741F6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1. 用“日积月累”的名言制作“时光书签”，在书签背面画一幅“珍惜时间”的漫画（如“时钟追赶奔跑的人”），送给同学。</w:t>
            </w:r>
          </w:p>
          <w:p w14:paraId="7F49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2. 举办“语言表达会”：小组内用“列数字”“作比较”介绍一件物品，用“夸张”手法描述一位同学，评选“最佳表达奖”。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7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</w:t>
            </w:r>
          </w:p>
          <w:p w14:paraId="0534E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书签制作将名言与漫画结合，赋予知识趣味性；表达会通过多元形式强化对本单元表达方法的运用，在互动中提升语言综合能力。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A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22820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70FE1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W w:w="10272" w:type="dxa"/>
        <w:tblInd w:w="15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6173"/>
        <w:gridCol w:w="2700"/>
        <w:gridCol w:w="708"/>
      </w:tblGrid>
      <w:tr w14:paraId="69C354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41B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习作：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“漫画”老师</w:t>
            </w:r>
          </w:p>
        </w:tc>
      </w:tr>
      <w:tr w14:paraId="43CC91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A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29B76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9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B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426D0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0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3A8730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B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4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基础层（预习+诊断）</w:t>
            </w:r>
          </w:p>
          <w:p w14:paraId="36AC4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13DC2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列出自己熟悉的一位老师的3个特点（如“爱笑”“讲课声音大”“喜欢用手势”），为每个特点写1个具体事例（如“每次提问，她都会笑着说‘试试吧’”）。</w:t>
            </w:r>
          </w:p>
          <w:p w14:paraId="31D9B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用“我的老师______（外貌/动作）很有特点，比如______”的句式，写一个50字片段。</w:t>
            </w:r>
          </w:p>
          <w:p w14:paraId="6EE85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C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本环节主要帮助学生列特点与事例帮助学生聚焦“漫画”的核心——抓住典型特征，避免内容空洞；句式训练强化对“特点+事例”的表达意识，为完整习作打基础。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0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549F4A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8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68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提升层（导学+探究）</w:t>
            </w:r>
          </w:p>
          <w:p w14:paraId="75FBF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7363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选择一个特点，用夸张手法描写（如“老师的眼睛像放大镜，哪怕你低头捡橡皮，她都能看见”），扩写成150字片段。</w:t>
            </w:r>
          </w:p>
          <w:p w14:paraId="45F2A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模仿《搭石》中“以小见大”的写法，通过一个课堂细节（如“老师弯腰捡粉笔头”）体现老师的品质。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8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本环节主要让学生运用夸张手法训练让“漫画”效果更突出，培养幽默表达能力；“以小见大”的模仿实现阅读向写作的迁移，让人物形象更丰满。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9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30分钟</w:t>
            </w:r>
          </w:p>
        </w:tc>
      </w:tr>
      <w:tr w14:paraId="3B58B5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0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00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拓展层（实践+跨学科）</w:t>
            </w:r>
          </w:p>
          <w:p w14:paraId="6A499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三、生活里的“小印记”</w:t>
            </w:r>
          </w:p>
          <w:p w14:paraId="09FE9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1. 为老师画一幅漫画肖像（突出一个特点，如“戴着超大眼镜”），</w:t>
            </w:r>
            <w:bookmarkStart w:id="0" w:name="_GoBack"/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-1021715</wp:posOffset>
                  </wp:positionH>
                  <wp:positionV relativeFrom="paragraph">
                    <wp:posOffset>-654050</wp:posOffset>
                  </wp:positionV>
                  <wp:extent cx="7784465" cy="10864850"/>
                  <wp:effectExtent l="0" t="0" r="6985" b="3175"/>
                  <wp:wrapNone/>
                  <wp:docPr id="6" name="图片 6" descr="总体设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总体设计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4465" cy="1086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在画旁配上习作中最生动的句子，作为礼物送给老师。</w:t>
            </w:r>
          </w:p>
          <w:p w14:paraId="3E74D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2. 小组交换习作，用“○”标出最夸张的句子，用“？”标出需要补充事例的地方，提出修改建议（结合美术课“漫画赏析”）。</w:t>
            </w:r>
          </w:p>
          <w:p w14:paraId="6108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E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漫画与文字结合，让“漫画老师”的形式更直观，增强情感互动；互评修改培养批判思维，结合美术赏析提升对“夸张”手法的理解，体现实践性。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1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58457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/>
          <w:color w:val="000000"/>
          <w:sz w:val="21"/>
          <w:szCs w:val="21"/>
        </w:rPr>
      </w:pPr>
    </w:p>
    <w:p w14:paraId="191DD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1"/>
          <w:szCs w:val="21"/>
        </w:rPr>
      </w:pPr>
    </w:p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06546B"/>
    <w:rsid w:val="0006546B"/>
    <w:rsid w:val="000F5215"/>
    <w:rsid w:val="0010251F"/>
    <w:rsid w:val="00351373"/>
    <w:rsid w:val="003F1950"/>
    <w:rsid w:val="005916BF"/>
    <w:rsid w:val="00662737"/>
    <w:rsid w:val="007054C4"/>
    <w:rsid w:val="00852BBD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1A71FD9"/>
    <w:rsid w:val="02E317E4"/>
    <w:rsid w:val="03771E7F"/>
    <w:rsid w:val="03E312C3"/>
    <w:rsid w:val="06584CAC"/>
    <w:rsid w:val="07487DBA"/>
    <w:rsid w:val="088A58D8"/>
    <w:rsid w:val="0A7F33CE"/>
    <w:rsid w:val="0CC04897"/>
    <w:rsid w:val="0E2A021A"/>
    <w:rsid w:val="10C81F6C"/>
    <w:rsid w:val="11EB7CC0"/>
    <w:rsid w:val="14735873"/>
    <w:rsid w:val="14C34F24"/>
    <w:rsid w:val="158F3058"/>
    <w:rsid w:val="16DB0F35"/>
    <w:rsid w:val="18006453"/>
    <w:rsid w:val="19495575"/>
    <w:rsid w:val="1AF8344E"/>
    <w:rsid w:val="1B574618"/>
    <w:rsid w:val="1C395ACC"/>
    <w:rsid w:val="1C9F0025"/>
    <w:rsid w:val="1D1337DE"/>
    <w:rsid w:val="20397124"/>
    <w:rsid w:val="2059498F"/>
    <w:rsid w:val="2275634C"/>
    <w:rsid w:val="24135151"/>
    <w:rsid w:val="246C1AD7"/>
    <w:rsid w:val="2939394F"/>
    <w:rsid w:val="2AF73CAA"/>
    <w:rsid w:val="2BAE2033"/>
    <w:rsid w:val="2D0772C2"/>
    <w:rsid w:val="2E017221"/>
    <w:rsid w:val="2F1E74CF"/>
    <w:rsid w:val="2FAF45CB"/>
    <w:rsid w:val="304D7F03"/>
    <w:rsid w:val="30696929"/>
    <w:rsid w:val="31773DE2"/>
    <w:rsid w:val="32BF493A"/>
    <w:rsid w:val="346638E0"/>
    <w:rsid w:val="386970ED"/>
    <w:rsid w:val="39012206"/>
    <w:rsid w:val="3AC727C9"/>
    <w:rsid w:val="3C407C77"/>
    <w:rsid w:val="3D683658"/>
    <w:rsid w:val="3F846B0C"/>
    <w:rsid w:val="428B6983"/>
    <w:rsid w:val="43B81849"/>
    <w:rsid w:val="4A1A47F4"/>
    <w:rsid w:val="4A5E657A"/>
    <w:rsid w:val="4E3F66C2"/>
    <w:rsid w:val="4EA76D81"/>
    <w:rsid w:val="4FA979F0"/>
    <w:rsid w:val="520A3291"/>
    <w:rsid w:val="530D1C98"/>
    <w:rsid w:val="56B509D3"/>
    <w:rsid w:val="57005DED"/>
    <w:rsid w:val="5980475F"/>
    <w:rsid w:val="598D3C91"/>
    <w:rsid w:val="5A787929"/>
    <w:rsid w:val="5E6B326C"/>
    <w:rsid w:val="5EE72B8A"/>
    <w:rsid w:val="631E03BE"/>
    <w:rsid w:val="66AF141C"/>
    <w:rsid w:val="68B91843"/>
    <w:rsid w:val="68F60958"/>
    <w:rsid w:val="69C867C1"/>
    <w:rsid w:val="6BE96194"/>
    <w:rsid w:val="71AB030F"/>
    <w:rsid w:val="72E65C7F"/>
    <w:rsid w:val="74CB5BC5"/>
    <w:rsid w:val="77F32441"/>
    <w:rsid w:val="783A38D3"/>
    <w:rsid w:val="79442C5B"/>
    <w:rsid w:val="79EF706B"/>
    <w:rsid w:val="7A315A7C"/>
    <w:rsid w:val="7A9B2D4F"/>
    <w:rsid w:val="7B3E7406"/>
    <w:rsid w:val="7C2A0964"/>
    <w:rsid w:val="7D6F401F"/>
    <w:rsid w:val="7FD232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3914</Words>
  <Characters>4011</Characters>
  <Lines>12</Lines>
  <Paragraphs>3</Paragraphs>
  <TotalTime>2</TotalTime>
  <ScaleCrop>false</ScaleCrop>
  <LinksUpToDate>false</LinksUpToDate>
  <CharactersWithSpaces>4129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♛krx</cp:lastModifiedBy>
  <dcterms:modified xsi:type="dcterms:W3CDTF">2025-12-14T11:43:55Z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6456791F42B2489D88AC8DEE6906AEB9_13</vt:lpwstr>
  </property>
  <property fmtid="{D5CDD505-2E9C-101B-9397-08002B2CF9AE}" pid="4" name="KSOTemplateDocerSaveRecord">
    <vt:lpwstr>eyJoZGlkIjoiMzEwNTM5NzYwMDRjMzkwZTVkZjY2ODkwMGIxNGU0OTUiLCJ1c2VySWQiOiI2OTYzMDA2NTQifQ==</vt:lpwstr>
  </property>
</Properties>
</file>