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FB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843" w:firstLineChars="400"/>
        <w:jc w:val="center"/>
        <w:textAlignment w:val="auto"/>
        <w:rPr>
          <w:rFonts w:hint="eastAsia" w:ascii="黑体" w:hAnsi="黑体" w:eastAsia="黑体" w:cs="黑体"/>
          <w:b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-427355</wp:posOffset>
            </wp:positionH>
            <wp:positionV relativeFrom="paragraph">
              <wp:posOffset>-631190</wp:posOffset>
            </wp:positionV>
            <wp:extent cx="7623810" cy="10882630"/>
            <wp:effectExtent l="0" t="0" r="5715" b="4445"/>
            <wp:wrapNone/>
            <wp:docPr id="1" name="图片 1" descr="fe52d9ee0e363e44daab9c1e463e40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52d9ee0e363e44daab9c1e463e40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1088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五上语文</w:t>
      </w:r>
      <w:r>
        <w:rPr>
          <w:rFonts w:hint="eastAsia" w:ascii="黑体" w:hAnsi="黑体" w:eastAsia="黑体" w:cs="黑体"/>
          <w:b/>
          <w:sz w:val="21"/>
          <w:szCs w:val="21"/>
        </w:rPr>
        <w:t>第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21"/>
          <w:szCs w:val="21"/>
        </w:rPr>
        <w:t>单元大单元作业设计</w:t>
      </w:r>
    </w:p>
    <w:p w14:paraId="1C240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476" w:firstLineChars="700"/>
        <w:jc w:val="center"/>
        <w:textAlignment w:val="auto"/>
        <w:rPr>
          <w:rFonts w:hint="eastAsia" w:ascii="黑体" w:hAnsi="黑体" w:eastAsia="黑体" w:cs="黑体"/>
          <w:b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  <w:lang w:eastAsia="zh-CN"/>
        </w:rPr>
        <w:t>——</w:t>
      </w:r>
      <w:r>
        <w:rPr>
          <w:rFonts w:hint="eastAsia" w:ascii="黑体" w:hAnsi="黑体" w:eastAsia="黑体" w:cs="黑体"/>
          <w:b/>
          <w:sz w:val="21"/>
          <w:szCs w:val="21"/>
        </w:rPr>
        <w:t>聆听民间传奇，传承文化薪火</w:t>
      </w:r>
    </w:p>
    <w:tbl>
      <w:tblPr>
        <w:tblStyle w:val="5"/>
        <w:tblpPr w:leftFromText="180" w:rightFromText="180" w:vertAnchor="text" w:horzAnchor="page" w:tblpX="968" w:tblpY="244"/>
        <w:tblOverlap w:val="never"/>
        <w:tblW w:w="1018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484"/>
        <w:gridCol w:w="3240"/>
        <w:gridCol w:w="708"/>
      </w:tblGrid>
      <w:tr w14:paraId="672921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C3B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猎人海力布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》</w:t>
            </w:r>
          </w:p>
        </w:tc>
      </w:tr>
      <w:tr w14:paraId="36CBC3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1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18DA1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5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1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6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5A7EE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F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1E3EE4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C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5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2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基础层（预习+诊断）</w:t>
            </w:r>
          </w:p>
          <w:p w14:paraId="4CAAF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56BCC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给文中生字（如“誓”“谎”“牺”）注音，抄写3遍并结合上下文理解词义（如“酬谢”“崩塌”）。</w:t>
            </w:r>
          </w:p>
          <w:p w14:paraId="5385E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默读课文，用“→”标注故事发展的关键情节：海力布救小白蛇→获得宝石→______→______→变成石头。</w:t>
            </w:r>
          </w:p>
          <w:p w14:paraId="692DC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3. 用“因为……所以……”句式说说海力布为什么会变成石头。</w:t>
            </w:r>
          </w:p>
          <w:p w14:paraId="4E588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0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通过生字注音、词义理解夯实文本阅读基础；梳理关键情节帮助学生把握故事脉络，明确民间故事“起因—发展—高潮—结局”的结构特点；因果句式训练强化对核心事件逻辑的理解，诊断学生对文本基本内容的掌握程度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4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3C527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0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5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97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提升层（导学+探究）</w:t>
            </w:r>
          </w:p>
          <w:p w14:paraId="660FE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56DC7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1. 找出文中描写海力布“善良”“勇敢”的句子（各2处），任选一处分析：这个细节如何体现人物品质？（50字左右）。</w:t>
            </w:r>
          </w:p>
          <w:p w14:paraId="40568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2. 民间故事常包含“神奇元素”，说说文中“能听懂动物语言的宝石”有何作用（如推动情节、突出主题）。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2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</w:t>
            </w:r>
          </w:p>
          <w:p w14:paraId="4A29B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引导学生从情节梳理深入到人物形象分析，通过细节品读体会民间故事中人物的鲜明特质；探究“神奇元素”的作用，培养对民间文学艺术手法的感知能力，为后续“讲民间故事”积累分析角度。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9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9A913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2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5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63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拓展层（实践+跨学科）</w:t>
            </w:r>
          </w:p>
          <w:p w14:paraId="66A3A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三、</w:t>
            </w:r>
          </w:p>
          <w:p w14:paraId="6673A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结合美术课，为“海力布变成石头”的场景画一幅插画，在画旁写下最能体现他精神的一句话。</w:t>
            </w:r>
          </w:p>
          <w:p w14:paraId="46F1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采访长辈：“你们小时候听过哪些关于‘牺牲奉献’的民间故事？”记录故事名称和核心情节，与《猎人海力布》对比异同。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0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本题的设计是为了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跨学科插画创作将文字想象转化为视觉表达，深化对故事高潮的情感共鸣；采访实践拓展民间故事的积累，通过对比体会同类主题在不同故事中的共性，培养文化传承意识。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1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47E43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1"/>
          <w:szCs w:val="21"/>
        </w:rPr>
      </w:pPr>
    </w:p>
    <w:tbl>
      <w:tblPr>
        <w:tblStyle w:val="5"/>
        <w:tblpPr w:leftFromText="180" w:rightFromText="180" w:vertAnchor="text" w:horzAnchor="page" w:tblpX="992" w:tblpY="57"/>
        <w:tblOverlap w:val="never"/>
        <w:tblW w:w="1012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441"/>
        <w:gridCol w:w="3235"/>
        <w:gridCol w:w="696"/>
      </w:tblGrid>
      <w:tr w14:paraId="3E2892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FD0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牛郎织女（一）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》</w:t>
            </w:r>
          </w:p>
        </w:tc>
      </w:tr>
      <w:tr w14:paraId="308F18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F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76FF0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5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5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5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5CE7F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B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46C95F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8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5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F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基础层（预习+诊断）</w:t>
            </w:r>
          </w:p>
          <w:p w14:paraId="1603E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31A9C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圈出文中的主要人物（牛郎、织女、老牛、哥嫂），用一句话概括每个人物的特点（如“牛郎：勤劳善良”）。</w:t>
            </w:r>
          </w:p>
          <w:p w14:paraId="591A3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用序号标注故事的关键事件：牛郎被哥嫂赶走→______→老牛指点见织女→______→结为夫妻。</w:t>
            </w:r>
          </w:p>
          <w:p w14:paraId="2C9EC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3. 摘抄文中描写“老牛与牛郎亲密关系”的句子（2处），说说老牛在故事中的作用。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A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1FF60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15143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68F17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本题旨在通过通过人物特点概括强化对民间故事中“人物标签化”（形象鲜明）的认知；梳理关键事件帮助学生把握故事主线，理解“苦难—转机—幸福”的民间故事常见叙事逻辑；分析老牛的作用，初步感知民间故事中“动物助力”的经典元素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2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3B152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8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5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AEE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提升层（导学+探究）</w:t>
            </w:r>
          </w:p>
          <w:p w14:paraId="263EF8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-1111885</wp:posOffset>
                  </wp:positionH>
                  <wp:positionV relativeFrom="paragraph">
                    <wp:posOffset>-1240790</wp:posOffset>
                  </wp:positionV>
                  <wp:extent cx="7623810" cy="10882630"/>
                  <wp:effectExtent l="0" t="0" r="5715" b="4445"/>
                  <wp:wrapNone/>
                  <wp:docPr id="2" name="图片 2" descr="fe52d9ee0e363e44daab9c1e463e40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e52d9ee0e363e44daab9c1e463e40e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3810" cy="1088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C79B3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1. 对比牛郎“身世悲惨”与“遇见织女后幸福生活”的描写，说说这种对比体现了民间故事怎样的情感倾向（如对“勤劳者得幸福”的赞美）。</w:t>
            </w:r>
          </w:p>
          <w:p w14:paraId="417D02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2. 文中织女“私自下凡”体现了她对“自由”的追求，结合生活说说这种追求为何能引发读者共鸣。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6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本题着重培养学生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  <w:t>引导学生通过对比手法分析故事的情感内涵，体会民间故事反映民众朴素愿望的特点；将织女的“自由追求”与现实生活关联，培养对民间故事现实意义的理解，提升文本迁移能力。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9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49CCE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D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5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0D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拓展层（探究+长周期）</w:t>
            </w:r>
          </w:p>
          <w:p w14:paraId="77171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三、生活历的“小印记”</w:t>
            </w:r>
          </w:p>
          <w:p w14:paraId="0F64B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收集不同版本《牛郎织女》中“老牛相助”的细节（如有的版本老牛是神仙化身），记录3处差异，思考“为什么会有不同版本？”（长周期作业，可一周内完成）。</w:t>
            </w:r>
          </w:p>
          <w:p w14:paraId="7A591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模仿民间故事的语言风格（如“话说……”“从此以后……”），补写“牛郎织女第一次见面时的对话”（50字左右）。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6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长周期版本对比探究，让学生体会民间故事“口耳相传、不断演变”的特点，培养文献梳理能力；语言风格模仿训练，帮助学生掌握民间故事通俗生动、带有叙事感的表达特色。</w:t>
            </w:r>
          </w:p>
          <w:p w14:paraId="4D054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2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14DEA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W w:w="10188" w:type="dxa"/>
        <w:tblInd w:w="26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5436"/>
        <w:gridCol w:w="3252"/>
        <w:gridCol w:w="696"/>
      </w:tblGrid>
      <w:tr w14:paraId="335FD7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173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11《牛郎织女（二）》</w:t>
            </w:r>
          </w:p>
        </w:tc>
      </w:tr>
      <w:tr w14:paraId="5592A1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0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251F0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9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2310E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A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545DBC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7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7E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基础层（预习+诊断）</w:t>
            </w:r>
          </w:p>
          <w:p w14:paraId="6F0527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03B3EB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用“首先……然后……最后……”梳理故事结局的关键情节：王母抓织女→牛郎追赶→______→______→每年七夕相会。</w:t>
            </w:r>
          </w:p>
          <w:p w14:paraId="39ED0F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解释文中“神奇元素”：“天河”“金簪”“鹊桥”在故事中分别起到什么作用（如“天河：分隔牛郎织女”）。</w:t>
            </w:r>
          </w:p>
          <w:p w14:paraId="1FE16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3. 用一句话概括这篇课文表现的主题（如“对真挚爱情的歌颂”）。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8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通过情节梳理强化对故事“冲突—解决”结构的理解，把握民间故事“一波三折”的叙事特点；分析“神奇元素”的功能，巩固对民间文学艺术手法的认知；主题概括诊断学生对故事核心情感的把握。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4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299ADC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F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AF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提升层（导学+探究）</w:t>
            </w:r>
          </w:p>
          <w:p w14:paraId="02C98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23397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文中王母娘娘的“严厉”与牛郎织女的“执着”形成对比，说说这种对比如何突出故事的主题。</w:t>
            </w:r>
          </w:p>
          <w:p w14:paraId="00861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民间故事常带有“悲剧中的希望”（如鹊桥相会），分析这个结局设计的妙处（如满足民众对“圆满”的期待）。</w:t>
            </w:r>
          </w:p>
          <w:p w14:paraId="1FBA3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B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本题主要考察学生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引导学生通过人物对比深化对主题的理解，体会民间故事中“善恶对立”的鲜明倾向；分析“悲喜交织”的结局，培养对民间故事“既反映现实又寄托理想”特点的感知能力。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5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08E12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8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B1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拓展层（跨学科+实践） </w:t>
            </w:r>
          </w:p>
          <w:p w14:paraId="69A4D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1. 结合科学课“星空”知识，查找“牵牛星”“织女星”的实际位置，写一段“科学视角下的牛郎织女”（100字左右）。</w:t>
            </w:r>
          </w:p>
          <w:p w14:paraId="7F49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2. 制作“七夕习俗”手抄报：包含“鹊桥相会”故事简介、七夕传统活动（如穿针乞巧），张贴在班级文化墙。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7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</w:t>
            </w:r>
          </w:p>
          <w:p w14:paraId="0534E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跨学科链接科学知识，让神话故事与现实认知结合，培养理性思维；手抄报制作则融合文化常识，让学生在实践中理解民间故事与传统节日的关联，体现文化传承。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A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25EACB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08B17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W w:w="10188" w:type="dxa"/>
        <w:tblInd w:w="23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424"/>
        <w:gridCol w:w="3240"/>
        <w:gridCol w:w="696"/>
      </w:tblGrid>
      <w:tr w14:paraId="620947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B08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口语交际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讲民间故事</w:t>
            </w:r>
          </w:p>
        </w:tc>
      </w:tr>
      <w:tr w14:paraId="19E24E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0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56450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D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2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14F29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E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61EFB7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E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2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础层（预习+诊断）</w:t>
            </w:r>
          </w:p>
          <w:p w14:paraId="68C3E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61D82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选择一个熟悉的民间故事（如《孟姜女》《白蛇传》），用“故事名+主要人物+核心情节（3句话）”的形式整理成“故事卡”。</w:t>
            </w:r>
          </w:p>
          <w:p w14:paraId="1E9AE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标注故事中最精彩的片段（如《猎人海力布》中“海力布劝乡亲搬家”），练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-1104265</wp:posOffset>
                  </wp:positionH>
                  <wp:positionV relativeFrom="paragraph">
                    <wp:posOffset>-2778760</wp:posOffset>
                  </wp:positionV>
                  <wp:extent cx="7623810" cy="10882630"/>
                  <wp:effectExtent l="0" t="0" r="5715" b="4445"/>
                  <wp:wrapNone/>
                  <wp:docPr id="3" name="图片 3" descr="fe52d9ee0e363e44daab9c1e463e40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e52d9ee0e363e44daab9c1e463e40e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3810" cy="1088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习用“当时，海力布______（动作/语言）”的句式讲述（1分钟）。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F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本环节主要帮助学生“故事卡”帮助学生梳理讲述的核心要素，降低表达门槛；聚焦精彩片段的句式练习，强化讲述时对关键细节的关注，为口语交际奠定基础。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1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2C0996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2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39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提升层（导学+探究）</w:t>
            </w:r>
          </w:p>
          <w:p w14:paraId="659F2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00538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为故事添加“开场白”（如“很久很久以前，在一座大山里……”）和“结尾”（如“这个故事一直传到今天……”），让讲述更具民间故事的韵味。</w:t>
            </w:r>
          </w:p>
          <w:p w14:paraId="0E66B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小组模拟讲述：一人讲述时，其他人用“能不能再讲讲××的样子？”“后来呢？”提问，练习根据听众反应调整讲述内容。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E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本环节主要让学生运用添加“开场与结尾”引导学生模仿民间故事的叙事风格，增强讲述的感染力；模拟互动训练倾听与应变能力，让讲述从“单向输出”变为“双向交流”，提升交际实效。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5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30分钟</w:t>
            </w:r>
          </w:p>
        </w:tc>
      </w:tr>
      <w:tr w14:paraId="1BE1C5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4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AB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拓展层（实践+跨学科）</w:t>
            </w:r>
          </w:p>
          <w:p w14:paraId="4AF7B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671DA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1. 举办“校园故事会”：穿上与故事人物相关的简易服饰（如牛郎的草帽、织女的丝巾），配合动作手势讲述故事，录制视频在班级播放。</w:t>
            </w:r>
          </w:p>
          <w:p w14:paraId="4159A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2. 与音乐课结合，为故事片段配一段简单的背景音乐（如讲述“鹊桥相会”用轻柔的旋律），增强讲述的氛围。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9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服饰与动作辅助讲述，让民间故事的“表演性”得到体现，提升学生的表现力；音乐配乐则通过多感官体验强化故事的情感氛围，体现跨学科的综合性。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9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22820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70FE1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W w:w="10188" w:type="dxa"/>
        <w:tblInd w:w="22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76"/>
        <w:gridCol w:w="3288"/>
        <w:gridCol w:w="696"/>
      </w:tblGrid>
      <w:tr w14:paraId="69C354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41B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习作：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缩写故事</w:t>
            </w:r>
          </w:p>
        </w:tc>
      </w:tr>
      <w:tr w14:paraId="43CC91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A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29B76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5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9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B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426D0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0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3A8730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B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5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D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基础层（预习+诊断）</w:t>
            </w:r>
          </w:p>
          <w:p w14:paraId="2BB5B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3A7D6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选择《猎人海力布》或《牛郎织女》中的一个故事，用“△”标出必须保留的关键信息（如人物、核心事件、结局）。</w:t>
            </w:r>
          </w:p>
          <w:p w14:paraId="6EE85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用“谁在什么情况下做了什么，结果怎样”的句式，缩写故事中最关键的一个情节（50字左右）。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C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标注关键信息帮助学生明确“缩写”的核心原则——保留主干、删减枝叶；句式训练强化对情节要素的提炼能力，为完整缩写打基础，诊断学生对“取舍信息”的初步掌握程度。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0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549F4A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8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5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A8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提升层（导学+探究）</w:t>
            </w:r>
          </w:p>
          <w:p w14:paraId="2E25A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二、句子的“魔法棒”</w:t>
            </w:r>
          </w:p>
          <w:p w14:paraId="050D4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对比原文与自己的缩写片段，用“○”标出删减的内容（如心理描写、环境描写），说说删减的理由（如“不影响情节发展”）。</w:t>
            </w:r>
          </w:p>
          <w:p w14:paraId="45F2A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模仿范文，将基础层的片段扩展为完整缩写（200字左右），要求：情节连贯、不改变原意、语言简洁。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8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通过“删减分析”引导学生理解缩写的“必要性”，培养信息筛选能力；完整缩写训练则落实“保留主干、简洁连贯”的要求，实现从片段到全文的迁移。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9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0分钟</w:t>
            </w:r>
          </w:p>
        </w:tc>
      </w:tr>
      <w:tr w14:paraId="3B58B5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0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5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09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拓展层（实践+长周期）</w:t>
            </w:r>
          </w:p>
          <w:p w14:paraId="19DA7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三、生活里的“小印记”</w:t>
            </w:r>
          </w:p>
          <w:p w14:paraId="6F90A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1. 开展“故事缩写接力”：小组内每人缩写故事的一个段落，最后拼接成完整</w:t>
            </w:r>
            <w:bookmarkStart w:id="0" w:name="_GoBack"/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-1096645</wp:posOffset>
                  </wp:positionH>
                  <wp:positionV relativeFrom="paragraph">
                    <wp:posOffset>-1634490</wp:posOffset>
                  </wp:positionV>
                  <wp:extent cx="7623810" cy="10882630"/>
                  <wp:effectExtent l="0" t="0" r="5715" b="4445"/>
                  <wp:wrapNone/>
                  <wp:docPr id="4" name="图片 4" descr="fe52d9ee0e363e44daab9c1e463e40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e52d9ee0e363e44daab9c1e463e40e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3810" cy="1088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故事，讨论“如何让接力缩写更连贯”（长周期作业，分2次完成）。</w:t>
            </w:r>
          </w:p>
          <w:p w14:paraId="6108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2. 将缩写后的故事改编成“连环画脚本”：每幅画配一句缩写后的文字，与同学合作完成连环画。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E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接力缩写培养团队协作与逻辑衔接能力；连环画改编将文字缩写转化为图文结合的形式，让学生在实践中体会“简洁表达”的多样性，体现创造性。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1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58457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/>
          <w:color w:val="000000"/>
          <w:sz w:val="21"/>
          <w:szCs w:val="21"/>
        </w:rPr>
      </w:pPr>
    </w:p>
    <w:tbl>
      <w:tblPr>
        <w:tblStyle w:val="5"/>
        <w:tblW w:w="10188" w:type="dxa"/>
        <w:tblInd w:w="22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340"/>
        <w:gridCol w:w="3336"/>
        <w:gridCol w:w="672"/>
      </w:tblGrid>
      <w:tr w14:paraId="6EBD96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3E0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语文园地三</w:t>
            </w:r>
          </w:p>
        </w:tc>
      </w:tr>
      <w:tr w14:paraId="03F985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5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17761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B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2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55D66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3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12CB6F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4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7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基础层（诊断+基础）</w:t>
            </w:r>
          </w:p>
          <w:p w14:paraId="05D3F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59368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完成“词句段运用”中的“词语归类”（如与“看”相关的词：望、瞥、瞪），并仿写2个同类词语。</w:t>
            </w:r>
          </w:p>
          <w:p w14:paraId="3B027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背诵“日积月累”中的民间谚语（如“路遥知马力，日久见人心”），默写1句并解释意思。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4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本环节主要帮助学生词语归类强化语言积累，帮助学生掌握近义词的细微差别；谚语默写与解释则夯实传统文化素材，为口语交际和写作积累表达资源。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2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47665E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9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B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提升层（导学+探究）</w:t>
            </w:r>
          </w:p>
          <w:p w14:paraId="65552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二、句子的“魔法棒”</w:t>
            </w:r>
          </w:p>
          <w:p w14:paraId="39D4C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结合“交流平台”中“缩写故事的方法”，修改自己《习作：缩写故事》中的1处内容（如将长句改为短句），说明修改理由。</w:t>
            </w:r>
          </w:p>
          <w:p w14:paraId="3B50E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总结本单元民间故事的3个共同特点（如“有神奇元素”“人物形象鲜明”），各举一个课文中的例子。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1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本环节主要让学生运用修改习作体现方法的实际运用，让“交流平台”的指导落地；总结民间故事特点培养归纳能力，帮助学生构建对民间文学的系统认知。</w:t>
            </w:r>
          </w:p>
          <w:p w14:paraId="698D2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A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0分钟</w:t>
            </w:r>
          </w:p>
        </w:tc>
      </w:tr>
      <w:tr w14:paraId="0DF24D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4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0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拓展层（跨学科+实践）</w:t>
            </w:r>
          </w:p>
          <w:p w14:paraId="10C41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三、词语里的“小花园”</w:t>
            </w:r>
          </w:p>
          <w:p w14:paraId="01344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1. 用“日积月累”的谚语创作“民间智慧书签”，在书签背面画一幅与谚语意思相关的简笔画（如“种瓜得瓜”画一棵瓜苗）。</w:t>
            </w:r>
          </w:p>
          <w:p w14:paraId="45DB8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2. 举办“民间文化知识竞赛”：小组互相出题（如“《牛郎织女》与哪个节日相关？”），题型包括填空、问答、图片配对。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3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书签制作将谚语与绘画结合，赋予传统文化知识视觉化呈现；知识竞赛通过游戏化形式激发学习兴趣，强化对民间故事、谚语、节日等文化元素的综合掌握，体现跨学科的综合性。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4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0DE5CB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1"/>
          <w:szCs w:val="21"/>
        </w:rPr>
      </w:pPr>
    </w:p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06546B"/>
    <w:rsid w:val="0006546B"/>
    <w:rsid w:val="000F5215"/>
    <w:rsid w:val="0010251F"/>
    <w:rsid w:val="00351373"/>
    <w:rsid w:val="003F1950"/>
    <w:rsid w:val="005916BF"/>
    <w:rsid w:val="00662737"/>
    <w:rsid w:val="007054C4"/>
    <w:rsid w:val="00852BBD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1A71FD9"/>
    <w:rsid w:val="03771E7F"/>
    <w:rsid w:val="050379C5"/>
    <w:rsid w:val="088A58D8"/>
    <w:rsid w:val="0A7F33CE"/>
    <w:rsid w:val="0E2A021A"/>
    <w:rsid w:val="0E54342A"/>
    <w:rsid w:val="0F052A35"/>
    <w:rsid w:val="11EB7CC0"/>
    <w:rsid w:val="14735873"/>
    <w:rsid w:val="158F3058"/>
    <w:rsid w:val="18006453"/>
    <w:rsid w:val="1AF8344E"/>
    <w:rsid w:val="1C350593"/>
    <w:rsid w:val="1C395ACC"/>
    <w:rsid w:val="1D1337DE"/>
    <w:rsid w:val="20397124"/>
    <w:rsid w:val="2059498F"/>
    <w:rsid w:val="2275634C"/>
    <w:rsid w:val="24135151"/>
    <w:rsid w:val="246C1AD7"/>
    <w:rsid w:val="2AF73CAA"/>
    <w:rsid w:val="2B2D78A2"/>
    <w:rsid w:val="2BAE2033"/>
    <w:rsid w:val="2C876AB6"/>
    <w:rsid w:val="2E017221"/>
    <w:rsid w:val="304D7F03"/>
    <w:rsid w:val="30696929"/>
    <w:rsid w:val="34000F51"/>
    <w:rsid w:val="346638E0"/>
    <w:rsid w:val="34D50630"/>
    <w:rsid w:val="367D2D2D"/>
    <w:rsid w:val="386970ED"/>
    <w:rsid w:val="3AC727C9"/>
    <w:rsid w:val="3D683658"/>
    <w:rsid w:val="433D2782"/>
    <w:rsid w:val="4A1A47F4"/>
    <w:rsid w:val="4A5E657A"/>
    <w:rsid w:val="4E3F66C2"/>
    <w:rsid w:val="4EA76D81"/>
    <w:rsid w:val="50D51C1E"/>
    <w:rsid w:val="530D1C98"/>
    <w:rsid w:val="56B509D3"/>
    <w:rsid w:val="57005DED"/>
    <w:rsid w:val="5980475F"/>
    <w:rsid w:val="598D3C91"/>
    <w:rsid w:val="5CA64902"/>
    <w:rsid w:val="5DAC7A6B"/>
    <w:rsid w:val="5EE72B8A"/>
    <w:rsid w:val="66AF141C"/>
    <w:rsid w:val="68B91843"/>
    <w:rsid w:val="68F60958"/>
    <w:rsid w:val="71AB030F"/>
    <w:rsid w:val="72934CCC"/>
    <w:rsid w:val="74CB5BC5"/>
    <w:rsid w:val="783A38D3"/>
    <w:rsid w:val="7A315A7C"/>
    <w:rsid w:val="7A9B2D4F"/>
    <w:rsid w:val="7B3E7406"/>
    <w:rsid w:val="7D6F40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3969</Words>
  <Characters>4066</Characters>
  <Lines>12</Lines>
  <Paragraphs>3</Paragraphs>
  <TotalTime>1</TotalTime>
  <ScaleCrop>false</ScaleCrop>
  <LinksUpToDate>false</LinksUpToDate>
  <CharactersWithSpaces>4188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♛krx</cp:lastModifiedBy>
  <cp:lastPrinted>2025-08-12T23:11:00Z</cp:lastPrinted>
  <dcterms:modified xsi:type="dcterms:W3CDTF">2025-12-14T11:06:40Z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F1626ED702144DA3818F9C415E7CF283_13</vt:lpwstr>
  </property>
  <property fmtid="{D5CDD505-2E9C-101B-9397-08002B2CF9AE}" pid="4" name="KSOTemplateDocerSaveRecord">
    <vt:lpwstr>eyJoZGlkIjoiMzEwNTM5NzYwMDRjMzkwZTVkZjY2ODkwMGIxNGU0OTUiLCJ1c2VySWQiOiI2OTYzMDA2NTQifQ==</vt:lpwstr>
  </property>
</Properties>
</file>