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FB9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840" w:firstLineChars="400"/>
        <w:jc w:val="center"/>
        <w:textAlignment w:val="auto"/>
        <w:rPr>
          <w:rFonts w:hint="eastAsia" w:ascii="黑体" w:hAnsi="黑体" w:eastAsia="黑体" w:cs="黑体"/>
          <w:b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-472440</wp:posOffset>
            </wp:positionH>
            <wp:positionV relativeFrom="paragraph">
              <wp:posOffset>-561975</wp:posOffset>
            </wp:positionV>
            <wp:extent cx="7633335" cy="10748645"/>
            <wp:effectExtent l="0" t="0" r="5715" b="5080"/>
            <wp:wrapNone/>
            <wp:docPr id="2" name="图片 2" descr="ff67e8c257d7f8b0e8c2ac8c2d37cb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f67e8c257d7f8b0e8c2ac8c2d37cb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33335" cy="10748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t>五上语文</w:t>
      </w:r>
      <w:r>
        <w:rPr>
          <w:rFonts w:hint="eastAsia" w:ascii="黑体" w:hAnsi="黑体" w:eastAsia="黑体" w:cs="黑体"/>
          <w:b/>
          <w:sz w:val="21"/>
          <w:szCs w:val="21"/>
        </w:rPr>
        <w:t>第</w:t>
      </w:r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t>八</w:t>
      </w:r>
      <w:r>
        <w:rPr>
          <w:rFonts w:hint="eastAsia" w:ascii="黑体" w:hAnsi="黑体" w:eastAsia="黑体" w:cs="黑体"/>
          <w:b/>
          <w:sz w:val="21"/>
          <w:szCs w:val="21"/>
        </w:rPr>
        <w:t>单元大单元作业设计</w:t>
      </w:r>
    </w:p>
    <w:p w14:paraId="1C240A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476" w:firstLineChars="700"/>
        <w:jc w:val="center"/>
        <w:textAlignment w:val="auto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b/>
          <w:sz w:val="21"/>
          <w:szCs w:val="21"/>
          <w:lang w:eastAsia="zh-CN"/>
        </w:rPr>
        <w:t>——</w:t>
      </w:r>
      <w:r>
        <w:rPr>
          <w:rFonts w:hint="eastAsia" w:ascii="黑体" w:hAnsi="黑体" w:eastAsia="黑体" w:cs="黑体"/>
          <w:b/>
          <w:sz w:val="21"/>
          <w:szCs w:val="21"/>
        </w:rPr>
        <w:t>书页轻翻启智慧，墨香深处见天地</w:t>
      </w:r>
    </w:p>
    <w:tbl>
      <w:tblPr>
        <w:tblStyle w:val="5"/>
        <w:tblpPr w:leftFromText="180" w:rightFromText="180" w:vertAnchor="text" w:horzAnchor="page" w:tblpX="1883" w:tblpY="244"/>
        <w:tblOverlap w:val="never"/>
        <w:tblW w:w="882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5217"/>
        <w:gridCol w:w="1980"/>
        <w:gridCol w:w="751"/>
      </w:tblGrid>
      <w:tr w14:paraId="672921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C3B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《古人谈读书》</w:t>
            </w:r>
          </w:p>
        </w:tc>
      </w:tr>
      <w:tr w14:paraId="36CBC3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1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18DA1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1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6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5A7EE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F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1E3EE4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C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9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基础层（预习+诊断）</w:t>
            </w:r>
          </w:p>
          <w:p w14:paraId="6E872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1EE51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1. 借助注释和工具书，给文中生字（如“耻”“诲”）注音，抄写3遍并解释词义。</w:t>
            </w:r>
          </w:p>
          <w:p w14:paraId="0A645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2. 背诵3则古人谈读书的语录，用“√”标出已熟练背诵的部分，用“？”标注理解有困难的句子。</w:t>
            </w:r>
          </w:p>
          <w:p w14:paraId="4E588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3. 用自己的话简要翻译每则语录的大意（每则不超过20字）。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A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2" w:firstLineChars="200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通过聚焦文言基础知识，通过注音、抄写夯实字词积累；背诵和翻译帮助学生掌握文本核心内容，“√”“？”标注便于教师快速诊断学生对文本的熟悉度和理解难点，为课堂讲解找准重点。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4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3C527F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0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作业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89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提升层（导学+探究）</w:t>
            </w:r>
          </w:p>
          <w:p w14:paraId="3EE6E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</w:p>
          <w:p w14:paraId="39369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任选一则语录，结合自己的读书经历，说说对“读书方法”（如“敏而好学，不耻下问”）的理解，写一段50字左右的感悟。</w:t>
            </w:r>
          </w:p>
          <w:p w14:paraId="40568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对比三则语录，找出古人对“读书态度”的共同观点，用关键词概括并举例说明。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B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通过引导学生从“理解字面意思”向“联系生活实际”过渡，通过个性化感悟深化对读书方法的理解；对比分析培养归纳思维，让学生体会古人读书智慧的共性，为后续“谈读书”积累观点。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9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79A913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2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3D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拓展层（跨学科+实践）</w:t>
            </w:r>
          </w:p>
          <w:p w14:paraId="3D117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</w:p>
          <w:p w14:paraId="2A8D9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结合历史课所学，查找其中一位古人（如孔子、朱熹）的生平，制作“古人读书故事”小卡片，注明其读书典故。</w:t>
            </w:r>
          </w:p>
          <w:p w14:paraId="46F1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模仿古人语录的形式，用文言短句写下自己的一条读书心得，与同学互译交流。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0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跨学科链接历史知识，让“古人谈读书”更具立体感；文言创作与互译既巩固文言知识，又激发创新思维，让学生在实践中体会传统文化的魅力。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1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697FBA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 w:cs="黑体"/>
          <w:sz w:val="21"/>
          <w:szCs w:val="21"/>
        </w:rPr>
      </w:pPr>
    </w:p>
    <w:p w14:paraId="39683A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 w:cs="黑体"/>
          <w:sz w:val="21"/>
          <w:szCs w:val="21"/>
        </w:rPr>
      </w:pPr>
    </w:p>
    <w:p w14:paraId="178B4F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 w:cs="黑体"/>
          <w:sz w:val="21"/>
          <w:szCs w:val="21"/>
        </w:rPr>
      </w:pPr>
    </w:p>
    <w:p w14:paraId="47E43C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tbl>
      <w:tblPr>
        <w:tblStyle w:val="5"/>
        <w:tblpPr w:leftFromText="180" w:rightFromText="180" w:vertAnchor="text" w:horzAnchor="page" w:tblpX="1865" w:tblpY="57"/>
        <w:tblOverlap w:val="never"/>
        <w:tblW w:w="870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4634"/>
        <w:gridCol w:w="2005"/>
        <w:gridCol w:w="1160"/>
      </w:tblGrid>
      <w:tr w14:paraId="3E2892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FD0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.《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忆读书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》</w:t>
            </w:r>
          </w:p>
        </w:tc>
      </w:tr>
      <w:tr w14:paraId="308F18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F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76FF0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5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5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5CE7F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B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46C95F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8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基础作业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B7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基础层（预习+诊断）</w:t>
            </w:r>
          </w:p>
          <w:p w14:paraId="4923D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</w:p>
          <w:p w14:paraId="2F96A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 圈出文中提到的书名（如《三国演义》《水浒传》），抄写2遍并标注作者。</w:t>
            </w:r>
          </w:p>
          <w:p w14:paraId="783BF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2. 默读课文，用序号标出冰心读书经历的时间节点（如“七岁时”“十二三岁时”）及对应的读书内容。</w:t>
            </w:r>
          </w:p>
          <w:p w14:paraId="5B34F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3. 用“从文中我知道冰心认为好的书应该是______”句式填空，至少写2点。</w:t>
            </w:r>
          </w:p>
          <w:p w14:paraId="2C9EC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A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68F17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通过圈画书名、梳理时间线，帮助学生理清文章叙事脉络，夯实对文本细节的把握；句式填空引导学生提取作者的读书观点，为深入理解“读书感悟”打基础。 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2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3B152F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8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作业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89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提升层（导学+探究）</w:t>
            </w:r>
          </w:p>
          <w:p w14:paraId="0BD14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</w:p>
          <w:p w14:paraId="1D3E0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分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-1803400</wp:posOffset>
                  </wp:positionH>
                  <wp:positionV relativeFrom="paragraph">
                    <wp:posOffset>-873125</wp:posOffset>
                  </wp:positionV>
                  <wp:extent cx="7633335" cy="10748645"/>
                  <wp:effectExtent l="0" t="0" r="5715" b="5080"/>
                  <wp:wrapNone/>
                  <wp:docPr id="3" name="图片 3" descr="ff67e8c257d7f8b0e8c2ac8c2d37cb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f67e8c257d7f8b0e8c2ac8c2d37cbc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3335" cy="10748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析文中冰心对《三国演义》“越看越懂”的原因，结合自己的读书体验写一段分析（80字左右）。</w:t>
            </w:r>
          </w:p>
          <w:p w14:paraId="417D0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找出文中表达“读书乐趣”的句子，说说这些句子如何体现情感（如修辞、细节描写）。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6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引导学生从“梳理经历”到“分析原因”，培养逻辑思维；通过品味语言体会情感，提升文本鉴赏能力，同时为“口语交际”中表达“喜欢的书”积累素材。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9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49CCEE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D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80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拓展层（实践+长周期）</w:t>
            </w:r>
          </w:p>
          <w:p w14:paraId="560F5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</w:p>
          <w:p w14:paraId="05DE4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制作“我的读书大事记”表格，记录自己从小学到现在的重要读书经历（如第一次读的长篇、印象最深的书），每周补充1条新内容（长周期作业）。</w:t>
            </w:r>
          </w:p>
          <w:p w14:paraId="7A591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采访家中长辈的读书故事，整理成200字左右的短文，在班级分享。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4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通过长周期作业培养持续记录的习惯，让“读书经历”成为动态积累；采访实践将课内阅读延伸到生活，锻炼沟通与写作能力，体现“读书联结人生”的主题。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2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353791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77F3F3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1B4BE7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376B35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tbl>
      <w:tblPr>
        <w:tblStyle w:val="5"/>
        <w:tblpPr w:leftFromText="180" w:rightFromText="180" w:vertAnchor="text" w:horzAnchor="page" w:tblpX="1865" w:tblpY="57"/>
        <w:tblOverlap w:val="never"/>
        <w:tblW w:w="83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4457"/>
        <w:gridCol w:w="1929"/>
        <w:gridCol w:w="1114"/>
      </w:tblGrid>
      <w:tr w14:paraId="6B6874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B8C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口语交际：我最喜欢的人物形象</w:t>
            </w:r>
          </w:p>
        </w:tc>
      </w:tr>
      <w:tr w14:paraId="7EC871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B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50587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B0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7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0BE20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7A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788F78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0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基础作业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9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基础层（预习+诊断）</w:t>
            </w:r>
          </w:p>
          <w:p w14:paraId="0FDAC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</w:p>
          <w:p w14:paraId="288F4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 列出自己喜欢的3个人物形象（来自书、影视、动漫等），标注出处（如“孙悟空—《西游记》”）。</w:t>
            </w:r>
          </w:p>
          <w:p w14:paraId="271A9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2. 为其中一个人物填写“人物档案”：姓名、出处、性格特点（用2个词语概括）、典型事例（1句话）。</w:t>
            </w:r>
          </w:p>
          <w:p w14:paraId="29B2F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3. 大声朗读自己的“人物档案”，用“我喜欢______，因为______”的句式说3遍。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3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通过列名单、填档案，帮助学生梳理“喜欢的人物”的核心信息，降低表达门槛；句式练习强化口语表达的条理性，为交际活动打基础。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F3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601D3E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7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作业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83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提升层（导学+探究）</w:t>
            </w:r>
          </w:p>
          <w:p w14:paraId="0F9EB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</w:p>
          <w:p w14:paraId="2B27F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选择一个人物，补充其“打动我的细节”（如动作、语言），用30秒描述这个细节为何让自己难忘。</w:t>
            </w:r>
          </w:p>
          <w:p w14:paraId="47E38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小组内模拟交际：一人介绍人物，其他人用“你觉得这个人物和××（另一个人物）有相似之处吗？”提问，练习互动回应。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6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细节补充引导学生从“概括特点”到“具体描述”，提升表达的生动性；模拟互动训练倾听与回应能力，让口语交际更具真实情境感。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7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76D457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6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4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E9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拓展层（实践+跨学科）</w:t>
            </w:r>
          </w:p>
          <w:p w14:paraId="0D5FB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三、生活里的“小印记”</w:t>
            </w:r>
          </w:p>
          <w:p w14:paraId="3F90F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为喜欢的人物设计“朋友圈”：用3条动态（文字+表情包）展现其性格，注明每条动态对应的事例。</w:t>
            </w:r>
          </w:p>
          <w:p w14:paraId="0281C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举办“人物辩论会”：选择两个有争议的人物（如“曹操”“宋江”），小组分工从“优点”“缺点”两方面辩论。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1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“朋友圈”设计结合生活场景，让人物形象更鲜活；辩论活动培养逻辑思维和口语表达能力，同时深化对人物多面性的理解，体现综合性。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D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0D60EE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55128F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0346C2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4C83BF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462D2E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161419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551AA3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5246E6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56366E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374AD9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3DC074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14DEAE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tbl>
      <w:tblPr>
        <w:tblStyle w:val="5"/>
        <w:tblW w:w="9700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4542"/>
        <w:gridCol w:w="2762"/>
        <w:gridCol w:w="1342"/>
      </w:tblGrid>
      <w:tr w14:paraId="335FD7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173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语文园地八</w:t>
            </w:r>
          </w:p>
        </w:tc>
      </w:tr>
      <w:tr w14:paraId="5592A1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0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251F0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4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09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9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2310E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A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545DBC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7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基础作业</w:t>
            </w:r>
          </w:p>
        </w:tc>
        <w:tc>
          <w:tcPr>
            <w:tcW w:w="4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4C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基础层（诊断+基础）</w:t>
            </w:r>
          </w:p>
          <w:p w14:paraId="2D7DBE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-1120140</wp:posOffset>
                  </wp:positionH>
                  <wp:positionV relativeFrom="paragraph">
                    <wp:posOffset>-720725</wp:posOffset>
                  </wp:positionV>
                  <wp:extent cx="7633335" cy="10748645"/>
                  <wp:effectExtent l="0" t="0" r="5715" b="5080"/>
                  <wp:wrapNone/>
                  <wp:docPr id="4" name="图片 4" descr="ff67e8c257d7f8b0e8c2ac8c2d37cb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f67e8c257d7f8b0e8c2ac8c2d37cbc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3335" cy="10748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815B7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1. 完成“词句段运用”中的“关联词语填空”，并仿写2个句子。</w:t>
            </w:r>
          </w:p>
          <w:p w14:paraId="1FE16E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2. 背诵“日积月累”中的关于读书的名言，默写2句并解释意思。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0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 本题主要考察学生关联词语练习强化语法基础，名言默写积累语言素材，确保学生掌握语文园地的核心知识，为语言运用打基础。</w:t>
            </w:r>
          </w:p>
          <w:p w14:paraId="0FA88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4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299ADC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F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</w:tc>
        <w:tc>
          <w:tcPr>
            <w:tcW w:w="4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DB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</w:p>
          <w:p w14:paraId="18525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提升层（导学+探究）</w:t>
            </w:r>
          </w:p>
          <w:p w14:paraId="53E15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二、句子的“魔法棒”</w:t>
            </w:r>
          </w:p>
          <w:p w14:paraId="5656F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 结合“交流平台”中“如何写推荐语”的方法，修改自己《习作：推荐一本书》中的1处推荐理由。</w:t>
            </w:r>
          </w:p>
          <w:p w14:paraId="1FBA3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2. 总结本单元“读书主题”的3个学习收获（如“知道了3种读书方法”“学会了推荐书籍的技巧”）。             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B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本题主要考察学生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修改习作体现“学用结合”，让方法指导落地；总结收获培养归纳能力，帮助学生构建“读书主题”的知识体系。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5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708E12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8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4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BE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拓展层（跨学科+实践）</w:t>
            </w:r>
          </w:p>
          <w:p w14:paraId="27738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三、词语里的“小花园”</w:t>
            </w:r>
          </w:p>
          <w:p w14:paraId="5D267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1. 用“日积月累”的名言制作“读书书签”，送给同学并说明“这句名言适合他的原因”（如送给爱提问的同学“敏而好学，不耻下问”）。</w:t>
            </w:r>
          </w:p>
          <w:p w14:paraId="7F49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2. 开展“词语飞花令”：以“书”“读”“知”等为关键词，小组内轮流说成语、诗句，评选“积累小能手”。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7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</w:t>
            </w:r>
          </w:p>
          <w:p w14:paraId="0534E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书签赠送将名言与人际交往结合，赋予知识情感温度；飞花令活动通过游戏化形式激发积累兴趣，同时巩固本单元“读书”主题的语言素材，体现综合性。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A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6天</w:t>
            </w:r>
          </w:p>
        </w:tc>
      </w:tr>
    </w:tbl>
    <w:p w14:paraId="25EACB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08B174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277A4A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46A1B5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43B995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25DDDA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228203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70FE18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tbl>
      <w:tblPr>
        <w:tblStyle w:val="5"/>
        <w:tblW w:w="8487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4253"/>
        <w:gridCol w:w="2213"/>
        <w:gridCol w:w="1142"/>
      </w:tblGrid>
      <w:tr w14:paraId="69C354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41B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习作：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推荐一本好书</w:t>
            </w:r>
          </w:p>
        </w:tc>
      </w:tr>
      <w:tr w14:paraId="43CC91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A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29B76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9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B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426D0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0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3A8730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B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基础作业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10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66B1E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基础层（预习+诊断）</w:t>
            </w:r>
          </w:p>
          <w:p w14:paraId="580CF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</w:p>
          <w:p w14:paraId="09F3D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 填写“书籍信息卡”：书名、作者、出版社、主要内容（50字以内）、推荐理由（2点，每点10字左右）。</w:t>
            </w:r>
          </w:p>
          <w:p w14:paraId="6EE85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2. 摘抄书中1句精彩句子，说说这句话“精彩在哪里”（如用词、情感）。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C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 本环节主要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信息卡帮助学生梳理推荐的核心要素，确保习作内容完整；摘抄分析引导学生关注文本细节，为“推荐理由”提供支撑。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0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549F4A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8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作业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D6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提升层（导学+探究）</w:t>
            </w:r>
          </w:p>
          <w:p w14:paraId="7524F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</w:p>
          <w:p w14:paraId="4E3C2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 按照“书名→最吸引我的地方（情节/人物/道理）→为什么推荐给你”的结构，写一段200字左右的推荐片段。</w:t>
            </w:r>
          </w:p>
          <w:p w14:paraId="45F2A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2. 模仿《忆读书》中“结合自身经历谈感受”的方法，在片段中加入1处自己的读书故事。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4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本环节主要让学生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结构化写作训练让推荐更有条理；结合自身经历则提升推荐的真诚度和感染力，实现“阅读向写作”的迁移。</w:t>
            </w:r>
          </w:p>
          <w:p w14:paraId="68008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9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30分钟</w:t>
            </w:r>
          </w:p>
        </w:tc>
      </w:tr>
      <w:tr w14:paraId="3B58B5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0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9E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拓展层（实践+长周期）</w:t>
            </w:r>
          </w:p>
          <w:p w14:paraId="01D0B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三、生活里的“小印记”</w:t>
            </w:r>
          </w:p>
          <w:p w14:paraId="65D62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1. 制作“书籍推荐海报”：包含书名、作者、推荐语、插画，张贴在班级“读书角”，每周统计同学的“想读”投票（长周期作业）。</w:t>
            </w:r>
          </w:p>
          <w:p w14:paraId="61083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2. 录制1分钟“好书推荐”短视频，配上书中插图或自己的读书场景，上传班级群。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E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海报和短视频形式符合新媒体时代特点，激发创作兴趣；长周期投票则让学生关注推荐效果，培养反思能力，体现实践性。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1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584572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宋体" w:hAnsi="宋体"/>
          <w:color w:val="000000"/>
          <w:sz w:val="21"/>
          <w:szCs w:val="21"/>
        </w:rPr>
      </w:pPr>
    </w:p>
    <w:p w14:paraId="191DD2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p w14:paraId="543903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tbl>
      <w:tblPr>
        <w:tblStyle w:val="5"/>
        <w:tblpPr w:leftFromText="180" w:rightFromText="180" w:vertAnchor="text" w:horzAnchor="page" w:tblpX="1865" w:tblpY="57"/>
        <w:tblOverlap w:val="never"/>
        <w:tblW w:w="88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4719"/>
        <w:gridCol w:w="2042"/>
        <w:gridCol w:w="1181"/>
      </w:tblGrid>
      <w:tr w14:paraId="2DE3D5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715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.《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我的“长生果”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》</w:t>
            </w:r>
          </w:p>
        </w:tc>
      </w:tr>
      <w:tr w14:paraId="22E8BB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0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607CF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4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4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-1814195</wp:posOffset>
                  </wp:positionH>
                  <wp:positionV relativeFrom="paragraph">
                    <wp:posOffset>-1491615</wp:posOffset>
                  </wp:positionV>
                  <wp:extent cx="7633335" cy="10748645"/>
                  <wp:effectExtent l="0" t="0" r="5715" b="5080"/>
                  <wp:wrapNone/>
                  <wp:docPr id="5" name="图片 5" descr="ff67e8c257d7f8b0e8c2ac8c2d37cb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f67e8c257d7f8b0e8c2ac8c2d37cbc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3335" cy="10748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7D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4D637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B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4D4046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1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基础作业</w:t>
            </w:r>
          </w:p>
        </w:tc>
        <w:tc>
          <w:tcPr>
            <w:tcW w:w="4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FA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基础层（预习+诊断）</w:t>
            </w:r>
          </w:p>
          <w:p w14:paraId="57DEA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</w:p>
          <w:p w14:paraId="613A5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 找出文中描写“读书”与“写作”关系的句子（如“作文，首先构思要别出心裁”），抄写并标注页码。</w:t>
            </w:r>
          </w:p>
          <w:p w14:paraId="68B84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2. 用“先……再……后来……”的句式，梳理作者从“读小画片”到“读中外名著”的读书过程。</w:t>
            </w:r>
          </w:p>
          <w:p w14:paraId="3CEFC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3. 解释“长生果”在文中的含义，说说为什么作者称书为“长生果”。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D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3EDC8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聚焦核心句和叙事顺序，帮助学生理解文本主线；解释比喻义引导学生把握文章主旨，夯实对“书的价值”的基础认知。 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7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2CD46A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A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作业</w:t>
            </w:r>
          </w:p>
        </w:tc>
        <w:tc>
          <w:tcPr>
            <w:tcW w:w="4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99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提升层（导学+探究）</w:t>
            </w:r>
          </w:p>
          <w:p w14:paraId="478A5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</w:p>
          <w:p w14:paraId="13A45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分析作者从“模仿作文”到“创造作文”的转变，结合文中例子说说“读书如何影响写作”。</w:t>
            </w:r>
          </w:p>
          <w:p w14:paraId="6FB51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对比本文与《忆读书》在表达“读书感悟”上的不同（如详略、语言风格），写3点差异。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B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引导学生深入理解“读写结合”的关系，培养从文本中提炼观点的能力；对比阅读训练批判性思维，让学生体会不同作者表达同类主题的个性化方式。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2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65C66C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1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3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4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E9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拓展层（跨学科+实践）</w:t>
            </w:r>
          </w:p>
          <w:p w14:paraId="19CE8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</w:p>
          <w:p w14:paraId="34F26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结合美术课，为文中提到的“喜欢的书”设计封面，在封面上写下一句推荐语（体现“长生果”的意义）。</w:t>
            </w:r>
          </w:p>
          <w:p w14:paraId="1F47A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尝试“仿写—创作”练习：先模仿文中一段景物描写，再用自己的语言写一段新的场景（如校园的秋天）。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5F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跨学科设计封面，将“书的价值”可视化，强化情感共鸣；仿写与创作结合，落实“读书促写作”的实践，让学生在运用中理解“长生果”的内涵。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E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524B06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21"/>
        </w:rPr>
      </w:pPr>
    </w:p>
    <w:sectPr>
      <w:pgSz w:w="11906" w:h="16838"/>
      <w:pgMar w:top="873" w:right="669" w:bottom="873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DMzNWEzMmRiMWZkZjczZTk5NzA2NDU2NmNjZDkifQ=="/>
  </w:docVars>
  <w:rsids>
    <w:rsidRoot w:val="0006546B"/>
    <w:rsid w:val="0006546B"/>
    <w:rsid w:val="000F5215"/>
    <w:rsid w:val="0010251F"/>
    <w:rsid w:val="00351373"/>
    <w:rsid w:val="003F1950"/>
    <w:rsid w:val="005916BF"/>
    <w:rsid w:val="00662737"/>
    <w:rsid w:val="007054C4"/>
    <w:rsid w:val="00852BBD"/>
    <w:rsid w:val="00A27F35"/>
    <w:rsid w:val="00B1515C"/>
    <w:rsid w:val="00B46C69"/>
    <w:rsid w:val="00B5130D"/>
    <w:rsid w:val="00C3644B"/>
    <w:rsid w:val="00CC549F"/>
    <w:rsid w:val="00D50F44"/>
    <w:rsid w:val="00E32696"/>
    <w:rsid w:val="00ED218F"/>
    <w:rsid w:val="00F77395"/>
    <w:rsid w:val="01A71FD9"/>
    <w:rsid w:val="03771E7F"/>
    <w:rsid w:val="088A58D8"/>
    <w:rsid w:val="0A7F33CE"/>
    <w:rsid w:val="0E2A021A"/>
    <w:rsid w:val="0F332CF6"/>
    <w:rsid w:val="10C81F6C"/>
    <w:rsid w:val="11252648"/>
    <w:rsid w:val="11EB7CC0"/>
    <w:rsid w:val="14735873"/>
    <w:rsid w:val="158F3058"/>
    <w:rsid w:val="16B83228"/>
    <w:rsid w:val="18006453"/>
    <w:rsid w:val="19495575"/>
    <w:rsid w:val="1AF8344E"/>
    <w:rsid w:val="1C395ACC"/>
    <w:rsid w:val="1D1337DE"/>
    <w:rsid w:val="1EE461C3"/>
    <w:rsid w:val="20397124"/>
    <w:rsid w:val="2059498F"/>
    <w:rsid w:val="2275634C"/>
    <w:rsid w:val="24135151"/>
    <w:rsid w:val="246C1AD7"/>
    <w:rsid w:val="261750D0"/>
    <w:rsid w:val="2AF73CAA"/>
    <w:rsid w:val="2BAE2033"/>
    <w:rsid w:val="2BB67C53"/>
    <w:rsid w:val="2C663995"/>
    <w:rsid w:val="2D0772C2"/>
    <w:rsid w:val="2E017221"/>
    <w:rsid w:val="304D7F03"/>
    <w:rsid w:val="30696929"/>
    <w:rsid w:val="346638E0"/>
    <w:rsid w:val="37840064"/>
    <w:rsid w:val="386970ED"/>
    <w:rsid w:val="38D06763"/>
    <w:rsid w:val="39012206"/>
    <w:rsid w:val="3AC727C9"/>
    <w:rsid w:val="3C407C77"/>
    <w:rsid w:val="3D683658"/>
    <w:rsid w:val="3F846B0C"/>
    <w:rsid w:val="428B6983"/>
    <w:rsid w:val="44E96B9E"/>
    <w:rsid w:val="49D03172"/>
    <w:rsid w:val="4A1A47F4"/>
    <w:rsid w:val="4A5E657A"/>
    <w:rsid w:val="4E3F66C2"/>
    <w:rsid w:val="4EA76D81"/>
    <w:rsid w:val="51F07B84"/>
    <w:rsid w:val="530D1C98"/>
    <w:rsid w:val="56B509D3"/>
    <w:rsid w:val="56B6146D"/>
    <w:rsid w:val="57005DED"/>
    <w:rsid w:val="5980475F"/>
    <w:rsid w:val="598D3C91"/>
    <w:rsid w:val="5E6B326C"/>
    <w:rsid w:val="5EE72B8A"/>
    <w:rsid w:val="66AF141C"/>
    <w:rsid w:val="68B91843"/>
    <w:rsid w:val="68F60958"/>
    <w:rsid w:val="6E52077A"/>
    <w:rsid w:val="71AB030F"/>
    <w:rsid w:val="74CB5BC5"/>
    <w:rsid w:val="77F32441"/>
    <w:rsid w:val="783A38D3"/>
    <w:rsid w:val="7A315A7C"/>
    <w:rsid w:val="7A9B2D4F"/>
    <w:rsid w:val="7B3E7406"/>
    <w:rsid w:val="7D6F401F"/>
    <w:rsid w:val="7FD232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3442</Words>
  <Characters>3525</Characters>
  <Lines>12</Lines>
  <Paragraphs>3</Paragraphs>
  <TotalTime>2</TotalTime>
  <ScaleCrop>false</ScaleCrop>
  <LinksUpToDate>false</LinksUpToDate>
  <CharactersWithSpaces>3643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♛krx</cp:lastModifiedBy>
  <dcterms:modified xsi:type="dcterms:W3CDTF">2025-12-14T11:18:53Z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D22805A7737B437D99393F131DEC1F02_13</vt:lpwstr>
  </property>
  <property fmtid="{D5CDD505-2E9C-101B-9397-08002B2CF9AE}" pid="4" name="KSOTemplateDocerSaveRecord">
    <vt:lpwstr>eyJoZGlkIjoiMzEwNTM5NzYwMDRjMzkwZTVkZjY2ODkwMGIxNGU0OTUiLCJ1c2VySWQiOiI2OTYzMDA2NTQifQ==</vt:lpwstr>
  </property>
</Properties>
</file>