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5470">
      <w:pPr>
        <w:jc w:val="both"/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45085</wp:posOffset>
            </wp:positionV>
            <wp:extent cx="8536940" cy="5267960"/>
            <wp:effectExtent l="0" t="0" r="16510" b="8890"/>
            <wp:wrapNone/>
            <wp:docPr id="5" name="图片 5" descr="微信图片_20251205152418_184_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205152418_184_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00E1F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</w:t>
      </w:r>
    </w:p>
    <w:p w14:paraId="2BBDEE2C">
      <w:pPr>
        <w:jc w:val="center"/>
        <w:rPr>
          <w:rFonts w:hint="default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梦想起航的地方</w:t>
      </w:r>
    </w:p>
    <w:p w14:paraId="63740920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35B4D6F4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F3CBA34">
      <w:p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4A63BC58">
      <w:pPr>
        <w:jc w:val="both"/>
        <w:rPr>
          <w:rFonts w:hint="eastAsia"/>
          <w:b/>
          <w:sz w:val="32"/>
          <w:szCs w:val="32"/>
        </w:rPr>
      </w:pPr>
    </w:p>
    <w:p w14:paraId="3F38FE53">
      <w:pPr>
        <w:jc w:val="center"/>
        <w:rPr>
          <w:rFonts w:hint="eastAsia"/>
          <w:b/>
          <w:sz w:val="32"/>
          <w:szCs w:val="32"/>
        </w:rPr>
      </w:pPr>
    </w:p>
    <w:p w14:paraId="6FC958C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1045"/>
        <w:gridCol w:w="1370"/>
        <w:gridCol w:w="1780"/>
        <w:gridCol w:w="4335"/>
      </w:tblGrid>
      <w:tr w14:paraId="32AE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88570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66A331DD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梦想起航的地方</w:t>
            </w:r>
          </w:p>
        </w:tc>
        <w:tc>
          <w:tcPr>
            <w:tcW w:w="2415" w:type="dxa"/>
            <w:gridSpan w:val="2"/>
          </w:tcPr>
          <w:p w14:paraId="57E94D2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E6AF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C54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EA489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7"/>
          </w:tcPr>
          <w:p w14:paraId="03600D1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走进想象的世界，感受想象的神奇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发挥想象写故事，创造自己的想象世界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21F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581E0D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7"/>
          </w:tcPr>
          <w:p w14:paraId="0D1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《大青树下的小学》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《花的学校》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《不懂就要问》；习作：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猜猜他是谁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86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555" w:type="dxa"/>
          </w:tcPr>
          <w:p w14:paraId="29206D8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7"/>
          </w:tcPr>
          <w:p w14:paraId="6971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本单元的主题是“学校生活”,包含了两篇精读课《大青树下的小学》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花的学校》，一篇略读课文《不懂就要问》。《大青树下的小学》描绘了一所充满欢乐与祥和生活的边疆小学,体现了我国各民族儿童之间的友爱和团结。《花的学校》则以散文诗的形式,通过丰富的想象展现了孩子和妈妈之间深厚的感情。《不懂就要问》鼓励学生养成“不懂就要问”的学习习惯。正如本单元的单元导语所说:“美丽的校园,成长的摇篮,梦想启航的地方。”本单元的学习旨在激发学生对学校生活的热爱与向往,增强学生对友爱、团结的认识。</w:t>
            </w:r>
          </w:p>
          <w:p w14:paraId="2AC2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本单元的语文要素有:一是阅读要素,二是习作要素。</w:t>
            </w:r>
          </w:p>
          <w:p w14:paraId="7F9F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要素为“阅读时,关注有新鲜感的词语和句子”，目的是引导学生关注课文中富有特色、能吸引人的表达,并主动理解、交流、积累这些词句。为此,教材对这一要素进行了系统的安排:既有比较开放的提示,例如在文中画出有新鲜感的词句;也有具体的指向,例如《花的学校》中把事物当作人来写。既提示学生自主学习有新鲜感的词句,又提倡在相互交流中提高认识。不但重视课内阅读的学习,还关注课外阅读中的拓展运用。</w:t>
            </w:r>
          </w:p>
          <w:p w14:paraId="20A3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本单元的内容围绕这个要素进行系统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学习，同时紧扣“学校生活”主题，培养学生对校园生活的观察能力和热爱之情。</w:t>
            </w:r>
          </w:p>
          <w:p w14:paraId="5900C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《义务教育课程标准(2022年版)》会发现,这条阅读要素符合第二学段“阅读与鉴赏”中“积累课文中的优美词语、精彩句段,以及在课外阅读和生活中获得的语言材料”的要求。统编教材根据学生的认知发展规律,对此部分内容作出了循序渐进的安排。</w:t>
            </w:r>
          </w:p>
          <w:p w14:paraId="05C4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4"/>
              <w:gridCol w:w="1454"/>
              <w:gridCol w:w="4375"/>
              <w:gridCol w:w="4404"/>
            </w:tblGrid>
            <w:tr w14:paraId="10AE33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934" w:type="dxa"/>
                  <w:shd w:val="clear" w:color="auto" w:fill="E1F9FE"/>
                </w:tcPr>
                <w:p w14:paraId="00C9DA0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54" w:type="dxa"/>
                  <w:shd w:val="clear" w:color="auto" w:fill="E1F9FE"/>
                </w:tcPr>
                <w:p w14:paraId="523FF70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75" w:type="dxa"/>
                  <w:shd w:val="clear" w:color="auto" w:fill="E1F9FE"/>
                </w:tcPr>
                <w:p w14:paraId="50588E42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4404" w:type="dxa"/>
                  <w:shd w:val="clear" w:color="auto" w:fill="E1F9FE"/>
                </w:tcPr>
                <w:p w14:paraId="4E7B385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课文</w:t>
                  </w:r>
                </w:p>
              </w:tc>
            </w:tr>
            <w:tr w14:paraId="4B575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7" w:hRule="exact"/>
              </w:trPr>
              <w:tc>
                <w:tcPr>
                  <w:tcW w:w="1934" w:type="dxa"/>
                  <w:shd w:val="clear" w:color="auto" w:fill="FFFABD"/>
                </w:tcPr>
                <w:p w14:paraId="2F68D0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  <w:shd w:val="clear" w:color="auto" w:fill="FFFABD"/>
                </w:tcPr>
                <w:p w14:paraId="148585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校园生活</w:t>
                  </w:r>
                </w:p>
              </w:tc>
              <w:tc>
                <w:tcPr>
                  <w:tcW w:w="4375" w:type="dxa"/>
                  <w:shd w:val="clear" w:color="auto" w:fill="FFFABD"/>
                </w:tcPr>
                <w:p w14:paraId="1FCC02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学会抓住关键词句理解。</w:t>
                  </w:r>
                </w:p>
              </w:tc>
              <w:tc>
                <w:tcPr>
                  <w:tcW w:w="4404" w:type="dxa"/>
                  <w:shd w:val="clear" w:color="auto" w:fill="FFFABD"/>
                </w:tcPr>
                <w:p w14:paraId="01501A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《大青树下的小学》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《花的学校》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《不懂就要问》</w:t>
                  </w:r>
                </w:p>
              </w:tc>
            </w:tr>
            <w:tr w14:paraId="55A0FD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9" w:hRule="exact"/>
              </w:trPr>
              <w:tc>
                <w:tcPr>
                  <w:tcW w:w="1934" w:type="dxa"/>
                  <w:shd w:val="clear" w:color="auto" w:fill="E1F9FE"/>
                </w:tcPr>
                <w:p w14:paraId="4D2AB3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  <w:shd w:val="clear" w:color="auto" w:fill="E1F9FE"/>
                </w:tcPr>
                <w:p w14:paraId="2CF0E4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4375" w:type="dxa"/>
                  <w:shd w:val="clear" w:color="auto" w:fill="E1F9FE"/>
                </w:tcPr>
                <w:p w14:paraId="1EA340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留心生活把自己的想法记录下来。</w:t>
                  </w:r>
                </w:p>
              </w:tc>
              <w:tc>
                <w:tcPr>
                  <w:tcW w:w="4404" w:type="dxa"/>
                  <w:shd w:val="clear" w:color="auto" w:fill="E1F9FE"/>
                </w:tcPr>
                <w:p w14:paraId="404764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》、《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</w:p>
                <w:p w14:paraId="505D3F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读不完的大书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3AF9F5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4" w:hRule="exact"/>
              </w:trPr>
              <w:tc>
                <w:tcPr>
                  <w:tcW w:w="1934" w:type="dxa"/>
                  <w:shd w:val="clear" w:color="auto" w:fill="E1F9FE"/>
                </w:tcPr>
                <w:p w14:paraId="27F86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三下第一单元</w:t>
                  </w:r>
                </w:p>
              </w:tc>
              <w:tc>
                <w:tcPr>
                  <w:tcW w:w="1454" w:type="dxa"/>
                  <w:shd w:val="clear" w:color="auto" w:fill="E1F9FE"/>
                </w:tcPr>
                <w:p w14:paraId="3797DF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 xml:space="preserve">自然之美  </w:t>
                  </w:r>
                </w:p>
              </w:tc>
              <w:tc>
                <w:tcPr>
                  <w:tcW w:w="4375" w:type="dxa"/>
                  <w:shd w:val="clear" w:color="auto" w:fill="E1F9FE"/>
                </w:tcPr>
                <w:p w14:paraId="4FC495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 xml:space="preserve">感受自然景物的美丽与神奇，培养热爱大自然的情感。 </w:t>
                  </w:r>
                </w:p>
              </w:tc>
              <w:tc>
                <w:tcPr>
                  <w:tcW w:w="4404" w:type="dxa"/>
                  <w:shd w:val="clear" w:color="auto" w:fill="E1F9FE"/>
                </w:tcPr>
                <w:p w14:paraId="670901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》《燕子》《荷花》、《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昆虫备忘录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385945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4" w:hRule="exact"/>
              </w:trPr>
              <w:tc>
                <w:tcPr>
                  <w:tcW w:w="1934" w:type="dxa"/>
                  <w:shd w:val="clear" w:color="auto" w:fill="E1F9FE"/>
                </w:tcPr>
                <w:p w14:paraId="320CD8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四下第七单元</w:t>
                  </w:r>
                </w:p>
              </w:tc>
              <w:tc>
                <w:tcPr>
                  <w:tcW w:w="1454" w:type="dxa"/>
                  <w:shd w:val="clear" w:color="auto" w:fill="E1F9FE"/>
                </w:tcPr>
                <w:p w14:paraId="60D236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 xml:space="preserve">英雄与奋斗  </w:t>
                  </w:r>
                </w:p>
              </w:tc>
              <w:tc>
                <w:tcPr>
                  <w:tcW w:w="4375" w:type="dxa"/>
                  <w:shd w:val="clear" w:color="auto" w:fill="E1F9FE"/>
                </w:tcPr>
                <w:p w14:paraId="156A0A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 xml:space="preserve">感受英雄人物的精神品质，体会奋斗的意义与价值。 </w:t>
                  </w:r>
                </w:p>
              </w:tc>
              <w:tc>
                <w:tcPr>
                  <w:tcW w:w="4404" w:type="dxa"/>
                  <w:shd w:val="clear" w:color="auto" w:fill="E1F9FE"/>
                </w:tcPr>
                <w:p w14:paraId="03D9D0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》、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黄继光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、</w:t>
                  </w:r>
                </w:p>
                <w:p w14:paraId="79C285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挑山工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</w:p>
              </w:tc>
            </w:tr>
            <w:tr w14:paraId="3EAFB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exact"/>
              </w:trPr>
              <w:tc>
                <w:tcPr>
                  <w:tcW w:w="1934" w:type="dxa"/>
                  <w:shd w:val="clear" w:color="auto" w:fill="E1F9FE"/>
                </w:tcPr>
                <w:p w14:paraId="182E0F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五上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  <w:shd w:val="clear" w:color="auto" w:fill="E1F9FE"/>
                </w:tcPr>
                <w:p w14:paraId="487EDE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可爱生灵</w:t>
                  </w:r>
                </w:p>
              </w:tc>
              <w:tc>
                <w:tcPr>
                  <w:tcW w:w="4375" w:type="dxa"/>
                  <w:shd w:val="clear" w:color="auto" w:fill="E1F9FE"/>
                </w:tcPr>
                <w:p w14:paraId="724D98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试着一边读一边想象画面。</w:t>
                  </w:r>
                </w:p>
              </w:tc>
              <w:tc>
                <w:tcPr>
                  <w:tcW w:w="4404" w:type="dxa"/>
                  <w:shd w:val="clear" w:color="auto" w:fill="E1F9FE"/>
                </w:tcPr>
                <w:p w14:paraId="49DF3D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《四季之美》《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鸟的天堂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月迹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 xml:space="preserve">》  </w:t>
                  </w:r>
                </w:p>
                <w:p w14:paraId="367A5C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3. 《鸟的天堂》</w:t>
                  </w:r>
                </w:p>
              </w:tc>
            </w:tr>
            <w:tr w14:paraId="6F1AD4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5" w:hRule="exact"/>
              </w:trPr>
              <w:tc>
                <w:tcPr>
                  <w:tcW w:w="1934" w:type="dxa"/>
                  <w:shd w:val="clear" w:color="auto" w:fill="E1F9FE"/>
                  <w:vAlign w:val="top"/>
                </w:tcPr>
                <w:p w14:paraId="33A75A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五下第四单元</w:t>
                  </w:r>
                </w:p>
              </w:tc>
              <w:tc>
                <w:tcPr>
                  <w:tcW w:w="1454" w:type="dxa"/>
                  <w:shd w:val="clear" w:color="auto" w:fill="E1F9FE"/>
                  <w:vAlign w:val="top"/>
                </w:tcPr>
                <w:p w14:paraId="65992D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家国情怀  </w:t>
                  </w:r>
                </w:p>
              </w:tc>
              <w:tc>
                <w:tcPr>
                  <w:tcW w:w="4375" w:type="dxa"/>
                  <w:shd w:val="clear" w:color="auto" w:fill="E1F9FE"/>
                  <w:vAlign w:val="top"/>
                </w:tcPr>
                <w:p w14:paraId="252DC0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感受家国情怀，体会人物的爱国精神与责任感。  </w:t>
                  </w:r>
                </w:p>
              </w:tc>
              <w:tc>
                <w:tcPr>
                  <w:tcW w:w="4404" w:type="dxa"/>
                  <w:shd w:val="clear" w:color="auto" w:fill="E1F9FE"/>
                  <w:vAlign w:val="top"/>
                </w:tcPr>
                <w:p w14:paraId="1CBCE6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《青山处处埋忠骨》  《军神》 </w:t>
                  </w:r>
                </w:p>
                <w:p w14:paraId="606504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清贫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</w:p>
              </w:tc>
            </w:tr>
            <w:tr w14:paraId="73BE72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9" w:hRule="exact"/>
              </w:trPr>
              <w:tc>
                <w:tcPr>
                  <w:tcW w:w="1934" w:type="dxa"/>
                  <w:shd w:val="clear" w:color="auto" w:fill="E1F9FE"/>
                </w:tcPr>
                <w:p w14:paraId="74F54B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下第五单元</w:t>
                  </w:r>
                </w:p>
              </w:tc>
              <w:tc>
                <w:tcPr>
                  <w:tcW w:w="1454" w:type="dxa"/>
                  <w:shd w:val="clear" w:color="auto" w:fill="E1F9FE"/>
                </w:tcPr>
                <w:p w14:paraId="46B6ED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人物描写</w:t>
                  </w:r>
                </w:p>
              </w:tc>
              <w:tc>
                <w:tcPr>
                  <w:tcW w:w="4375" w:type="dxa"/>
                  <w:shd w:val="clear" w:color="auto" w:fill="E1F9FE"/>
                </w:tcPr>
                <w:p w14:paraId="409723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学习通过典型事例和细节描写刻画人物形象，体会人物的性格特点</w:t>
                  </w:r>
                </w:p>
              </w:tc>
              <w:tc>
                <w:tcPr>
                  <w:tcW w:w="4404" w:type="dxa"/>
                  <w:shd w:val="clear" w:color="auto" w:fill="E1F9FE"/>
                </w:tcPr>
                <w:p w14:paraId="0B8A30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《两茎灯草》  《刷子李》</w:t>
                  </w:r>
                </w:p>
              </w:tc>
            </w:tr>
          </w:tbl>
          <w:p w14:paraId="06F0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从上表可以看出，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统编教材根据学生的认知发展规律，对此部分内容作出了循序渐进的安排。</w:t>
            </w:r>
          </w:p>
          <w:p w14:paraId="04DB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通过分析发现语文阅读要素也是呈螺旋式进阶的。</w:t>
            </w:r>
          </w:p>
          <w:p w14:paraId="5B25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7A5F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504305" cy="2536825"/>
                  <wp:effectExtent l="0" t="0" r="10795" b="15875"/>
                  <wp:docPr id="2" name="图片 2" descr="微信图片_20251021150733_43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021150733_43_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0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4305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C379E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p w14:paraId="14534120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574155" cy="1987550"/>
                  <wp:effectExtent l="0" t="0" r="17145" b="12700"/>
                  <wp:docPr id="34" name="图片 34" descr="微信图片_20251031080029_4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微信图片_20251031080029_46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155" cy="198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13AC6">
            <w:pPr>
              <w:spacing w:line="480" w:lineRule="auto"/>
              <w:ind w:firstLine="560" w:firstLineChars="2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阶梯变化:本单元的语文要素是“阅读时,关注有新鲜感的词语和句子”和“体会优美生动的语句”的基础。从品味语言的程度上看,由“关注”到“感受”“积累”再到“体会”，逐步深入;从词句属性来看,“有新鲜感的”“喜欢的”“优美生动的”虽然略有差异,但都指向让人印象深刻且有积累运用价值的语句。三年级围绕“词语和句子”集中编排三个语文要素，说明词语的积累、理解与运用是本年级重要的学习内容。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058"/>
              <w:gridCol w:w="8695"/>
            </w:tblGrid>
            <w:tr w14:paraId="07699E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09" w:type="dxa"/>
                  <w:shd w:val="clear" w:color="auto" w:fill="E1F9FE"/>
                </w:tcPr>
                <w:p w14:paraId="72E3AB2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28F27B4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0B267EEB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EF93F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FFFABD"/>
                </w:tcPr>
                <w:p w14:paraId="1A1C9F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8" w:type="dxa"/>
                  <w:shd w:val="clear" w:color="auto" w:fill="FFFABD"/>
                </w:tcPr>
                <w:p w14:paraId="548A482A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美丽的校园</w:t>
                  </w:r>
                </w:p>
              </w:tc>
              <w:tc>
                <w:tcPr>
                  <w:tcW w:w="8695" w:type="dxa"/>
                  <w:shd w:val="clear" w:color="auto" w:fill="FFFABD"/>
                </w:tcPr>
                <w:p w14:paraId="5E53FD3E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理解课文内容，体会学校生活的乐趣，学习描写人物和事件的方法。    </w:t>
                  </w:r>
                </w:p>
              </w:tc>
            </w:tr>
            <w:tr w14:paraId="6ABEF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2C5FD48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5C25F561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626C92CD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学习描写景物的方法，积累优美的词句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培养学生观察自然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能力。</w:t>
                  </w:r>
                </w:p>
              </w:tc>
            </w:tr>
            <w:tr w14:paraId="2F165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3B3E4C5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1220AC1B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预测和猜想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65652E8E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根据线索预测故事的发展，学习预测和猜想的方法，提高阅读能力。</w:t>
                  </w:r>
                </w:p>
              </w:tc>
            </w:tr>
            <w:tr w14:paraId="304A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269113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3F13BA2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童话的奇妙 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61508AB0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体会童话故事中的道理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学习童话故事的语言特点和写作方法。</w:t>
                  </w:r>
                </w:p>
              </w:tc>
            </w:tr>
            <w:tr w14:paraId="686629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6FD066E6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74B4E4F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13F7A590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学习观察事物的方法，积累描写细节的词句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培养学生细心观察、勤于思考的习惯。</w:t>
                  </w:r>
                </w:p>
              </w:tc>
            </w:tr>
            <w:tr w14:paraId="40C21A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2416369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0783ECF8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51C93712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学习描写景物的方法，积累优美的词句，培养学生热爱祖国、热爱大自然的情感。  </w:t>
                  </w:r>
                </w:p>
              </w:tc>
            </w:tr>
            <w:tr w14:paraId="23663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1D91FD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3CC1726C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1A64CC3C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</w:t>
                  </w:r>
                </w:p>
              </w:tc>
            </w:tr>
            <w:tr w14:paraId="334A4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E1F9FE"/>
                </w:tcPr>
                <w:p w14:paraId="4AE6D1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8" w:type="dxa"/>
                  <w:shd w:val="clear" w:color="auto" w:fill="E1F9FE"/>
                </w:tcPr>
                <w:p w14:paraId="29E4EE97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8695" w:type="dxa"/>
                  <w:shd w:val="clear" w:color="auto" w:fill="E1F9FE"/>
                </w:tcPr>
                <w:p w14:paraId="72775448">
                  <w:pPr>
                    <w:tabs>
                      <w:tab w:val="center" w:pos="4239"/>
                    </w:tabs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学习描写人物的方法，积累相关的词句，培养学生践行美德的意识。</w:t>
                  </w:r>
                </w:p>
              </w:tc>
            </w:tr>
          </w:tbl>
          <w:p w14:paraId="2533C90E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92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55" w:type="dxa"/>
          </w:tcPr>
          <w:p w14:paraId="26CEB530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5AFB68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7"/>
          </w:tcPr>
          <w:p w14:paraId="04DE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根据学生的认知发展规律，给出了逐渐递进的设计安排。</w:t>
            </w:r>
          </w:p>
          <w:p w14:paraId="5388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3"/>
              <w:gridCol w:w="1436"/>
              <w:gridCol w:w="2846"/>
              <w:gridCol w:w="2872"/>
              <w:gridCol w:w="2839"/>
            </w:tblGrid>
            <w:tr w14:paraId="2FB44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</w:tcPr>
                <w:p w14:paraId="560B0D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36" w:type="dxa"/>
                  <w:shd w:val="clear" w:color="auto" w:fill="E1F9FE"/>
                </w:tcPr>
                <w:p w14:paraId="052BEF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846" w:type="dxa"/>
                  <w:shd w:val="clear" w:color="auto" w:fill="E1F9FE"/>
                </w:tcPr>
                <w:p w14:paraId="291913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872" w:type="dxa"/>
                  <w:shd w:val="clear" w:color="auto" w:fill="E1F9FE"/>
                </w:tcPr>
                <w:p w14:paraId="18C2F2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839" w:type="dxa"/>
                  <w:shd w:val="clear" w:color="auto" w:fill="E1F9FE"/>
                </w:tcPr>
                <w:p w14:paraId="5AA890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0669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FFFABD"/>
                  <w:vAlign w:val="top"/>
                </w:tcPr>
                <w:p w14:paraId="06F2B6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shd w:val="clear" w:color="auto" w:fill="FFFABD"/>
                  <w:vAlign w:val="top"/>
                </w:tcPr>
                <w:p w14:paraId="10A0D4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校园生活</w:t>
                  </w:r>
                </w:p>
              </w:tc>
              <w:tc>
                <w:tcPr>
                  <w:tcW w:w="2846" w:type="dxa"/>
                  <w:shd w:val="clear" w:color="auto" w:fill="FFFABD"/>
                  <w:vAlign w:val="top"/>
                </w:tcPr>
                <w:p w14:paraId="6832ADB7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理解课文内容，体会学校生活的乐趣。    </w:t>
                  </w:r>
                </w:p>
              </w:tc>
              <w:tc>
                <w:tcPr>
                  <w:tcW w:w="2872" w:type="dxa"/>
                  <w:shd w:val="clear" w:color="auto" w:fill="FFFABD"/>
                </w:tcPr>
                <w:p w14:paraId="2FDD3F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学习通过细节描写表现场景和人物。</w:t>
                  </w:r>
                </w:p>
              </w:tc>
              <w:tc>
                <w:tcPr>
                  <w:tcW w:w="2839" w:type="dxa"/>
                  <w:shd w:val="clear" w:color="auto" w:fill="FFFABD"/>
                </w:tcPr>
                <w:p w14:paraId="504CB0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通过描写校园场景的写作练习，巩固细节描写的技巧。</w:t>
                  </w:r>
                </w:p>
              </w:tc>
            </w:tr>
            <w:tr w14:paraId="702E6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  <w:vAlign w:val="top"/>
                </w:tcPr>
                <w:p w14:paraId="7DCBAD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shd w:val="clear" w:color="auto" w:fill="E1F9FE"/>
                  <w:vAlign w:val="top"/>
                </w:tcPr>
                <w:p w14:paraId="0D0C2B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2846" w:type="dxa"/>
                  <w:shd w:val="clear" w:color="auto" w:fill="E1F9FE"/>
                  <w:vAlign w:val="top"/>
                </w:tcPr>
                <w:p w14:paraId="0ACC076A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学习描写景物的方法，积累优美的词句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2872" w:type="dxa"/>
                  <w:shd w:val="clear" w:color="auto" w:fill="E1F9FE"/>
                </w:tcPr>
                <w:p w14:paraId="07DFD4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能够用自己的话描述自然景物，表达对自然的感受。</w:t>
                  </w:r>
                </w:p>
              </w:tc>
              <w:tc>
                <w:tcPr>
                  <w:tcW w:w="2839" w:type="dxa"/>
                  <w:shd w:val="clear" w:color="auto" w:fill="E1F9FE"/>
                </w:tcPr>
                <w:p w14:paraId="6A639F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通过小组讨论和分享，锻炼口头表达能力。</w:t>
                  </w:r>
                </w:p>
              </w:tc>
            </w:tr>
            <w:tr w14:paraId="0011B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  <w:vAlign w:val="top"/>
                </w:tcPr>
                <w:p w14:paraId="09291F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三下第一单元</w:t>
                  </w:r>
                </w:p>
              </w:tc>
              <w:tc>
                <w:tcPr>
                  <w:tcW w:w="1436" w:type="dxa"/>
                  <w:shd w:val="clear" w:color="auto" w:fill="E1F9FE"/>
                  <w:vAlign w:val="top"/>
                </w:tcPr>
                <w:p w14:paraId="4026D9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自然之美  </w:t>
                  </w:r>
                </w:p>
              </w:tc>
              <w:tc>
                <w:tcPr>
                  <w:tcW w:w="2846" w:type="dxa"/>
                  <w:shd w:val="clear" w:color="auto" w:fill="E1F9FE"/>
                  <w:vAlign w:val="top"/>
                </w:tcPr>
                <w:p w14:paraId="24AFDF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感受自然景物的美丽与神奇。 </w:t>
                  </w:r>
                </w:p>
              </w:tc>
              <w:tc>
                <w:tcPr>
                  <w:tcW w:w="2872" w:type="dxa"/>
                  <w:shd w:val="clear" w:color="auto" w:fill="E1F9FE"/>
                </w:tcPr>
                <w:p w14:paraId="0EE2A1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学习通过拟人化描写自然现象。</w:t>
                  </w:r>
                </w:p>
              </w:tc>
              <w:tc>
                <w:tcPr>
                  <w:tcW w:w="2839" w:type="dxa"/>
                  <w:shd w:val="clear" w:color="auto" w:fill="E1F9FE"/>
                </w:tcPr>
                <w:p w14:paraId="2E46F2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通过教师范读、学生跟读等方式，提升朗读能力。</w:t>
                  </w:r>
                </w:p>
              </w:tc>
            </w:tr>
            <w:tr w14:paraId="4F7EE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  <w:vAlign w:val="top"/>
                </w:tcPr>
                <w:p w14:paraId="5776E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四下第七单元</w:t>
                  </w:r>
                </w:p>
              </w:tc>
              <w:tc>
                <w:tcPr>
                  <w:tcW w:w="1436" w:type="dxa"/>
                  <w:shd w:val="clear" w:color="auto" w:fill="E1F9FE"/>
                  <w:vAlign w:val="top"/>
                </w:tcPr>
                <w:p w14:paraId="4B08AA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英雄与奋斗  </w:t>
                  </w:r>
                </w:p>
              </w:tc>
              <w:tc>
                <w:tcPr>
                  <w:tcW w:w="2846" w:type="dxa"/>
                  <w:shd w:val="clear" w:color="auto" w:fill="E1F9FE"/>
                  <w:vAlign w:val="top"/>
                </w:tcPr>
                <w:p w14:paraId="789D98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感受英雄人物的精神品质。 </w:t>
                  </w:r>
                </w:p>
              </w:tc>
              <w:tc>
                <w:tcPr>
                  <w:tcW w:w="2872" w:type="dxa"/>
                  <w:shd w:val="clear" w:color="auto" w:fill="E1F9FE"/>
                </w:tcPr>
                <w:p w14:paraId="02DBAB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学习通过叙述和议论表达对英雄人物的崇敬。</w:t>
                  </w:r>
                </w:p>
              </w:tc>
              <w:tc>
                <w:tcPr>
                  <w:tcW w:w="2839" w:type="dxa"/>
                  <w:shd w:val="clear" w:color="auto" w:fill="E1F9FE"/>
                </w:tcPr>
                <w:p w14:paraId="33322D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通过角色扮演，增强对故事内容的理解和情感体验。</w:t>
                  </w:r>
                </w:p>
              </w:tc>
            </w:tr>
            <w:tr w14:paraId="182381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  <w:vAlign w:val="top"/>
                </w:tcPr>
                <w:p w14:paraId="0DFB1F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shd w:val="clear" w:color="auto" w:fill="E1F9FE"/>
                  <w:vAlign w:val="top"/>
                </w:tcPr>
                <w:p w14:paraId="3CE1FA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可爱生灵</w:t>
                  </w:r>
                </w:p>
              </w:tc>
              <w:tc>
                <w:tcPr>
                  <w:tcW w:w="2846" w:type="dxa"/>
                  <w:shd w:val="clear" w:color="auto" w:fill="E1F9FE"/>
                  <w:vAlign w:val="top"/>
                </w:tcPr>
                <w:p w14:paraId="6CE5A6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试着一边读一边想象画面。</w:t>
                  </w:r>
                </w:p>
              </w:tc>
              <w:tc>
                <w:tcPr>
                  <w:tcW w:w="2872" w:type="dxa"/>
                  <w:shd w:val="clear" w:color="auto" w:fill="E1F9FE"/>
                  <w:vAlign w:val="top"/>
                </w:tcPr>
                <w:p w14:paraId="72EEC6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学习通过描写和抒情表达对动物的喜爱。</w:t>
                  </w:r>
                </w:p>
              </w:tc>
              <w:tc>
                <w:tcPr>
                  <w:tcW w:w="2839" w:type="dxa"/>
                  <w:shd w:val="clear" w:color="auto" w:fill="E1F9FE"/>
                  <w:vAlign w:val="top"/>
                </w:tcPr>
                <w:p w14:paraId="2A403B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通过描写动物的写作练习，培养描写和抒情能力。</w:t>
                  </w:r>
                </w:p>
              </w:tc>
            </w:tr>
            <w:tr w14:paraId="4523FA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  <w:vAlign w:val="top"/>
                </w:tcPr>
                <w:p w14:paraId="7BB5D9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五下第四单元</w:t>
                  </w:r>
                </w:p>
              </w:tc>
              <w:tc>
                <w:tcPr>
                  <w:tcW w:w="1436" w:type="dxa"/>
                  <w:shd w:val="clear" w:color="auto" w:fill="E1F9FE"/>
                  <w:vAlign w:val="top"/>
                </w:tcPr>
                <w:p w14:paraId="133597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家国情怀  </w:t>
                  </w:r>
                </w:p>
              </w:tc>
              <w:tc>
                <w:tcPr>
                  <w:tcW w:w="2846" w:type="dxa"/>
                  <w:shd w:val="clear" w:color="auto" w:fill="E1F9FE"/>
                  <w:vAlign w:val="top"/>
                </w:tcPr>
                <w:p w14:paraId="2A56B2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感受家国情怀，体会人物的爱国精神。  </w:t>
                  </w:r>
                </w:p>
              </w:tc>
              <w:tc>
                <w:tcPr>
                  <w:tcW w:w="2872" w:type="dxa"/>
                  <w:shd w:val="clear" w:color="auto" w:fill="E1F9FE"/>
                  <w:vAlign w:val="top"/>
                </w:tcPr>
                <w:p w14:paraId="4D89B3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学习通过叙述和议论表达对家国的热爱。</w:t>
                  </w:r>
                </w:p>
              </w:tc>
              <w:tc>
                <w:tcPr>
                  <w:tcW w:w="2839" w:type="dxa"/>
                  <w:shd w:val="clear" w:color="auto" w:fill="E1F9FE"/>
                  <w:vAlign w:val="top"/>
                </w:tcPr>
                <w:p w14:paraId="6E376D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通过角色扮演，增强对故事内容的理解和情感体验。</w:t>
                  </w:r>
                </w:p>
              </w:tc>
            </w:tr>
            <w:tr w14:paraId="5647B7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shd w:val="clear" w:color="auto" w:fill="E1F9FE"/>
                  <w:vAlign w:val="top"/>
                </w:tcPr>
                <w:p w14:paraId="1715E7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下第五单元</w:t>
                  </w:r>
                </w:p>
              </w:tc>
              <w:tc>
                <w:tcPr>
                  <w:tcW w:w="1436" w:type="dxa"/>
                  <w:shd w:val="clear" w:color="auto" w:fill="E1F9FE"/>
                  <w:vAlign w:val="top"/>
                </w:tcPr>
                <w:p w14:paraId="4C7095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人物描写</w:t>
                  </w:r>
                </w:p>
              </w:tc>
              <w:tc>
                <w:tcPr>
                  <w:tcW w:w="2846" w:type="dxa"/>
                  <w:shd w:val="clear" w:color="auto" w:fill="E1F9FE"/>
                  <w:vAlign w:val="top"/>
                </w:tcPr>
                <w:p w14:paraId="15AC68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学习通过典型事例和细节描写刻画人物形象，体会人物的性格特点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  <w:tc>
                <w:tcPr>
                  <w:tcW w:w="2872" w:type="dxa"/>
                  <w:shd w:val="clear" w:color="auto" w:fill="E1F9FE"/>
                </w:tcPr>
                <w:p w14:paraId="255EA8C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学习通过外貌、语言、动作、心理等方面描写人物。</w:t>
                  </w:r>
                </w:p>
              </w:tc>
              <w:tc>
                <w:tcPr>
                  <w:tcW w:w="2839" w:type="dxa"/>
                  <w:shd w:val="clear" w:color="auto" w:fill="E1F9FE"/>
                </w:tcPr>
                <w:p w14:paraId="4B138B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通过描写人物的写作练习，培养人物描写能力。</w:t>
                  </w:r>
                </w:p>
              </w:tc>
            </w:tr>
          </w:tbl>
          <w:p w14:paraId="4BD21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从上表可以看出，教材利用不同的想象方法训练孩子，培养孩子观察、想象的能力是不断提升的，并且上升到情感上。</w:t>
            </w:r>
          </w:p>
          <w:p w14:paraId="4895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2839"/>
              <w:gridCol w:w="2572"/>
              <w:gridCol w:w="5275"/>
            </w:tblGrid>
            <w:tr w14:paraId="0C51F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4DDDA8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839" w:type="dxa"/>
                </w:tcPr>
                <w:p w14:paraId="1C98E5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572" w:type="dxa"/>
                </w:tcPr>
                <w:p w14:paraId="16A7D1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5275" w:type="dxa"/>
                </w:tcPr>
                <w:p w14:paraId="218197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610D0A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506321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《大青树下的小学》、</w:t>
                  </w:r>
                </w:p>
              </w:tc>
              <w:tc>
                <w:tcPr>
                  <w:tcW w:w="2839" w:type="dxa"/>
                </w:tcPr>
                <w:p w14:paraId="05211B36">
                  <w:pPr>
                    <w:keepNext w:val="0"/>
                    <w:keepLines w:val="0"/>
                    <w:pageBreakBefore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学习作者通过场景描写和人物描写表达情感的方法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  <w:p w14:paraId="210F43C7">
                  <w:pPr>
                    <w:keepNext w:val="0"/>
                    <w:keepLines w:val="0"/>
                    <w:pageBreakBefore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有感情地朗读课文，读出对边疆小学的喜爱和赞美之情。</w:t>
                  </w:r>
                </w:p>
                <w:p w14:paraId="1EFB7F4D">
                  <w:pPr>
                    <w:keepNext w:val="0"/>
                    <w:keepLines w:val="0"/>
                    <w:pageBreakBefore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理解“大青树”的象征意义，体会它在边疆小学中的特殊地位。</w:t>
                  </w:r>
                </w:p>
              </w:tc>
              <w:tc>
                <w:tcPr>
                  <w:tcW w:w="2572" w:type="dxa"/>
                </w:tcPr>
                <w:p w14:paraId="0167C0E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能初步把握文章的主要内容，体会文章表达的思想感情。能复述叙事性作品的大意，感受作品中生动的形象和优美的语言。</w:t>
                  </w:r>
                </w:p>
              </w:tc>
              <w:tc>
                <w:tcPr>
                  <w:tcW w:w="5275" w:type="dxa"/>
                </w:tcPr>
                <w:p w14:paraId="3074B7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1.情境教学法：通过图片、视频、音乐等多媒体手段，创设情境，引导学生走进边疆小学，感受其独特魅力。</w:t>
                  </w:r>
                </w:p>
                <w:p w14:paraId="5D96260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2.朗读感悟法：通过多种形式的朗读，引导学生品味语言，感悟情感，体会文章表达的思想感情。</w:t>
                  </w:r>
                </w:p>
                <w:p w14:paraId="24C352D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3.合作探究法：引导学生围绕重点问题，进行小组合作探究，培养学生的合作意识和探究能力。</w:t>
                  </w:r>
                </w:p>
                <w:p w14:paraId="305CC10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4.读写结合法：引导学生学习作者的写作方法，进行仿写练习，提高学生的写作能力。</w:t>
                  </w:r>
                </w:p>
                <w:p w14:paraId="1363BA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17709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5FC362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《花的学校》</w:t>
                  </w:r>
                </w:p>
              </w:tc>
              <w:tc>
                <w:tcPr>
                  <w:tcW w:w="2839" w:type="dxa"/>
                </w:tcPr>
                <w:p w14:paraId="496EBDD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1.学习作者运用拟人、比喻等修辞手法，将事物人格化的写作方法。</w:t>
                  </w:r>
                </w:p>
                <w:p w14:paraId="5A5BE3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2.有感情地朗读课文，读出对大自然的热爱和对童年生活的向往。</w:t>
                  </w:r>
                </w:p>
                <w:p w14:paraId="77C253B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3.理解“花的学校”的象征意义，体会作者对自然和生命的独特感悟。</w:t>
                  </w:r>
                </w:p>
              </w:tc>
              <w:tc>
                <w:tcPr>
                  <w:tcW w:w="2572" w:type="dxa"/>
                </w:tcPr>
                <w:p w14:paraId="5459CF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能初步把握文章的主要内容，体会文章表达的思想感情。能复述叙事性作品的大意，感受作品中生动的形象和优美的语言。</w:t>
                  </w:r>
                </w:p>
                <w:p w14:paraId="4E9D89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5275" w:type="dxa"/>
                </w:tcPr>
                <w:p w14:paraId="015AA7B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情境教学法：通过图片、视频、音乐等多媒体手段，创设情境，引导学生走进“花的学校”，感受其独特魅力。</w:t>
                  </w:r>
                </w:p>
                <w:p w14:paraId="5A21CC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朗读感悟法：通过多种形式的朗读，引导学生品味语言，感悟情感，体会文章表达的思想感情。</w:t>
                  </w:r>
                </w:p>
                <w:p w14:paraId="6DA778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合作探究法：引导学生围绕重点问题，进行小组合作探究，培养学生的合作意识和探究能力。</w:t>
                  </w:r>
                </w:p>
                <w:p w14:paraId="290E41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4.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读写结合法：引导学生学习作者的写作方法，进行仿写练习，提高学生的写作能力。</w:t>
                  </w:r>
                </w:p>
                <w:p w14:paraId="6638EE3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B9CF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0F092F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《不懂就要问》</w:t>
                  </w:r>
                </w:p>
              </w:tc>
              <w:tc>
                <w:tcPr>
                  <w:tcW w:w="2839" w:type="dxa"/>
                </w:tcPr>
                <w:p w14:paraId="35C94628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学习通过人物的语言、动作、神态等描写，体会人物品质的写作方法。</w:t>
                  </w:r>
                </w:p>
                <w:p w14:paraId="1886FFA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有感情地朗读课文，读出对孙中山先生的敬佩之情。</w:t>
                  </w:r>
                </w:p>
                <w:p w14:paraId="25EB1A88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联系生活实际，引导学生养成勤学好问的好习惯。</w:t>
                  </w:r>
                </w:p>
              </w:tc>
              <w:tc>
                <w:tcPr>
                  <w:tcW w:w="2572" w:type="dxa"/>
                </w:tcPr>
                <w:p w14:paraId="64CD46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能联系上下文理解词语的意思，体会关键词句表达情意的作用。能初步把握文章的主要内容，体会文章表达的思想感情。</w:t>
                  </w:r>
                </w:p>
              </w:tc>
              <w:tc>
                <w:tcPr>
                  <w:tcW w:w="5275" w:type="dxa"/>
                </w:tcPr>
                <w:p w14:paraId="4F75F7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1.情境教学法：通过图片、视频等多媒体手段，创设情境，引导学生了解孙中山先生的生平事迹，激发学习兴趣。</w:t>
                  </w:r>
                </w:p>
                <w:p w14:paraId="07CBC8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2.朗读感悟法：通过多种形式的朗读，引导学生品味语言，感悟情感，体会文章表达的思想感情。</w:t>
                  </w:r>
                </w:p>
                <w:p w14:paraId="523F8FD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3.合作探究法：引导学生围绕重点问题，进行小组合作探究，培养学生的合作意识和探究能力。</w:t>
                  </w:r>
                </w:p>
                <w:p w14:paraId="773C80A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4.联系实际法：引导学生联系生活实际，谈谈自己学习中的困惑和解决方法，养成勤学好问的好习惯。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14:paraId="307DB4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5" w:hRule="atLeast"/>
              </w:trPr>
              <w:tc>
                <w:tcPr>
                  <w:tcW w:w="1476" w:type="dxa"/>
                </w:tcPr>
                <w:p w14:paraId="7ECE12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猜猜他是谁</w:t>
                  </w:r>
                </w:p>
              </w:tc>
              <w:tc>
                <w:tcPr>
                  <w:tcW w:w="2839" w:type="dxa"/>
                </w:tcPr>
                <w:p w14:paraId="3161A3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1.学习通过具体事例表现人物特点的写作方法。</w:t>
                  </w:r>
                </w:p>
                <w:p w14:paraId="464DC1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2.激发学生的写作兴趣，培养学生乐于表达、善于表达的能力。</w:t>
                  </w:r>
                </w:p>
                <w:p w14:paraId="58DCAA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3.如何引导学生选择典型事例，表现人物特点。 </w:t>
                  </w:r>
                </w:p>
              </w:tc>
              <w:tc>
                <w:tcPr>
                  <w:tcW w:w="2572" w:type="dxa"/>
                </w:tcPr>
                <w:p w14:paraId="0C4BB6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能抓住人物的外貌、性格、爱好等方面的特点进行观察。能运用恰当的词语和句子，对人物的特点进行具体、生动的描写。能选择典型事例，表现人物特点。</w:t>
                  </w:r>
                </w:p>
              </w:tc>
              <w:tc>
                <w:tcPr>
                  <w:tcW w:w="5275" w:type="dxa"/>
                </w:tcPr>
                <w:p w14:paraId="709F50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1.游戏导入法：通过“猜猜他是谁”的游戏，激发学生的学习兴趣，引导学生初步感知人物描写的方法。</w:t>
                  </w:r>
                </w:p>
                <w:p w14:paraId="28CA06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2.范文引路法：通过分析优秀范文，引导学生学习抓住人物特点进行具体、生动描写的方法。</w:t>
                  </w:r>
                </w:p>
                <w:p w14:paraId="41AF90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3.小组合作法：引导学生小组合作，互相交流，互相启发，共同提高。</w:t>
                  </w:r>
                </w:p>
                <w:p w14:paraId="7483B9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4.评价激励法：通过多元化的评价方式，激发学生的写作兴趣，提高学生的写作水平。</w:t>
                  </w:r>
                </w:p>
              </w:tc>
            </w:tr>
          </w:tbl>
          <w:p w14:paraId="7BF88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从多个提示到一个提示，能力不断进阶。</w:t>
            </w:r>
          </w:p>
          <w:p w14:paraId="7A7DF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二是习作要素</w:t>
            </w:r>
          </w:p>
          <w:p w14:paraId="75AA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433820" cy="2774315"/>
                  <wp:effectExtent l="0" t="0" r="5080" b="6985"/>
                  <wp:docPr id="31" name="图片 31" descr="微信图片_20251031081759_4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微信图片_20251031081759_48_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3820" cy="277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86035">
            <w:pPr>
              <w:spacing w:line="480" w:lineRule="auto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阶梯变化:这是三年级上册的第一个单元，意味着学生第一次接触到书面表达，第一次有了习作的概念。从写话过渡到习作，不宜刻意强调习作与写话的不同，应注意避免学生对习作的畏难情绪，通过多种方式让学生产习作的愿望。习作的评改形式要多样，让学获得成就感，体会书面表达的乐趣。</w:t>
            </w:r>
          </w:p>
        </w:tc>
      </w:tr>
      <w:tr w14:paraId="2111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49F49F6">
            <w:pPr>
              <w:bidi w:val="0"/>
              <w:rPr>
                <w:rFonts w:hint="eastAsia"/>
                <w:lang w:eastAsia="zh-CN"/>
              </w:rPr>
            </w:pPr>
          </w:p>
          <w:p w14:paraId="6669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92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7EA9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4908" w:type="dxa"/>
            <w:gridSpan w:val="4"/>
          </w:tcPr>
          <w:p w14:paraId="4F5C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3150" w:type="dxa"/>
            <w:gridSpan w:val="2"/>
          </w:tcPr>
          <w:p w14:paraId="1324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4335" w:type="dxa"/>
          </w:tcPr>
          <w:p w14:paraId="41F8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4732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7794B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08" w:type="dxa"/>
            <w:gridSpan w:val="4"/>
          </w:tcPr>
          <w:p w14:paraId="397A4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”等1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个生字，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会写“秘密、思绪”等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个重点词语；</w:t>
            </w:r>
          </w:p>
          <w:p w14:paraId="239D5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2.能正确、流利、有感情地朗读课文，背诵指定段落。</w:t>
            </w:r>
          </w:p>
          <w:p w14:paraId="038A6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能联系上下文理解词语的意思，体会关键词句表达情意的作用。</w:t>
            </w:r>
          </w:p>
          <w:p w14:paraId="06CC1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感受边疆小学的独特魅力，体会各民族儿童之间的友爱与团结。</w:t>
            </w:r>
          </w:p>
          <w:p w14:paraId="3347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能初步把握文章的主要内容，体会文章表达的思想感情。</w:t>
            </w:r>
          </w:p>
          <w:p w14:paraId="054EE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能复述叙事性作品的大意，感受作品中生动的形象和优美的语言。</w:t>
            </w:r>
          </w:p>
        </w:tc>
        <w:tc>
          <w:tcPr>
            <w:tcW w:w="3150" w:type="dxa"/>
            <w:gridSpan w:val="2"/>
          </w:tcPr>
          <w:p w14:paraId="40CA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大青树下的小学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D77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BC2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FE2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花的学校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38F9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58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A0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85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《不懂就要问》</w:t>
            </w:r>
          </w:p>
          <w:p w14:paraId="504B0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0E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F8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猜猜他是谁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</w:p>
          <w:p w14:paraId="45B8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3FB1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461F0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正确、流利、有感情地朗读课文，背诵指定段落。</w:t>
            </w:r>
          </w:p>
          <w:p w14:paraId="17B3D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抄写生字新词，并能正确书写。</w:t>
            </w:r>
          </w:p>
          <w:p w14:paraId="17503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搜集有关边疆小学和自然景物的资料，与同学交流分享。</w:t>
            </w:r>
          </w:p>
          <w:p w14:paraId="268E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1BD3943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仿照课文的写法，写一写自己的学校或眼中的大自然。</w:t>
            </w:r>
          </w:p>
          <w:p w14:paraId="6BA5C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与同学合作，制作一期以“民族团结”或“自然之美”为主题的手抄报。</w:t>
            </w:r>
          </w:p>
        </w:tc>
      </w:tr>
      <w:tr w14:paraId="40E3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F38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1586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7F0B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7"/>
          </w:tcPr>
          <w:p w14:paraId="34B80520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527800" cy="4357370"/>
                  <wp:effectExtent l="0" t="0" r="0" b="0"/>
                  <wp:docPr id="1" name="图片 1" descr="微信图片_20250912103226_1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912103226_10_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678" b="2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0" cy="435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A0376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通过以上基础知识点、技能训练点和立德树人点的结合，学生不仅能够掌握课文内容，还能在情感、态度和价值观上得到全面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提升。</w:t>
            </w:r>
          </w:p>
        </w:tc>
      </w:tr>
      <w:tr w14:paraId="62C9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25738E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9A215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42DADF0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4A7F1F7B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5"/>
          </w:tcPr>
          <w:p w14:paraId="65A3D71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5EF6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35F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CED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大青树下的小学》</w:t>
            </w:r>
          </w:p>
          <w:p w14:paraId="32E1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1856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23B2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5"/>
          </w:tcPr>
          <w:p w14:paraId="3BD0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1.认识“坝、汉”等10个生字，会写“晨、绒”等13个字。</w:t>
            </w:r>
          </w:p>
          <w:p w14:paraId="6010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有感情地朗读课文，背诵课文。</w:t>
            </w:r>
          </w:p>
          <w:p w14:paraId="1F1A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能抓住关键词句，体会边疆小学的独特魅力，感受各民族儿童之间的友爱与团结。</w:t>
            </w:r>
          </w:p>
          <w:p w14:paraId="3C80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学习作者通过场景描写和人物描写表达情感的方法。</w:t>
            </w:r>
          </w:p>
        </w:tc>
      </w:tr>
      <w:tr w14:paraId="4B69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22C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4E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花的学校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388" w:type="dxa"/>
          </w:tcPr>
          <w:p w14:paraId="69B3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5"/>
          </w:tcPr>
          <w:p w14:paraId="7A88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1.认识“荒、笛”等5个生字，会写“落、舞”等12个字。</w:t>
            </w:r>
          </w:p>
          <w:p w14:paraId="20A20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能抓住关键词句，体会作者丰富的想象力，感受文章表达的童真童趣。</w:t>
            </w:r>
          </w:p>
          <w:p w14:paraId="1B64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学习作者运用拟人、比喻等修辞手法，将事物人格化的写作方法。</w:t>
            </w:r>
          </w:p>
          <w:p w14:paraId="49E2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4.观察身边的花草树木，用画笔或文字记录下来。</w:t>
            </w:r>
          </w:p>
        </w:tc>
      </w:tr>
      <w:tr w14:paraId="30D8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208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EE4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《不懂就要问》</w:t>
            </w:r>
          </w:p>
          <w:p w14:paraId="7EAA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5B00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5"/>
          </w:tcPr>
          <w:p w14:paraId="6F9C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1.认识“私、塾”等6个生字，会写“私、背”等10个字。</w:t>
            </w:r>
          </w:p>
          <w:p w14:paraId="4807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能抓住关键词句，体会孙中山先生勤学好问的精神。</w:t>
            </w:r>
          </w:p>
          <w:p w14:paraId="2C1E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学习通过人物的语言、动作、神态等描写，体会人物品质的写作方法。</w:t>
            </w:r>
          </w:p>
          <w:p w14:paraId="7F575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4.搜集有关孙中山先生的故事，与同学交流分享。</w:t>
            </w:r>
          </w:p>
        </w:tc>
      </w:tr>
      <w:tr w14:paraId="1991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27C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B9B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ADE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3207" w:type="dxa"/>
            <w:gridSpan w:val="3"/>
          </w:tcPr>
          <w:p w14:paraId="6B7C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3150" w:type="dxa"/>
            <w:gridSpan w:val="2"/>
          </w:tcPr>
          <w:p w14:paraId="4B76E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4335" w:type="dxa"/>
          </w:tcPr>
          <w:p w14:paraId="57E8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59D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73C2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46B56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大青树下的小学》</w:t>
            </w:r>
          </w:p>
          <w:p w14:paraId="081F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7" w:type="dxa"/>
            <w:gridSpan w:val="3"/>
            <w:vMerge w:val="restart"/>
          </w:tcPr>
          <w:p w14:paraId="2C4006B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正确、流利、有感情地朗读课文，背诵指定段落。</w:t>
            </w:r>
          </w:p>
          <w:p w14:paraId="11361A8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能抓住关键词句，体会作者丰富的想象力，感受文章表达的童真童趣。学习作者运用拟人、比喻等修辞手法，将事物人格化的写作方法。</w:t>
            </w:r>
          </w:p>
          <w:p w14:paraId="2480F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能抓住关键词句，体会孙中山先生勤学好问的精神。学习通过人物的语言、动作、神态等描写，体会人物品质的写作方法。</w:t>
            </w:r>
          </w:p>
        </w:tc>
        <w:tc>
          <w:tcPr>
            <w:tcW w:w="3150" w:type="dxa"/>
            <w:gridSpan w:val="2"/>
            <w:vMerge w:val="restart"/>
          </w:tcPr>
          <w:p w14:paraId="110C8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1.理解“大青树”的象征意义，体会它在边疆小学中的特殊地位。</w:t>
            </w:r>
          </w:p>
          <w:p w14:paraId="0A89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2.体会文章语言的诗意美，感受作者笔下大自然的生机与活力。</w:t>
            </w:r>
          </w:p>
          <w:p w14:paraId="6EF9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3.联系生活实际，引导学生养成勤学好问的好习惯。</w:t>
            </w:r>
          </w:p>
          <w:p w14:paraId="7638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0BA2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1.通过搜集资料、仿写等拓展性作业，引导学生深入了解边疆小学，并学习作者的写作方法。</w:t>
            </w:r>
          </w:p>
        </w:tc>
      </w:tr>
      <w:tr w14:paraId="36DB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555" w:type="dxa"/>
            <w:vMerge w:val="continue"/>
          </w:tcPr>
          <w:p w14:paraId="23A7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3D96A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花的学校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207" w:type="dxa"/>
            <w:gridSpan w:val="3"/>
            <w:vMerge w:val="continue"/>
          </w:tcPr>
          <w:p w14:paraId="0E63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Merge w:val="continue"/>
          </w:tcPr>
          <w:p w14:paraId="0611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214E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2.通过观察、仿写等拓展性作业，引导学生亲近自然，并学习作者的写作方法。</w:t>
            </w:r>
          </w:p>
        </w:tc>
      </w:tr>
      <w:tr w14:paraId="01B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B50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050E0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《不懂就要问》</w:t>
            </w:r>
          </w:p>
          <w:p w14:paraId="21564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207" w:type="dxa"/>
            <w:gridSpan w:val="3"/>
            <w:vMerge w:val="continue"/>
          </w:tcPr>
          <w:p w14:paraId="139E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Merge w:val="continue"/>
          </w:tcPr>
          <w:p w14:paraId="537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58CD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3.通过搜集资料、交流分享等拓展性作业，引导学生了解孙中山先生的生平事迹，并学习其勤学好问的精神。</w:t>
            </w:r>
          </w:p>
        </w:tc>
      </w:tr>
    </w:tbl>
    <w:p w14:paraId="2E4A3754">
      <w:pPr>
        <w:keepNext w:val="0"/>
        <w:keepLines w:val="0"/>
        <w:pageBreakBefore w:val="0"/>
        <w:tabs>
          <w:tab w:val="left" w:pos="5798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7D676946">
      <w:pPr>
        <w:keepNext w:val="0"/>
        <w:keepLines w:val="0"/>
        <w:pageBreakBefore w:val="0"/>
        <w:tabs>
          <w:tab w:val="left" w:pos="5798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475"/>
        <w:gridCol w:w="6835"/>
        <w:gridCol w:w="1672"/>
        <w:gridCol w:w="3371"/>
      </w:tblGrid>
      <w:tr w14:paraId="669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F4D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475" w:type="dxa"/>
            <w:vAlign w:val="center"/>
          </w:tcPr>
          <w:p w14:paraId="2AFB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507" w:type="dxa"/>
            <w:gridSpan w:val="2"/>
            <w:vAlign w:val="center"/>
          </w:tcPr>
          <w:p w14:paraId="731A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371" w:type="dxa"/>
            <w:vAlign w:val="center"/>
          </w:tcPr>
          <w:p w14:paraId="541FB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591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397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温馨校园生活</w:t>
            </w:r>
          </w:p>
        </w:tc>
        <w:tc>
          <w:tcPr>
            <w:tcW w:w="1475" w:type="dxa"/>
            <w:vAlign w:val="center"/>
          </w:tcPr>
          <w:p w14:paraId="6EA0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童年温情——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大青树下的小学</w:t>
            </w:r>
          </w:p>
        </w:tc>
        <w:tc>
          <w:tcPr>
            <w:tcW w:w="6835" w:type="dxa"/>
            <w:vAlign w:val="center"/>
          </w:tcPr>
          <w:p w14:paraId="143C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1.读一读：引导学生抓住关键词句（如“大青树”“琅琅的读书声”），体会边疆小学的独特魅力和各民族儿童的团结友爱。  </w:t>
            </w:r>
          </w:p>
          <w:p w14:paraId="4CB0E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2.说一说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：学生分享自己印象最深的场景或句子，并说明原因。</w:t>
            </w:r>
          </w:p>
          <w:p w14:paraId="62080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3.议一议：小组讨论乡村小学与城市小学的不同，并总结乡村小学的特点。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引导学生联系生活实际，谈谈自己学校的特色，思考如何维护民族团结。  </w:t>
            </w:r>
          </w:p>
          <w:p w14:paraId="38B1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4.总结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：课文中运用了哪些修辞手法（如比喻、拟人）？这些手法有什么作用？  </w:t>
            </w:r>
          </w:p>
          <w:p w14:paraId="43293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5.写一写：写一段话，描述自己学校的某个场景，要求运用细节描写。</w:t>
            </w:r>
          </w:p>
          <w:p w14:paraId="2A01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（设计意图：通过课文学习，引导学生关注生活中的细节，培养观察力和表达能力。通过情感体验，增强学生对学校生活的热爱和对乡村文化的理解。）</w:t>
            </w:r>
          </w:p>
        </w:tc>
        <w:tc>
          <w:tcPr>
            <w:tcW w:w="1672" w:type="dxa"/>
            <w:vAlign w:val="center"/>
          </w:tcPr>
          <w:p w14:paraId="142F1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团结互助之星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  <w:vAlign w:val="center"/>
          </w:tcPr>
          <w:p w14:paraId="59AA6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理解课文内容，感受作者的情感。学习细节描写的写作技巧。积累描写场景和人物的词语，如“大青树”“琅琅书声”等。体会课文中传递的温暖与和谐。</w:t>
            </w:r>
          </w:p>
        </w:tc>
      </w:tr>
      <w:tr w14:paraId="2A34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19" w:type="dxa"/>
            <w:vMerge w:val="continue"/>
            <w:vAlign w:val="center"/>
          </w:tcPr>
          <w:p w14:paraId="3508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21F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书写自然的灵动与浪漫——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花的学校</w:t>
            </w:r>
          </w:p>
        </w:tc>
        <w:tc>
          <w:tcPr>
            <w:tcW w:w="6835" w:type="dxa"/>
            <w:vAlign w:val="center"/>
          </w:tcPr>
          <w:p w14:paraId="7B3425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读一读：学生自主阅读课文，初步感知内容。教师范读课文，学生跟读，注意拟人化描写的语气。</w:t>
            </w:r>
          </w:p>
          <w:p w14:paraId="4E20C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2.说一说：学生用自己的话描述“花的学校”是什么样子。</w:t>
            </w:r>
          </w:p>
          <w:p w14:paraId="1F50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议一议：小组讨论拟人化描写的作用，并举例说明。4.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写一写：仿写一段拟人化的文字，描述“风的学校”或“雨的学校”。</w:t>
            </w:r>
          </w:p>
          <w:p w14:paraId="53E5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（设计意图：通过初读、精读、讨论等环节，引导学生逐步深入理解课文内容，通过多样化的教学活动，激发学生的想象力、创造力和写作能力，同时增强学生对自然的热爱与敬畏。）</w:t>
            </w:r>
          </w:p>
        </w:tc>
        <w:tc>
          <w:tcPr>
            <w:tcW w:w="1672" w:type="dxa"/>
            <w:vAlign w:val="center"/>
          </w:tcPr>
          <w:p w14:paraId="6F66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</w:t>
            </w:r>
          </w:p>
        </w:tc>
        <w:tc>
          <w:tcPr>
            <w:tcW w:w="3371" w:type="dxa"/>
            <w:vAlign w:val="center"/>
          </w:tcPr>
          <w:p w14:paraId="41CC2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理解课文中“花的学校”这一拟人化的表达，感受大自然的奇妙。体会课文中传递的对自然的热爱与敬畏。学习拟人化的写作手法，提升想象力和表达能力。体会课文中传递的对自然的热爱与敬畏。</w:t>
            </w:r>
          </w:p>
        </w:tc>
      </w:tr>
      <w:tr w14:paraId="758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9" w:type="dxa"/>
            <w:vMerge w:val="continue"/>
            <w:vAlign w:val="center"/>
          </w:tcPr>
          <w:p w14:paraId="2DB5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A42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求知若渴的追问——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不懂就要问</w:t>
            </w:r>
          </w:p>
        </w:tc>
        <w:tc>
          <w:tcPr>
            <w:tcW w:w="6835" w:type="dxa"/>
            <w:vAlign w:val="center"/>
          </w:tcPr>
          <w:p w14:paraId="1C93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1.读一读：学生分角色朗读课文，注意对话的语气和情感。</w:t>
            </w:r>
          </w:p>
          <w:p w14:paraId="62EA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2.说一说：学生分享自己“不懂就问”的经历，并谈谈感受。 </w:t>
            </w:r>
          </w:p>
          <w:p w14:paraId="5DCDD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议一议：小组讨论“不懂就问”的重要性，并总结学习方法。</w:t>
            </w:r>
          </w:p>
          <w:p w14:paraId="4040C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 写一段话，描述自己“不懂就问”的经历，要求运用对话描写。</w:t>
            </w:r>
          </w:p>
          <w:p w14:paraId="7044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（设计意图：通过多样化的教学活动，树立学生正确的学习态度，提升表达能力和写作能力，同时增强学生对学习的热情和信心。</w:t>
            </w:r>
          </w:p>
          <w:p w14:paraId="4BD5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05F2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智多星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  <w:vAlign w:val="center"/>
          </w:tcPr>
          <w:p w14:paraId="667D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理解课文内容，感受主人公的学习态度。学习通过对话推动情节发展的写作技巧。积累描写人物对话的词语，如“疑惑不解”“恍然大悟”等。体会课文中传递的勤学好问的学习态度。</w:t>
            </w:r>
          </w:p>
        </w:tc>
      </w:tr>
      <w:tr w14:paraId="3B01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2FFB3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6AA8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让熟悉的面孔跃然纸上——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猜猜他是谁</w:t>
            </w:r>
          </w:p>
        </w:tc>
        <w:tc>
          <w:tcPr>
            <w:tcW w:w="6835" w:type="dxa"/>
          </w:tcPr>
          <w:p w14:paraId="7A23A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1.读一读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：教师朗读一篇范文，学生认真听，注意人物描写的方法。</w:t>
            </w:r>
          </w:p>
          <w:p w14:paraId="5CA03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2.说一说：学生口头描述一个熟悉的人（如同学、家人），其他同学猜是谁。</w:t>
            </w:r>
          </w:p>
          <w:p w14:paraId="261E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3.议一议：小组讨论如何通过外貌、性格、爱好等方面描写人物。</w:t>
            </w:r>
          </w:p>
          <w:p w14:paraId="28194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写一写：完成习作《猜猜他是谁》，要求通过外貌、性格、爱好等方面描写人物。</w:t>
            </w:r>
          </w:p>
          <w:p w14:paraId="4791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改一改：小组内交换习作， 根据同伴建议修改习作。</w:t>
            </w:r>
          </w:p>
          <w:p w14:paraId="645D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（设计意图：通过口头描述，锻炼学生的观察力和表达能力。通过讨论，帮助学生掌握人物描写的方法。通过写作，巩固学生对人物描写的掌握，提升写作能力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3ED8B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以范例分析指导写作，以评价反馈促进修改，形成完整习作闭环。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72" w:type="dxa"/>
          </w:tcPr>
          <w:p w14:paraId="39039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A33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714B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观察小能手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</w:tcPr>
          <w:p w14:paraId="40E2D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学习通过外貌、性格、爱好等方面描写人物的写作方法。积累描写人物的词语，如“炯炯有神”“活泼开朗”等。提升学生的观察力和表达能力，培养写作兴趣。增强学生对身边人的关注和理解。 </w:t>
            </w:r>
          </w:p>
        </w:tc>
      </w:tr>
    </w:tbl>
    <w:p w14:paraId="59AE1D8D">
      <w:pPr>
        <w:ind w:firstLine="5903" w:firstLineChars="2100"/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9C15F"/>
    <w:multiLevelType w:val="singleLevel"/>
    <w:tmpl w:val="9A69C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22576B"/>
    <w:multiLevelType w:val="singleLevel"/>
    <w:tmpl w:val="C82257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8D81C4"/>
    <w:multiLevelType w:val="singleLevel"/>
    <w:tmpl w:val="538D81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478D4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A36D20"/>
    <w:rsid w:val="029A131B"/>
    <w:rsid w:val="029D518A"/>
    <w:rsid w:val="03095FD4"/>
    <w:rsid w:val="04B137A1"/>
    <w:rsid w:val="04E84DE3"/>
    <w:rsid w:val="057B0758"/>
    <w:rsid w:val="0594349D"/>
    <w:rsid w:val="05D50983"/>
    <w:rsid w:val="06A0679D"/>
    <w:rsid w:val="06B257AE"/>
    <w:rsid w:val="06CE1DB6"/>
    <w:rsid w:val="0782729B"/>
    <w:rsid w:val="08716E9D"/>
    <w:rsid w:val="09945539"/>
    <w:rsid w:val="0A9E41F7"/>
    <w:rsid w:val="0B0E4E77"/>
    <w:rsid w:val="0B306466"/>
    <w:rsid w:val="0B8D0492"/>
    <w:rsid w:val="0BD37182"/>
    <w:rsid w:val="0BE74874"/>
    <w:rsid w:val="0CB67AF8"/>
    <w:rsid w:val="0E645BA6"/>
    <w:rsid w:val="0E96765D"/>
    <w:rsid w:val="0EE228A3"/>
    <w:rsid w:val="0F4672D5"/>
    <w:rsid w:val="0FF26B15"/>
    <w:rsid w:val="0FF95EEE"/>
    <w:rsid w:val="101A069B"/>
    <w:rsid w:val="111428D0"/>
    <w:rsid w:val="1376099F"/>
    <w:rsid w:val="13AF1CAA"/>
    <w:rsid w:val="158F4E06"/>
    <w:rsid w:val="16FE2244"/>
    <w:rsid w:val="172435F8"/>
    <w:rsid w:val="17934349"/>
    <w:rsid w:val="17AC6144"/>
    <w:rsid w:val="18754787"/>
    <w:rsid w:val="19B62B47"/>
    <w:rsid w:val="19D35C0A"/>
    <w:rsid w:val="1A544545"/>
    <w:rsid w:val="1BC42D64"/>
    <w:rsid w:val="1CCC047A"/>
    <w:rsid w:val="1DAB29F9"/>
    <w:rsid w:val="1DFA0F03"/>
    <w:rsid w:val="1E696B3C"/>
    <w:rsid w:val="1E6D3E90"/>
    <w:rsid w:val="1F9771DA"/>
    <w:rsid w:val="20265BA9"/>
    <w:rsid w:val="210E39CB"/>
    <w:rsid w:val="21951A71"/>
    <w:rsid w:val="22576CAC"/>
    <w:rsid w:val="22BF3A8F"/>
    <w:rsid w:val="232C0139"/>
    <w:rsid w:val="24253506"/>
    <w:rsid w:val="247E6772"/>
    <w:rsid w:val="249563F3"/>
    <w:rsid w:val="24B856BE"/>
    <w:rsid w:val="24E902AD"/>
    <w:rsid w:val="25AC730F"/>
    <w:rsid w:val="25FD54D9"/>
    <w:rsid w:val="26791369"/>
    <w:rsid w:val="271D2DE0"/>
    <w:rsid w:val="280811BC"/>
    <w:rsid w:val="28AC1212"/>
    <w:rsid w:val="28F72F97"/>
    <w:rsid w:val="293164A9"/>
    <w:rsid w:val="296D5B0D"/>
    <w:rsid w:val="29AE5D4B"/>
    <w:rsid w:val="2BA62CB6"/>
    <w:rsid w:val="2CE80C68"/>
    <w:rsid w:val="2D40315E"/>
    <w:rsid w:val="2F05640D"/>
    <w:rsid w:val="2F9E5F1A"/>
    <w:rsid w:val="30240B15"/>
    <w:rsid w:val="309171DA"/>
    <w:rsid w:val="30AD7761"/>
    <w:rsid w:val="31435D6B"/>
    <w:rsid w:val="314B61D1"/>
    <w:rsid w:val="31D7236C"/>
    <w:rsid w:val="31FE7A41"/>
    <w:rsid w:val="32335040"/>
    <w:rsid w:val="331B6BB4"/>
    <w:rsid w:val="333638C2"/>
    <w:rsid w:val="33591E46"/>
    <w:rsid w:val="345F54D2"/>
    <w:rsid w:val="34A73349"/>
    <w:rsid w:val="34CB62EB"/>
    <w:rsid w:val="34F036D7"/>
    <w:rsid w:val="354D3EE1"/>
    <w:rsid w:val="35A47429"/>
    <w:rsid w:val="35B91D00"/>
    <w:rsid w:val="35D24B6F"/>
    <w:rsid w:val="36CE2DB3"/>
    <w:rsid w:val="373D070E"/>
    <w:rsid w:val="37503F9E"/>
    <w:rsid w:val="378F7B5A"/>
    <w:rsid w:val="387168C2"/>
    <w:rsid w:val="39BC3B6C"/>
    <w:rsid w:val="3A50666A"/>
    <w:rsid w:val="3AC54CA3"/>
    <w:rsid w:val="3AE35375"/>
    <w:rsid w:val="3C2123AD"/>
    <w:rsid w:val="3C475C48"/>
    <w:rsid w:val="3C4816E7"/>
    <w:rsid w:val="3C6E36F9"/>
    <w:rsid w:val="3C820EA4"/>
    <w:rsid w:val="3FEF5887"/>
    <w:rsid w:val="40155D85"/>
    <w:rsid w:val="401A5AE5"/>
    <w:rsid w:val="42426BD9"/>
    <w:rsid w:val="42E934F8"/>
    <w:rsid w:val="439F6C52"/>
    <w:rsid w:val="44305883"/>
    <w:rsid w:val="45261C4F"/>
    <w:rsid w:val="456B6447"/>
    <w:rsid w:val="46050B86"/>
    <w:rsid w:val="462C4D17"/>
    <w:rsid w:val="465515D1"/>
    <w:rsid w:val="47C06D31"/>
    <w:rsid w:val="48A26623"/>
    <w:rsid w:val="48BE0F86"/>
    <w:rsid w:val="490B5F77"/>
    <w:rsid w:val="49FE1F7F"/>
    <w:rsid w:val="4A2E204B"/>
    <w:rsid w:val="4A6E1193"/>
    <w:rsid w:val="4B840262"/>
    <w:rsid w:val="4BC6087B"/>
    <w:rsid w:val="4BE17463"/>
    <w:rsid w:val="4CED64B5"/>
    <w:rsid w:val="4D267ABC"/>
    <w:rsid w:val="4D2F41FE"/>
    <w:rsid w:val="4ECE030A"/>
    <w:rsid w:val="4FB97C87"/>
    <w:rsid w:val="50886A8F"/>
    <w:rsid w:val="51E27A91"/>
    <w:rsid w:val="52462D85"/>
    <w:rsid w:val="52CA6EA2"/>
    <w:rsid w:val="530F047B"/>
    <w:rsid w:val="541E416F"/>
    <w:rsid w:val="54396CBC"/>
    <w:rsid w:val="550B0F1E"/>
    <w:rsid w:val="55F36710"/>
    <w:rsid w:val="57234DD3"/>
    <w:rsid w:val="575E2A44"/>
    <w:rsid w:val="59333F4B"/>
    <w:rsid w:val="59DF2BEE"/>
    <w:rsid w:val="5B6A049C"/>
    <w:rsid w:val="5C6E089F"/>
    <w:rsid w:val="5CCA0E84"/>
    <w:rsid w:val="5D380EAD"/>
    <w:rsid w:val="5EE25574"/>
    <w:rsid w:val="5EF00677"/>
    <w:rsid w:val="616B7AA3"/>
    <w:rsid w:val="61794A28"/>
    <w:rsid w:val="63260125"/>
    <w:rsid w:val="6381599D"/>
    <w:rsid w:val="63907917"/>
    <w:rsid w:val="63F71E2C"/>
    <w:rsid w:val="64B12FA2"/>
    <w:rsid w:val="64CA7365"/>
    <w:rsid w:val="6515190C"/>
    <w:rsid w:val="65D379C4"/>
    <w:rsid w:val="661029C7"/>
    <w:rsid w:val="66315268"/>
    <w:rsid w:val="66E77BCB"/>
    <w:rsid w:val="671B1623"/>
    <w:rsid w:val="67420B69"/>
    <w:rsid w:val="67FD341E"/>
    <w:rsid w:val="685B1076"/>
    <w:rsid w:val="6A616EA6"/>
    <w:rsid w:val="6AB7748A"/>
    <w:rsid w:val="6B14373C"/>
    <w:rsid w:val="6BAE279F"/>
    <w:rsid w:val="6CCB7647"/>
    <w:rsid w:val="6DC16CB2"/>
    <w:rsid w:val="6E3A2CD6"/>
    <w:rsid w:val="6E445250"/>
    <w:rsid w:val="6EF26F08"/>
    <w:rsid w:val="6F775864"/>
    <w:rsid w:val="6F850C58"/>
    <w:rsid w:val="6F8B2F70"/>
    <w:rsid w:val="6FDA0344"/>
    <w:rsid w:val="6FFA12A3"/>
    <w:rsid w:val="70A26A48"/>
    <w:rsid w:val="70B328CC"/>
    <w:rsid w:val="71094BE2"/>
    <w:rsid w:val="715C718C"/>
    <w:rsid w:val="71BA7BE7"/>
    <w:rsid w:val="71D731E4"/>
    <w:rsid w:val="72DB3385"/>
    <w:rsid w:val="74D73EFB"/>
    <w:rsid w:val="756A308C"/>
    <w:rsid w:val="760E0E68"/>
    <w:rsid w:val="76865D7C"/>
    <w:rsid w:val="776E579F"/>
    <w:rsid w:val="79222CE5"/>
    <w:rsid w:val="79BC1CAA"/>
    <w:rsid w:val="79E6160A"/>
    <w:rsid w:val="79EF706B"/>
    <w:rsid w:val="7A9B0B94"/>
    <w:rsid w:val="7B28591F"/>
    <w:rsid w:val="7B971768"/>
    <w:rsid w:val="7B9D48A5"/>
    <w:rsid w:val="7C1D5143"/>
    <w:rsid w:val="7CA530AF"/>
    <w:rsid w:val="7D40373A"/>
    <w:rsid w:val="7D641B1E"/>
    <w:rsid w:val="7DC21843"/>
    <w:rsid w:val="7DD71CEB"/>
    <w:rsid w:val="7ECB2C6D"/>
    <w:rsid w:val="7EE4071F"/>
    <w:rsid w:val="7EF6285C"/>
    <w:rsid w:val="7F107B03"/>
    <w:rsid w:val="7F8A3392"/>
    <w:rsid w:val="7FD30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22</Pages>
  <Words>6303</Words>
  <Characters>6387</Characters>
  <Lines>31</Lines>
  <Paragraphs>8</Paragraphs>
  <TotalTime>117</TotalTime>
  <ScaleCrop>false</ScaleCrop>
  <LinksUpToDate>false</LinksUpToDate>
  <CharactersWithSpaces>6449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雨梦</cp:lastModifiedBy>
  <dcterms:modified xsi:type="dcterms:W3CDTF">2025-12-24T06:03:27Z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DBBCE35C0D064D25A51758E5F988DDBD_13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