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C40B">
      <w:pPr>
        <w:jc w:val="center"/>
        <w:rPr>
          <w:rFonts w:hint="eastAsia" w:ascii="黑体" w:hAnsi="黑体" w:eastAsia="黑体"/>
          <w:b/>
          <w:sz w:val="52"/>
          <w:szCs w:val="5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20955</wp:posOffset>
            </wp:positionV>
            <wp:extent cx="8776335" cy="5228590"/>
            <wp:effectExtent l="0" t="0" r="5715" b="10160"/>
            <wp:wrapNone/>
            <wp:docPr id="2" name="图片 2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6335" cy="522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DB4976">
      <w:pPr>
        <w:jc w:val="center"/>
        <w:rPr>
          <w:rFonts w:hint="eastAsia" w:ascii="黑体" w:hAnsi="黑体" w:eastAsia="黑体"/>
          <w:b/>
          <w:sz w:val="52"/>
          <w:szCs w:val="52"/>
        </w:rPr>
      </w:pPr>
    </w:p>
    <w:p w14:paraId="02B4510F">
      <w:pPr>
        <w:jc w:val="center"/>
        <w:rPr>
          <w:rFonts w:hint="eastAsia" w:ascii="黑体" w:hAnsi="黑体" w:eastAsia="黑体"/>
          <w:b/>
          <w:sz w:val="52"/>
          <w:szCs w:val="52"/>
        </w:rPr>
      </w:pPr>
    </w:p>
    <w:p w14:paraId="29F43F1F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  <w:lang w:eastAsia="zh-CN"/>
        </w:rPr>
        <w:t>三</w:t>
      </w:r>
      <w:r>
        <w:rPr>
          <w:rFonts w:hint="eastAsia" w:ascii="黑体" w:hAnsi="黑体" w:eastAsia="黑体"/>
          <w:b/>
          <w:sz w:val="52"/>
          <w:szCs w:val="52"/>
        </w:rPr>
        <w:t>年级</w:t>
      </w:r>
      <w:r>
        <w:rPr>
          <w:rFonts w:hint="eastAsia" w:ascii="黑体" w:hAnsi="黑体" w:eastAsia="黑体"/>
          <w:b/>
          <w:sz w:val="52"/>
          <w:szCs w:val="52"/>
          <w:lang w:eastAsia="zh-CN"/>
        </w:rPr>
        <w:t>上</w:t>
      </w:r>
      <w:r>
        <w:rPr>
          <w:rFonts w:hint="eastAsia" w:ascii="黑体" w:hAnsi="黑体" w:eastAsia="黑体"/>
          <w:b/>
          <w:sz w:val="52"/>
          <w:szCs w:val="52"/>
        </w:rPr>
        <w:t>册第</w:t>
      </w:r>
      <w:r>
        <w:rPr>
          <w:rFonts w:hint="eastAsia" w:ascii="黑体" w:hAnsi="黑体" w:eastAsia="黑体"/>
          <w:b/>
          <w:sz w:val="52"/>
          <w:szCs w:val="52"/>
          <w:lang w:eastAsia="zh-CN"/>
        </w:rPr>
        <w:t>二</w:t>
      </w:r>
      <w:r>
        <w:rPr>
          <w:rFonts w:hint="eastAsia" w:ascii="黑体" w:hAnsi="黑体" w:eastAsia="黑体"/>
          <w:b/>
          <w:sz w:val="52"/>
          <w:szCs w:val="52"/>
        </w:rPr>
        <w:t>单元</w:t>
      </w:r>
    </w:p>
    <w:p w14:paraId="612ABC21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单元作业设计</w:t>
      </w:r>
    </w:p>
    <w:p w14:paraId="2382909D">
      <w:pPr>
        <w:jc w:val="center"/>
        <w:rPr>
          <w:rFonts w:hint="eastAsia" w:ascii="黑体" w:hAnsi="黑体" w:eastAsia="黑体"/>
          <w:b/>
          <w:sz w:val="72"/>
          <w:szCs w:val="72"/>
          <w:lang w:val="en-US" w:eastAsia="zh-CN"/>
        </w:rPr>
      </w:pP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走进金秋时节 记录别样秋景</w:t>
      </w:r>
    </w:p>
    <w:p w14:paraId="40906A75"/>
    <w:p w14:paraId="5CBEAD9E"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城子河小学    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贾秋菊</w:t>
      </w:r>
    </w:p>
    <w:p w14:paraId="678B3E54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 w14:paraId="33780284">
      <w:pPr>
        <w:ind w:firstLine="2570" w:firstLineChars="8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 w14:paraId="4FB4546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三年级上册第二单元</w:t>
      </w:r>
      <w:r>
        <w:rPr>
          <w:rFonts w:hint="eastAsia" w:ascii="黑体" w:hAnsi="黑体" w:eastAsia="黑体" w:cs="黑体"/>
          <w:sz w:val="32"/>
          <w:szCs w:val="32"/>
        </w:rPr>
        <w:t>）单元整体作业设计框架</w:t>
      </w:r>
    </w:p>
    <w:tbl>
      <w:tblPr>
        <w:tblStyle w:val="5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8"/>
        <w:gridCol w:w="283"/>
        <w:gridCol w:w="1104"/>
        <w:gridCol w:w="1058"/>
        <w:gridCol w:w="994"/>
        <w:gridCol w:w="246"/>
        <w:gridCol w:w="1175"/>
        <w:gridCol w:w="1414"/>
        <w:gridCol w:w="4658"/>
      </w:tblGrid>
      <w:tr w14:paraId="07ED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Align w:val="top"/>
          </w:tcPr>
          <w:p w14:paraId="185E18EE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人文主题</w:t>
            </w:r>
          </w:p>
        </w:tc>
        <w:tc>
          <w:tcPr>
            <w:tcW w:w="3863" w:type="dxa"/>
            <w:gridSpan w:val="4"/>
            <w:vAlign w:val="top"/>
          </w:tcPr>
          <w:p w14:paraId="2DD69B6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金秋时节</w:t>
            </w:r>
          </w:p>
        </w:tc>
        <w:tc>
          <w:tcPr>
            <w:tcW w:w="2415" w:type="dxa"/>
            <w:gridSpan w:val="3"/>
            <w:vAlign w:val="top"/>
          </w:tcPr>
          <w:p w14:paraId="7A15A865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任务群类型</w:t>
            </w:r>
          </w:p>
        </w:tc>
        <w:tc>
          <w:tcPr>
            <w:tcW w:w="6072" w:type="dxa"/>
            <w:gridSpan w:val="2"/>
            <w:vAlign w:val="top"/>
          </w:tcPr>
          <w:p w14:paraId="0A84734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发展型学习任务群：文学阅读与创意表达</w:t>
            </w:r>
          </w:p>
        </w:tc>
      </w:tr>
      <w:tr w14:paraId="2C4B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Align w:val="top"/>
          </w:tcPr>
          <w:p w14:paraId="3FD5AC02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语文要素</w:t>
            </w:r>
          </w:p>
        </w:tc>
        <w:tc>
          <w:tcPr>
            <w:tcW w:w="12350" w:type="dxa"/>
            <w:gridSpan w:val="9"/>
            <w:vAlign w:val="top"/>
          </w:tcPr>
          <w:p w14:paraId="63050034">
            <w:pPr>
              <w:numPr>
                <w:ilvl w:val="0"/>
                <w:numId w:val="0"/>
              </w:numPr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1.运用多种方法理解难懂的词语。2.学习写日记，记录自己的见闻、感受。</w:t>
            </w:r>
          </w:p>
        </w:tc>
      </w:tr>
      <w:tr w14:paraId="3BCB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Align w:val="top"/>
          </w:tcPr>
          <w:p w14:paraId="5C0CD34A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教学内容</w:t>
            </w:r>
          </w:p>
        </w:tc>
        <w:tc>
          <w:tcPr>
            <w:tcW w:w="12350" w:type="dxa"/>
            <w:gridSpan w:val="9"/>
            <w:vAlign w:val="top"/>
          </w:tcPr>
          <w:p w14:paraId="4FE3C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4.古诗三首 5.铺满金色巴掌的水泥道  6.秋天的雨 7.听听，秋的声音  习作：写日记  语文园地</w:t>
            </w:r>
          </w:p>
        </w:tc>
      </w:tr>
      <w:tr w14:paraId="7D3B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Align w:val="top"/>
          </w:tcPr>
          <w:p w14:paraId="30891D0A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单元主题分析</w:t>
            </w:r>
          </w:p>
        </w:tc>
        <w:tc>
          <w:tcPr>
            <w:tcW w:w="12350" w:type="dxa"/>
            <w:gridSpan w:val="9"/>
            <w:vAlign w:val="top"/>
          </w:tcPr>
          <w:p w14:paraId="2D1E2272">
            <w:pPr>
              <w:keepNext w:val="0"/>
              <w:keepLines w:val="0"/>
              <w:pageBreakBefore w:val="0"/>
              <w:widowControl w:val="0"/>
              <w:tabs>
                <w:tab w:val="left" w:pos="10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单元的语文要素为“运用多种方法理解难懂的词语”“学习写日记”。单元内容紧扣“秋天”这一自然意象，从古诗的经典咏叹（秋山、秋菊、秋风）到现代文的细腻描绘（水泥道上的梧桐叶、秋雨中的色彩、秋虫的鸣唱），引导学生通过语言文字感受秋天的独特之美，同时培养“联系上下文、结合生活经验、借助插图”等理解词语的策略，并通过“学写日记”记录秋日观察与感受，实现从“阅读感知”到“表达输出”的能力进阶。单元核心价值在于：以“秋天”为媒介，串联语言理解与积累、观察与表达，落实“语言运用”“审美创造”核心素养，同时渗透“亲近自然、发现生活之美”的情感态度。</w:t>
            </w:r>
          </w:p>
          <w:p w14:paraId="70FFC453">
            <w:pPr>
              <w:keepNext w:val="0"/>
              <w:keepLines w:val="0"/>
              <w:pageBreakBefore w:val="0"/>
              <w:widowControl w:val="0"/>
              <w:tabs>
                <w:tab w:val="left" w:pos="10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14E7F5C9">
            <w:pPr>
              <w:keepNext w:val="0"/>
              <w:keepLines w:val="0"/>
              <w:pageBreakBefore w:val="0"/>
              <w:widowControl w:val="0"/>
              <w:tabs>
                <w:tab w:val="left" w:pos="10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2D3A8557">
            <w:pPr>
              <w:keepNext w:val="0"/>
              <w:keepLines w:val="0"/>
              <w:pageBreakBefore w:val="0"/>
              <w:widowControl w:val="0"/>
              <w:tabs>
                <w:tab w:val="left" w:pos="10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D804B6B">
            <w:pPr>
              <w:keepNext w:val="0"/>
              <w:keepLines w:val="0"/>
              <w:pageBreakBefore w:val="0"/>
              <w:widowControl w:val="0"/>
              <w:tabs>
                <w:tab w:val="left" w:pos="10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31"/>
              <w:gridCol w:w="3031"/>
              <w:gridCol w:w="3031"/>
              <w:gridCol w:w="3031"/>
            </w:tblGrid>
            <w:tr w14:paraId="3DD67F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1" w:type="dxa"/>
                </w:tcPr>
                <w:p w14:paraId="003A9B7C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843" w:firstLineChars="300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3031" w:type="dxa"/>
                </w:tcPr>
                <w:p w14:paraId="650C0F15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2" w:firstLineChars="200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031" w:type="dxa"/>
                </w:tcPr>
                <w:p w14:paraId="03B85A79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 xml:space="preserve">    语文要素关联</w:t>
                  </w:r>
                </w:p>
              </w:tc>
              <w:tc>
                <w:tcPr>
                  <w:tcW w:w="3031" w:type="dxa"/>
                </w:tcPr>
                <w:p w14:paraId="6BDAF357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 xml:space="preserve">       课文</w:t>
                  </w:r>
                </w:p>
              </w:tc>
            </w:tr>
            <w:tr w14:paraId="3CBEF7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1" w:type="dxa"/>
                </w:tcPr>
                <w:p w14:paraId="78D6DB2B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280" w:firstLineChars="100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  <w:t>二下第一单元</w:t>
                  </w:r>
                </w:p>
              </w:tc>
              <w:tc>
                <w:tcPr>
                  <w:tcW w:w="3031" w:type="dxa"/>
                </w:tcPr>
                <w:p w14:paraId="624B54BE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  <w:t>春天</w:t>
                  </w:r>
                </w:p>
              </w:tc>
              <w:tc>
                <w:tcPr>
                  <w:tcW w:w="3031" w:type="dxa"/>
                </w:tcPr>
                <w:p w14:paraId="5C5087EA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初步学习“联系上下文、生活经验”理解简单词语；</w:t>
                  </w:r>
                </w:p>
              </w:tc>
              <w:tc>
                <w:tcPr>
                  <w:tcW w:w="3031" w:type="dxa"/>
                </w:tcPr>
                <w:p w14:paraId="3A1B6C43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《找春天》《雷锋叔叔，你在哪里》</w:t>
                  </w:r>
                </w:p>
              </w:tc>
            </w:tr>
            <w:tr w14:paraId="76D604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1" w:type="dxa"/>
                </w:tcPr>
                <w:p w14:paraId="633567D3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280" w:firstLineChars="100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三上第二单元</w:t>
                  </w:r>
                </w:p>
              </w:tc>
              <w:tc>
                <w:tcPr>
                  <w:tcW w:w="3031" w:type="dxa"/>
                </w:tcPr>
                <w:p w14:paraId="6387B945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金色的秋天</w:t>
                  </w:r>
                </w:p>
              </w:tc>
              <w:tc>
                <w:tcPr>
                  <w:tcW w:w="3031" w:type="dxa"/>
                </w:tcPr>
                <w:p w14:paraId="09011A6F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运用多种方法理解难懂的词语；</w:t>
                  </w:r>
                </w:p>
              </w:tc>
              <w:tc>
                <w:tcPr>
                  <w:tcW w:w="3031" w:type="dxa"/>
                </w:tcPr>
                <w:p w14:paraId="3E3EB3E7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《古诗三首》、《铺满金色巴掌的水泥道》、《秋天的雨》《听听，秋的声音》</w:t>
                  </w:r>
                </w:p>
              </w:tc>
            </w:tr>
            <w:tr w14:paraId="2140AE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1" w:type="dxa"/>
                </w:tcPr>
                <w:p w14:paraId="7876D2DA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280" w:firstLineChars="100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四上第一单元</w:t>
                  </w:r>
                </w:p>
              </w:tc>
              <w:tc>
                <w:tcPr>
                  <w:tcW w:w="3031" w:type="dxa"/>
                </w:tcPr>
                <w:p w14:paraId="68F51B81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自然奇观</w:t>
                  </w:r>
                </w:p>
              </w:tc>
              <w:tc>
                <w:tcPr>
                  <w:tcW w:w="3031" w:type="dxa"/>
                </w:tcPr>
                <w:p w14:paraId="63CAEE8D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能结合具体语境、准确选择合适的方法理解含义深刻的词语。</w:t>
                  </w:r>
                </w:p>
              </w:tc>
              <w:tc>
                <w:tcPr>
                  <w:tcW w:w="3031" w:type="dxa"/>
                </w:tcPr>
                <w:p w14:paraId="70D89CD7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《观潮》、《走月亮》</w:t>
                  </w:r>
                </w:p>
              </w:tc>
            </w:tr>
            <w:tr w14:paraId="55799A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1" w:type="dxa"/>
                </w:tcPr>
                <w:p w14:paraId="132020D9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280" w:firstLineChars="100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五上第七单元</w:t>
                  </w:r>
                </w:p>
              </w:tc>
              <w:tc>
                <w:tcPr>
                  <w:tcW w:w="3031" w:type="dxa"/>
                </w:tcPr>
                <w:p w14:paraId="450A103D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四季之美</w:t>
                  </w:r>
                </w:p>
              </w:tc>
              <w:tc>
                <w:tcPr>
                  <w:tcW w:w="3031" w:type="dxa"/>
                </w:tcPr>
                <w:p w14:paraId="007DEB92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通过理解关键词句，体会作者观察与表达的独特视角</w:t>
                  </w:r>
                </w:p>
              </w:tc>
              <w:tc>
                <w:tcPr>
                  <w:tcW w:w="3031" w:type="dxa"/>
                </w:tcPr>
                <w:p w14:paraId="4AB475BD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07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eastAsia="zh-CN"/>
                    </w:rPr>
                    <w:t>《四季之美》、《鸟的天堂》</w:t>
                  </w:r>
                </w:p>
              </w:tc>
            </w:tr>
          </w:tbl>
          <w:p w14:paraId="49F99A3C">
            <w:pPr>
              <w:spacing w:line="480" w:lineRule="auto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  <w:p w14:paraId="25130B1C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横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向分析：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0"/>
              <w:gridCol w:w="2776"/>
              <w:gridCol w:w="7568"/>
            </w:tblGrid>
            <w:tr w14:paraId="401B40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0" w:type="dxa"/>
                </w:tcPr>
                <w:p w14:paraId="507F3A48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</w:p>
              </w:tc>
              <w:tc>
                <w:tcPr>
                  <w:tcW w:w="2776" w:type="dxa"/>
                </w:tcPr>
                <w:p w14:paraId="16B58A8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7568" w:type="dxa"/>
                </w:tcPr>
                <w:p w14:paraId="32E450E4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50CF04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0" w:type="dxa"/>
                </w:tcPr>
                <w:p w14:paraId="005F0E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2776" w:type="dxa"/>
                </w:tcPr>
                <w:p w14:paraId="284963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学校生活</w:t>
                  </w:r>
                </w:p>
              </w:tc>
              <w:tc>
                <w:tcPr>
                  <w:tcW w:w="7568" w:type="dxa"/>
                </w:tcPr>
                <w:p w14:paraId="6580FA3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关注有新鲜感的词；</w:t>
                  </w:r>
                </w:p>
              </w:tc>
            </w:tr>
            <w:tr w14:paraId="505410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0" w:type="dxa"/>
                </w:tcPr>
                <w:p w14:paraId="6ADFAF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2776" w:type="dxa"/>
                </w:tcPr>
                <w:p w14:paraId="469BD4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金秋时节</w:t>
                  </w:r>
                </w:p>
              </w:tc>
              <w:tc>
                <w:tcPr>
                  <w:tcW w:w="7568" w:type="dxa"/>
                </w:tcPr>
                <w:p w14:paraId="00808B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运用多种方法理解难懂的词语。</w:t>
                  </w:r>
                </w:p>
              </w:tc>
            </w:tr>
            <w:tr w14:paraId="705A92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0" w:type="dxa"/>
                </w:tcPr>
                <w:p w14:paraId="1D10CD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第三单元</w:t>
                  </w:r>
                </w:p>
              </w:tc>
              <w:tc>
                <w:tcPr>
                  <w:tcW w:w="2776" w:type="dxa"/>
                </w:tcPr>
                <w:p w14:paraId="100ECE9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预测与猜想</w:t>
                  </w:r>
                </w:p>
              </w:tc>
              <w:tc>
                <w:tcPr>
                  <w:tcW w:w="7568" w:type="dxa"/>
                </w:tcPr>
                <w:p w14:paraId="2B96C3D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了解预测的基本方法并尝试运用</w:t>
                  </w:r>
                </w:p>
              </w:tc>
            </w:tr>
            <w:tr w14:paraId="432E26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0" w:type="dxa"/>
                </w:tcPr>
                <w:p w14:paraId="31B155B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2776" w:type="dxa"/>
                </w:tcPr>
                <w:p w14:paraId="0B791A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童话世界</w:t>
                  </w:r>
                </w:p>
              </w:tc>
              <w:tc>
                <w:tcPr>
                  <w:tcW w:w="7568" w:type="dxa"/>
                </w:tcPr>
                <w:p w14:paraId="487BF4B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感受童话丰富的想象。</w:t>
                  </w:r>
                </w:p>
              </w:tc>
            </w:tr>
            <w:tr w14:paraId="3E203E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0" w:type="dxa"/>
                </w:tcPr>
                <w:p w14:paraId="5BB7AB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2776" w:type="dxa"/>
                </w:tcPr>
                <w:p w14:paraId="7012E6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观察</w:t>
                  </w:r>
                </w:p>
              </w:tc>
              <w:tc>
                <w:tcPr>
                  <w:tcW w:w="7568" w:type="dxa"/>
                </w:tcPr>
                <w:p w14:paraId="2A650F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体会作者是怎样留心观察周围事物的。</w:t>
                  </w:r>
                </w:p>
              </w:tc>
            </w:tr>
            <w:tr w14:paraId="03F0F8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0" w:type="dxa"/>
                </w:tcPr>
                <w:p w14:paraId="2B77F71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2776" w:type="dxa"/>
                </w:tcPr>
                <w:p w14:paraId="220661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祖国山河</w:t>
                  </w:r>
                </w:p>
              </w:tc>
              <w:tc>
                <w:tcPr>
                  <w:tcW w:w="7568" w:type="dxa"/>
                </w:tcPr>
                <w:p w14:paraId="65F453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借助关键语句理解一段话的意思。</w:t>
                  </w:r>
                </w:p>
              </w:tc>
            </w:tr>
            <w:tr w14:paraId="14BD4E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0" w:type="dxa"/>
                </w:tcPr>
                <w:p w14:paraId="18A1576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2776" w:type="dxa"/>
                </w:tcPr>
                <w:p w14:paraId="50E238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珍爱自然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7568" w:type="dxa"/>
                </w:tcPr>
                <w:p w14:paraId="168321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感受课文生动的语言，积累喜欢的语句。</w:t>
                  </w:r>
                </w:p>
              </w:tc>
            </w:tr>
            <w:tr w14:paraId="4EA9DF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0" w:type="dxa"/>
                </w:tcPr>
                <w:p w14:paraId="7029BE9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2776" w:type="dxa"/>
                </w:tcPr>
                <w:p w14:paraId="6D1740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美好品质</w:t>
                  </w:r>
                </w:p>
              </w:tc>
              <w:tc>
                <w:tcPr>
                  <w:tcW w:w="7568" w:type="dxa"/>
                </w:tcPr>
                <w:p w14:paraId="43C7D0C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学习带着问题默读，理解课文内容。</w:t>
                  </w:r>
                </w:p>
              </w:tc>
            </w:tr>
          </w:tbl>
          <w:p w14:paraId="2610A1C1">
            <w:pPr>
              <w:keepNext w:val="0"/>
              <w:keepLines w:val="0"/>
              <w:pageBreakBefore w:val="0"/>
              <w:widowControl w:val="0"/>
              <w:tabs>
                <w:tab w:val="left" w:pos="10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 w14:paraId="5D80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3" w:hRule="atLeast"/>
        </w:trPr>
        <w:tc>
          <w:tcPr>
            <w:tcW w:w="1555" w:type="dxa"/>
            <w:vAlign w:val="top"/>
          </w:tcPr>
          <w:p w14:paraId="171B0DA3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教学方法</w:t>
            </w:r>
          </w:p>
          <w:p w14:paraId="1B71204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横纵分析</w:t>
            </w:r>
          </w:p>
        </w:tc>
        <w:tc>
          <w:tcPr>
            <w:tcW w:w="12350" w:type="dxa"/>
            <w:gridSpan w:val="9"/>
            <w:vAlign w:val="top"/>
          </w:tcPr>
          <w:p w14:paraId="4F79D904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61"/>
              <w:gridCol w:w="1706"/>
              <w:gridCol w:w="3539"/>
              <w:gridCol w:w="2608"/>
              <w:gridCol w:w="2608"/>
            </w:tblGrid>
            <w:tr w14:paraId="5A2486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1" w:type="dxa"/>
                </w:tcPr>
                <w:p w14:paraId="0D50352D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706" w:type="dxa"/>
                </w:tcPr>
                <w:p w14:paraId="71662B6F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539" w:type="dxa"/>
                </w:tcPr>
                <w:p w14:paraId="56DE228C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2608" w:type="dxa"/>
                </w:tcPr>
                <w:p w14:paraId="794CFC33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技能训练重点</w:t>
                  </w:r>
                </w:p>
              </w:tc>
              <w:tc>
                <w:tcPr>
                  <w:tcW w:w="2608" w:type="dxa"/>
                </w:tcPr>
                <w:p w14:paraId="5ECDBE0A">
                  <w:pPr>
                    <w:spacing w:line="480" w:lineRule="auto"/>
                    <w:ind w:firstLine="562" w:firstLineChars="200"/>
                    <w:jc w:val="both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训练方法</w:t>
                  </w:r>
                </w:p>
              </w:tc>
            </w:tr>
            <w:tr w14:paraId="3D6DEF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1" w:type="dxa"/>
                </w:tcPr>
                <w:p w14:paraId="428425A1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二上第二单元</w:t>
                  </w:r>
                </w:p>
              </w:tc>
              <w:tc>
                <w:tcPr>
                  <w:tcW w:w="1706" w:type="dxa"/>
                </w:tcPr>
                <w:p w14:paraId="00AC5346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  <w:t>大自然的秘密</w:t>
                  </w:r>
                </w:p>
              </w:tc>
              <w:tc>
                <w:tcPr>
                  <w:tcW w:w="3539" w:type="dxa"/>
                </w:tcPr>
                <w:p w14:paraId="2AE1D8CA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  <w:t>借助图画、联系生活实际理解词语的意思。</w:t>
                  </w:r>
                </w:p>
              </w:tc>
              <w:tc>
                <w:tcPr>
                  <w:tcW w:w="2608" w:type="dxa"/>
                </w:tcPr>
                <w:p w14:paraId="273A6BFC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  <w:t>通过图画、动作演示、生活场景联想理解简单词语。</w:t>
                  </w:r>
                </w:p>
              </w:tc>
              <w:tc>
                <w:tcPr>
                  <w:tcW w:w="2608" w:type="dxa"/>
                </w:tcPr>
                <w:p w14:paraId="0C0B1450">
                  <w:pPr>
                    <w:spacing w:line="480" w:lineRule="auto"/>
                    <w:ind w:firstLine="560" w:firstLineChars="200"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直观演示法</w:t>
                  </w:r>
                </w:p>
                <w:p w14:paraId="01AC8918">
                  <w:pPr>
                    <w:spacing w:line="480" w:lineRule="auto"/>
                    <w:ind w:firstLine="560" w:firstLineChars="200"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生活联想法</w:t>
                  </w:r>
                </w:p>
                <w:p w14:paraId="143C9FAF">
                  <w:pPr>
                    <w:spacing w:line="480" w:lineRule="auto"/>
                    <w:ind w:firstLine="560" w:firstLineChars="200"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游戏巩固法</w:t>
                  </w:r>
                </w:p>
              </w:tc>
            </w:tr>
            <w:tr w14:paraId="422DA7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1" w:type="dxa"/>
                </w:tcPr>
                <w:p w14:paraId="2694AE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三上第二单元</w:t>
                  </w:r>
                </w:p>
              </w:tc>
              <w:tc>
                <w:tcPr>
                  <w:tcW w:w="1706" w:type="dxa"/>
                </w:tcPr>
                <w:p w14:paraId="5983BA0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金秋时节</w:t>
                  </w:r>
                </w:p>
              </w:tc>
              <w:tc>
                <w:tcPr>
                  <w:tcW w:w="3539" w:type="dxa"/>
                </w:tcPr>
                <w:p w14:paraId="59FF9D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运用多种方法理解难懂的词语。</w:t>
                  </w:r>
                </w:p>
              </w:tc>
              <w:tc>
                <w:tcPr>
                  <w:tcW w:w="2608" w:type="dxa"/>
                </w:tcPr>
                <w:p w14:paraId="5D63603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掌握联系上下主、联系生活、找近、反义词，想象画面、借助注释等，理解文中生动表达的词语。</w:t>
                  </w:r>
                </w:p>
              </w:tc>
              <w:tc>
                <w:tcPr>
                  <w:tcW w:w="2608" w:type="dxa"/>
                </w:tcPr>
                <w:p w14:paraId="5631D6C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策略支架法</w:t>
                  </w:r>
                </w:p>
                <w:p w14:paraId="53EB20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对比迁移法</w:t>
                  </w:r>
                </w:p>
                <w:p w14:paraId="60AAD7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实践应用法</w:t>
                  </w:r>
                </w:p>
              </w:tc>
            </w:tr>
            <w:tr w14:paraId="7A4232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1" w:type="dxa"/>
                </w:tcPr>
                <w:p w14:paraId="01A8A74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三下第二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单元</w:t>
                  </w:r>
                </w:p>
              </w:tc>
              <w:tc>
                <w:tcPr>
                  <w:tcW w:w="1706" w:type="dxa"/>
                </w:tcPr>
                <w:p w14:paraId="0472DC8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寓言故事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3539" w:type="dxa"/>
                </w:tcPr>
                <w:p w14:paraId="10326F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eastAsia="zh-CN"/>
                    </w:rPr>
                    <w:t>读寓言故事明白其中的道理</w:t>
                  </w:r>
                </w:p>
              </w:tc>
              <w:tc>
                <w:tcPr>
                  <w:tcW w:w="2608" w:type="dxa"/>
                </w:tcPr>
                <w:p w14:paraId="6554A5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结合寓言寓意理解特定语㙂中的词语。</w:t>
                  </w:r>
                </w:p>
              </w:tc>
              <w:tc>
                <w:tcPr>
                  <w:tcW w:w="2608" w:type="dxa"/>
                </w:tcPr>
                <w:p w14:paraId="0B165F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语境推断法</w:t>
                  </w:r>
                </w:p>
                <w:p w14:paraId="7537CE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意象联想法</w:t>
                  </w:r>
                </w:p>
              </w:tc>
            </w:tr>
            <w:tr w14:paraId="2B49D6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1" w:type="dxa"/>
                </w:tcPr>
                <w:p w14:paraId="0E13B7A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四上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单元</w:t>
                  </w:r>
                </w:p>
              </w:tc>
              <w:tc>
                <w:tcPr>
                  <w:tcW w:w="1706" w:type="dxa"/>
                </w:tcPr>
                <w:p w14:paraId="6CB639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自然之美</w:t>
                  </w:r>
                </w:p>
              </w:tc>
              <w:tc>
                <w:tcPr>
                  <w:tcW w:w="3539" w:type="dxa"/>
                </w:tcPr>
                <w:p w14:paraId="6B3F7F6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边读边想象画面，感受自然之美；联系上下文或结合生活经验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理解词句的意思。</w:t>
                  </w:r>
                </w:p>
              </w:tc>
              <w:tc>
                <w:tcPr>
                  <w:tcW w:w="2608" w:type="dxa"/>
                </w:tcPr>
                <w:p w14:paraId="0E71B5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在想象画面、体会情感的基础上理解词语。</w:t>
                  </w:r>
                </w:p>
              </w:tc>
              <w:tc>
                <w:tcPr>
                  <w:tcW w:w="2608" w:type="dxa"/>
                </w:tcPr>
                <w:p w14:paraId="7CC865F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情境沉浸法</w:t>
                  </w:r>
                </w:p>
                <w:p w14:paraId="1A2748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批判性思考法</w:t>
                  </w:r>
                </w:p>
              </w:tc>
            </w:tr>
          </w:tbl>
          <w:p w14:paraId="07D47912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30"/>
              <w:gridCol w:w="3031"/>
              <w:gridCol w:w="3031"/>
              <w:gridCol w:w="3032"/>
            </w:tblGrid>
            <w:tr w14:paraId="788063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0" w:type="dxa"/>
                </w:tcPr>
                <w:p w14:paraId="46CD59D6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31" w:type="dxa"/>
                </w:tcPr>
                <w:p w14:paraId="4F70EF52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31" w:type="dxa"/>
                </w:tcPr>
                <w:p w14:paraId="14F7609F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32" w:type="dxa"/>
                </w:tcPr>
                <w:p w14:paraId="20067B23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35E70B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0" w:type="dxa"/>
                </w:tcPr>
                <w:p w14:paraId="6C86ADC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古诗三首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31" w:type="dxa"/>
                </w:tcPr>
                <w:p w14:paraId="0C201CD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1.正确朗读、背诵古诗。</w:t>
                  </w:r>
                </w:p>
                <w:p w14:paraId="6AA20AA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2.初步理解古诗中难懂词意思，结合注释与生活经验理解古诗意象。</w:t>
                  </w:r>
                </w:p>
                <w:p w14:paraId="5918400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3.体会诗人通过秋景表达的不同情感</w:t>
                  </w:r>
                </w:p>
              </w:tc>
              <w:tc>
                <w:tcPr>
                  <w:tcW w:w="3031" w:type="dxa"/>
                </w:tcPr>
                <w:p w14:paraId="62C26B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借助注释、插图、联系生活经验理解古诗中的难懂词语。</w:t>
                  </w:r>
                </w:p>
              </w:tc>
              <w:tc>
                <w:tcPr>
                  <w:tcW w:w="3032" w:type="dxa"/>
                </w:tcPr>
                <w:p w14:paraId="5EF883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注释支架法</w:t>
                  </w:r>
                </w:p>
                <w:p w14:paraId="6614AE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插图联想法</w:t>
                  </w:r>
                </w:p>
                <w:p w14:paraId="278CDA1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生活经验迁移法</w:t>
                  </w:r>
                </w:p>
                <w:p w14:paraId="2FE4711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情感体会法</w:t>
                  </w:r>
                </w:p>
              </w:tc>
            </w:tr>
            <w:tr w14:paraId="71864F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0" w:type="dxa"/>
                </w:tcPr>
                <w:p w14:paraId="4E4B70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铺满金色巴掌的水泥道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31" w:type="dxa"/>
                </w:tcPr>
                <w:p w14:paraId="3564FFF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感受水泥道上梧桐叶色彩美与排列美。理解文中难懂词语意思。</w:t>
                  </w:r>
                </w:p>
                <w:p w14:paraId="02D0D7C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 体会“不规则却更美”的矛盾表达背后的观察视角。</w:t>
                  </w:r>
                </w:p>
              </w:tc>
              <w:tc>
                <w:tcPr>
                  <w:tcW w:w="3031" w:type="dxa"/>
                </w:tcPr>
                <w:p w14:paraId="0EB074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联系上下文、联系生活经验、想象画面理解词语；</w:t>
                  </w:r>
                </w:p>
              </w:tc>
              <w:tc>
                <w:tcPr>
                  <w:tcW w:w="3032" w:type="dxa"/>
                </w:tcPr>
                <w:p w14:paraId="5109B6F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上下文线索法</w:t>
                  </w:r>
                </w:p>
                <w:p w14:paraId="5799D47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生活经验共鸣法</w:t>
                  </w:r>
                </w:p>
                <w:p w14:paraId="2D59A9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比喻分析法</w:t>
                  </w:r>
                </w:p>
                <w:p w14:paraId="392048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画面想象法</w:t>
                  </w:r>
                </w:p>
              </w:tc>
            </w:tr>
            <w:tr w14:paraId="019811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0" w:type="dxa"/>
                </w:tcPr>
                <w:p w14:paraId="7E66AF1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《秋天的雨》</w:t>
                  </w:r>
                </w:p>
              </w:tc>
              <w:tc>
                <w:tcPr>
                  <w:tcW w:w="3031" w:type="dxa"/>
                </w:tcPr>
                <w:p w14:paraId="266A45D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1.了解秋天的雨带来的变化，理解文中难懂词语的意思。</w:t>
                  </w:r>
                </w:p>
                <w:p w14:paraId="28AEBDF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2.体会“秋天的雨”作为线索的串联作用。</w:t>
                  </w:r>
                </w:p>
              </w:tc>
              <w:tc>
                <w:tcPr>
                  <w:tcW w:w="3031" w:type="dxa"/>
                </w:tcPr>
                <w:p w14:paraId="2D85E4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联系生活、想象画面、找近义词理解词语；</w:t>
                  </w:r>
                </w:p>
              </w:tc>
              <w:tc>
                <w:tcPr>
                  <w:tcW w:w="3032" w:type="dxa"/>
                </w:tcPr>
                <w:p w14:paraId="512C87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线索串联法</w:t>
                  </w:r>
                </w:p>
                <w:p w14:paraId="6810DA2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生活联想法</w:t>
                  </w:r>
                </w:p>
                <w:p w14:paraId="69198E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拟人化体会法</w:t>
                  </w:r>
                </w:p>
                <w:p w14:paraId="314B0BC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多感官联想法</w:t>
                  </w:r>
                </w:p>
              </w:tc>
            </w:tr>
            <w:tr w14:paraId="6D4DA3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0" w:type="dxa"/>
                </w:tcPr>
                <w:p w14:paraId="0334AAE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听听，秋的声音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31" w:type="dxa"/>
                </w:tcPr>
                <w:p w14:paraId="430D68B2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1.感受秋天特有的声音，理解文中难懂词语的意思。</w:t>
                  </w:r>
                </w:p>
                <w:p w14:paraId="56737DE4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 体会“声音”背后蕴含的秋日情感；学习通过“声音+联想”，表达感受的方法。</w:t>
                  </w:r>
                </w:p>
              </w:tc>
              <w:tc>
                <w:tcPr>
                  <w:tcW w:w="3031" w:type="dxa"/>
                </w:tcPr>
                <w:p w14:paraId="2DE7C6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联系生活、想象画面、动作演示理解词语；</w:t>
                  </w:r>
                </w:p>
                <w:p w14:paraId="351944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3032" w:type="dxa"/>
                </w:tcPr>
                <w:p w14:paraId="5107FE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声音联想法</w:t>
                  </w:r>
                </w:p>
                <w:p w14:paraId="0A6A142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生活经验迁移法</w:t>
                  </w:r>
                </w:p>
                <w:p w14:paraId="1AFA000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朗读体会法</w:t>
                  </w:r>
                </w:p>
                <w:p w14:paraId="731A69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想象补白法</w:t>
                  </w:r>
                </w:p>
              </w:tc>
            </w:tr>
          </w:tbl>
          <w:p w14:paraId="552FA31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F4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Merge w:val="restart"/>
            <w:vAlign w:val="top"/>
          </w:tcPr>
          <w:p w14:paraId="21BC501A"/>
          <w:p w14:paraId="1C859BE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单元教学目标</w:t>
            </w:r>
          </w:p>
          <w:p w14:paraId="46CCAD70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单元作业目标</w:t>
            </w:r>
          </w:p>
        </w:tc>
        <w:tc>
          <w:tcPr>
            <w:tcW w:w="5103" w:type="dxa"/>
            <w:gridSpan w:val="6"/>
            <w:vAlign w:val="top"/>
          </w:tcPr>
          <w:p w14:paraId="28E121A7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单元教学目标</w:t>
            </w:r>
          </w:p>
        </w:tc>
        <w:tc>
          <w:tcPr>
            <w:tcW w:w="2589" w:type="dxa"/>
            <w:gridSpan w:val="2"/>
            <w:vAlign w:val="top"/>
          </w:tcPr>
          <w:p w14:paraId="4E055331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对应篇目</w:t>
            </w:r>
          </w:p>
        </w:tc>
        <w:tc>
          <w:tcPr>
            <w:tcW w:w="4658" w:type="dxa"/>
            <w:vAlign w:val="top"/>
          </w:tcPr>
          <w:p w14:paraId="036A6B45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单元作业目标</w:t>
            </w:r>
          </w:p>
        </w:tc>
      </w:tr>
      <w:tr w14:paraId="2801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Merge w:val="continue"/>
            <w:vAlign w:val="top"/>
          </w:tcPr>
          <w:p w14:paraId="54BEB3F6">
            <w:pPr>
              <w:rPr>
                <w:rFonts w:hint="eastAsia"/>
              </w:rPr>
            </w:pPr>
          </w:p>
        </w:tc>
        <w:tc>
          <w:tcPr>
            <w:tcW w:w="5103" w:type="dxa"/>
            <w:gridSpan w:val="6"/>
            <w:vAlign w:val="top"/>
          </w:tcPr>
          <w:p w14:paraId="0F15FE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1.认识30个生字，读准2个多音字，会写36个字，会写28个词语。用钢笔书写时能做到规范、端正、整洁，写得横平竖直。</w:t>
            </w:r>
          </w:p>
          <w:p w14:paraId="74D486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2.能运用多种方法理解难懂的词语，梳理、交流理解词语的方法。</w:t>
            </w:r>
          </w:p>
          <w:p w14:paraId="5E6065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3.正确、流利、有感情地朗读课文；背诵古诗和部分课文段落；了解课文的主要内容，能感受金秋时节的自然之美。</w:t>
            </w:r>
          </w:p>
          <w:p w14:paraId="29ECC2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4.能分类积累词语，抄写自己喜欢句子。</w:t>
            </w:r>
          </w:p>
          <w:p w14:paraId="5F5179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5.能留心观察生活，写出自己看到的景物；能用日记记录自己的见闻和感受，写的时候能注意格式和标点符号。</w:t>
            </w:r>
          </w:p>
          <w:p w14:paraId="763CE5E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89" w:type="dxa"/>
            <w:gridSpan w:val="2"/>
            <w:vAlign w:val="top"/>
          </w:tcPr>
          <w:p w14:paraId="55AF8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F109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《古诗三首》</w:t>
            </w:r>
          </w:p>
          <w:p w14:paraId="1AB4E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01C7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《铺满金色巴掌的水泥道》</w:t>
            </w:r>
          </w:p>
          <w:p w14:paraId="24B7E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B8ED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《秋天的雨》</w:t>
            </w:r>
          </w:p>
          <w:p w14:paraId="052A9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BD2F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《听听，秋的声音》</w:t>
            </w:r>
          </w:p>
        </w:tc>
        <w:tc>
          <w:tcPr>
            <w:tcW w:w="4658" w:type="dxa"/>
            <w:vAlign w:val="top"/>
          </w:tcPr>
          <w:p w14:paraId="5ED8C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低阶目标：</w:t>
            </w:r>
          </w:p>
          <w:p w14:paraId="164727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1.会按要求认、写重点生字，读准多音字。</w:t>
            </w:r>
          </w:p>
          <w:p w14:paraId="6B4A1E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2.能运用多种方法理解难懂的词语，梳理、交流理解词语的方法。</w:t>
            </w:r>
          </w:p>
          <w:p w14:paraId="5C4120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3.边读边想象画面，并根据课文中描绘的美景，仿写画面。</w:t>
            </w:r>
          </w:p>
          <w:p w14:paraId="2C937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高阶目标：</w:t>
            </w:r>
          </w:p>
          <w:p w14:paraId="32B23B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4.抓住关键词句，感受金秋时节的自然之美。</w:t>
            </w:r>
          </w:p>
          <w:p w14:paraId="744E3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369D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Align w:val="top"/>
          </w:tcPr>
          <w:p w14:paraId="4EDDDD2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基础知识点</w:t>
            </w:r>
          </w:p>
          <w:p w14:paraId="2594666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技能训练点</w:t>
            </w:r>
          </w:p>
          <w:p w14:paraId="709EF5A6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立德树人点</w:t>
            </w:r>
          </w:p>
        </w:tc>
        <w:tc>
          <w:tcPr>
            <w:tcW w:w="12350" w:type="dxa"/>
            <w:gridSpan w:val="9"/>
            <w:vAlign w:val="top"/>
          </w:tcPr>
          <w:p w14:paraId="70B1350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520305" cy="5273040"/>
                  <wp:effectExtent l="0" t="0" r="4445" b="3810"/>
                  <wp:docPr id="1" name="图片 1" descr="5d92e6df4a8b0edebb9e2f889f6c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d92e6df4a8b0edebb9e2f889f6c17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030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C2155F">
            <w:pPr>
              <w:rPr>
                <w:rFonts w:hint="eastAsia"/>
              </w:rPr>
            </w:pPr>
          </w:p>
        </w:tc>
      </w:tr>
      <w:tr w14:paraId="4406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Merge w:val="restart"/>
            <w:vAlign w:val="top"/>
          </w:tcPr>
          <w:p w14:paraId="164C7A1C"/>
          <w:p w14:paraId="5E3AE3A7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课时作业目标</w:t>
            </w:r>
          </w:p>
        </w:tc>
        <w:tc>
          <w:tcPr>
            <w:tcW w:w="1701" w:type="dxa"/>
            <w:gridSpan w:val="2"/>
            <w:vAlign w:val="top"/>
          </w:tcPr>
          <w:p w14:paraId="7224D9A1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课题</w:t>
            </w:r>
          </w:p>
        </w:tc>
        <w:tc>
          <w:tcPr>
            <w:tcW w:w="1104" w:type="dxa"/>
            <w:vAlign w:val="top"/>
          </w:tcPr>
          <w:p w14:paraId="07FE65C9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对应课时</w:t>
            </w:r>
          </w:p>
          <w:p w14:paraId="725F5CAD">
            <w:pPr>
              <w:rPr>
                <w:rFonts w:hint="eastAsia"/>
              </w:rPr>
            </w:pPr>
          </w:p>
        </w:tc>
        <w:tc>
          <w:tcPr>
            <w:tcW w:w="9545" w:type="dxa"/>
            <w:gridSpan w:val="6"/>
            <w:vAlign w:val="top"/>
          </w:tcPr>
          <w:p w14:paraId="482B018D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课时作业目标</w:t>
            </w:r>
          </w:p>
        </w:tc>
      </w:tr>
      <w:tr w14:paraId="1EA9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Merge w:val="continue"/>
            <w:vAlign w:val="top"/>
          </w:tcPr>
          <w:p w14:paraId="14FF127F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top"/>
          </w:tcPr>
          <w:p w14:paraId="60BE1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4.《古诗三首》</w:t>
            </w:r>
          </w:p>
          <w:p w14:paraId="3F3AC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vAlign w:val="top"/>
          </w:tcPr>
          <w:p w14:paraId="5B933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  <w:p w14:paraId="26BE8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45" w:type="dxa"/>
            <w:gridSpan w:val="6"/>
            <w:vAlign w:val="top"/>
          </w:tcPr>
          <w:p w14:paraId="723077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1.能认识“庭、未”等生字，能读准多音字“磨、挑”，会写“庭、相”等字。</w:t>
            </w:r>
          </w:p>
          <w:p w14:paraId="332D74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2.能背诵三首古诗。默写《山行》。</w:t>
            </w:r>
          </w:p>
          <w:p w14:paraId="03D89D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3.能借助注释大致理解诗句的意思。能从古诗中的景象知道古诗描写的季节。</w:t>
            </w:r>
          </w:p>
        </w:tc>
      </w:tr>
      <w:tr w14:paraId="066E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Merge w:val="continue"/>
            <w:vAlign w:val="top"/>
          </w:tcPr>
          <w:p w14:paraId="5861A6A8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top"/>
          </w:tcPr>
          <w:p w14:paraId="6F1C4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5.《铺满金色巴掌的水泥道》</w:t>
            </w:r>
          </w:p>
        </w:tc>
        <w:tc>
          <w:tcPr>
            <w:tcW w:w="1104" w:type="dxa"/>
            <w:vAlign w:val="top"/>
          </w:tcPr>
          <w:p w14:paraId="6C29E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545" w:type="dxa"/>
            <w:gridSpan w:val="6"/>
            <w:vAlign w:val="top"/>
          </w:tcPr>
          <w:p w14:paraId="6A3953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1.会按要求认、写本课重点生字词。</w:t>
            </w:r>
          </w:p>
          <w:p w14:paraId="3348A6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2.能运用多种方法理解“明朗、凌乱”等词语的意思，并与同学交流理解的方法。能对比阅读课文和“阅读链接”，发现观察角度的不同。</w:t>
            </w:r>
          </w:p>
          <w:p w14:paraId="524BC6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3.能摘抄自己喜欢的句子。</w:t>
            </w:r>
          </w:p>
        </w:tc>
      </w:tr>
      <w:tr w14:paraId="5057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Merge w:val="continue"/>
            <w:vAlign w:val="top"/>
          </w:tcPr>
          <w:p w14:paraId="0A3AD904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top"/>
          </w:tcPr>
          <w:p w14:paraId="3D6CB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6.《秋天的雨》</w:t>
            </w:r>
          </w:p>
        </w:tc>
        <w:tc>
          <w:tcPr>
            <w:tcW w:w="1104" w:type="dxa"/>
            <w:vAlign w:val="top"/>
          </w:tcPr>
          <w:p w14:paraId="09290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545" w:type="dxa"/>
            <w:gridSpan w:val="6"/>
            <w:vAlign w:val="top"/>
          </w:tcPr>
          <w:p w14:paraId="1A7582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1.会按要求认、写本课重点生字词。</w:t>
            </w:r>
          </w:p>
          <w:p w14:paraId="12BF86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2.能有感情地朗读课文。背诵第2自然段。</w:t>
            </w:r>
          </w:p>
          <w:p w14:paraId="1E2F6B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3.能运用多种方法理解“五彩缤纷”等词语的意思。能发挥想象，仿照例句写句子。</w:t>
            </w:r>
          </w:p>
        </w:tc>
      </w:tr>
      <w:tr w14:paraId="15CD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Merge w:val="continue"/>
            <w:vAlign w:val="top"/>
          </w:tcPr>
          <w:p w14:paraId="0E502796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top"/>
          </w:tcPr>
          <w:p w14:paraId="01F0D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7.《听听，秋的声音》</w:t>
            </w:r>
          </w:p>
        </w:tc>
        <w:tc>
          <w:tcPr>
            <w:tcW w:w="1104" w:type="dxa"/>
            <w:vAlign w:val="top"/>
          </w:tcPr>
          <w:p w14:paraId="68573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45" w:type="dxa"/>
            <w:gridSpan w:val="6"/>
            <w:vAlign w:val="top"/>
          </w:tcPr>
          <w:p w14:paraId="53E4E6C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会认本课重点生字。</w:t>
            </w:r>
          </w:p>
          <w:p w14:paraId="75CB72B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能说出课文中写到的秋天的声音。能展开想象，从大自然的各种声音中体会秋天的美好。</w:t>
            </w:r>
          </w:p>
          <w:p w14:paraId="78DE2A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3.能自主运用学过的方法理解“叮咛、歌吟”等词语的意思。。</w:t>
            </w:r>
          </w:p>
        </w:tc>
      </w:tr>
      <w:tr w14:paraId="23FE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Merge w:val="restart"/>
            <w:vAlign w:val="top"/>
          </w:tcPr>
          <w:p w14:paraId="680341F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单元作业</w:t>
            </w:r>
          </w:p>
          <w:p w14:paraId="5BA2692B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重难点</w:t>
            </w:r>
          </w:p>
        </w:tc>
        <w:tc>
          <w:tcPr>
            <w:tcW w:w="1418" w:type="dxa"/>
            <w:vAlign w:val="top"/>
          </w:tcPr>
          <w:p w14:paraId="002AFBBF"/>
          <w:p w14:paraId="27D4B0FC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课题</w:t>
            </w:r>
          </w:p>
        </w:tc>
        <w:tc>
          <w:tcPr>
            <w:tcW w:w="3439" w:type="dxa"/>
            <w:gridSpan w:val="4"/>
            <w:vAlign w:val="top"/>
          </w:tcPr>
          <w:p w14:paraId="56A8AF4B">
            <w:pPr>
              <w:widowControl/>
              <w:jc w:val="left"/>
              <w:rPr>
                <w:rFonts w:hint="eastAsia"/>
              </w:rPr>
            </w:pPr>
          </w:p>
          <w:p w14:paraId="46A90959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作业重点</w:t>
            </w:r>
          </w:p>
        </w:tc>
        <w:tc>
          <w:tcPr>
            <w:tcW w:w="2835" w:type="dxa"/>
            <w:gridSpan w:val="3"/>
            <w:vAlign w:val="top"/>
          </w:tcPr>
          <w:p w14:paraId="140EACA0">
            <w:pPr>
              <w:widowControl/>
              <w:jc w:val="left"/>
              <w:rPr>
                <w:rFonts w:hint="eastAsia"/>
              </w:rPr>
            </w:pPr>
          </w:p>
          <w:p w14:paraId="15602A9E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作业难点</w:t>
            </w:r>
          </w:p>
        </w:tc>
        <w:tc>
          <w:tcPr>
            <w:tcW w:w="4658" w:type="dxa"/>
            <w:vAlign w:val="top"/>
          </w:tcPr>
          <w:p w14:paraId="3E3F11AA">
            <w:pPr>
              <w:widowControl/>
              <w:jc w:val="left"/>
              <w:rPr>
                <w:rFonts w:hint="eastAsia"/>
              </w:rPr>
            </w:pPr>
          </w:p>
          <w:p w14:paraId="4801FBA6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设计意图</w:t>
            </w:r>
          </w:p>
        </w:tc>
      </w:tr>
      <w:tr w14:paraId="4211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Merge w:val="continue"/>
            <w:vAlign w:val="top"/>
          </w:tcPr>
          <w:p w14:paraId="67B0F881">
            <w:pPr>
              <w:rPr>
                <w:rFonts w:hint="eastAsia"/>
              </w:rPr>
            </w:pPr>
          </w:p>
        </w:tc>
        <w:tc>
          <w:tcPr>
            <w:tcW w:w="1418" w:type="dxa"/>
            <w:vAlign w:val="top"/>
          </w:tcPr>
          <w:p w14:paraId="3B274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A683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4429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4.《古诗三首》</w:t>
            </w:r>
          </w:p>
          <w:p w14:paraId="44BB1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389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9" w:type="dxa"/>
            <w:gridSpan w:val="4"/>
            <w:vMerge w:val="restart"/>
            <w:vAlign w:val="top"/>
          </w:tcPr>
          <w:p w14:paraId="7D8B5A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1.能运用联系上下文、联系生活、找近反义词、想象画面、借助注释（古诗）等方法，准确理解课文中难懂的词语，并结合上下文体会其表达效果。</w:t>
            </w:r>
          </w:p>
          <w:p w14:paraId="1E32BE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2.能在课外阅读或生活场景中，主动运用所学方法理解新的难懂词语，逐步形成独立理解词语的能力。</w:t>
            </w:r>
          </w:p>
          <w:p w14:paraId="406CDE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3.培养“留心观察”的习惯，记录秋天的独特体验</w:t>
            </w:r>
          </w:p>
          <w:p w14:paraId="175207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811F08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4.能仿照课文中的生动表达，用积累的词语如“金黄金黄”“你挤我碰”写出自己观察到的秋景或秋事，表达对秋天的喜爱与感受。</w:t>
            </w:r>
          </w:p>
        </w:tc>
        <w:tc>
          <w:tcPr>
            <w:tcW w:w="2835" w:type="dxa"/>
            <w:gridSpan w:val="3"/>
            <w:vMerge w:val="restart"/>
            <w:vAlign w:val="top"/>
          </w:tcPr>
          <w:p w14:paraId="5D74AB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1.能理解“联系上下文”“联系生活”等方法的具体步骤，但在课外文本或生活场景中，面对陌生词语时，难以自主判断该用哪种方法，或机械套用单一方法。</w:t>
            </w:r>
          </w:p>
          <w:p w14:paraId="27386D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2.能通过字面意思解释词语，但难以深入体会作者通过词语传递的情感或文本背后的文化内涵。</w:t>
            </w:r>
          </w:p>
          <w:p w14:paraId="7622B2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ADBA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0765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58" w:type="dxa"/>
            <w:vAlign w:val="top"/>
          </w:tcPr>
          <w:p w14:paraId="7A634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1.帮助学生巩固本单元基础字词。</w:t>
            </w:r>
          </w:p>
          <w:p w14:paraId="44F97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07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Merge w:val="continue"/>
            <w:vAlign w:val="top"/>
          </w:tcPr>
          <w:p w14:paraId="5B0C4EED">
            <w:pPr>
              <w:rPr>
                <w:rFonts w:hint="eastAsia"/>
              </w:rPr>
            </w:pPr>
          </w:p>
        </w:tc>
        <w:tc>
          <w:tcPr>
            <w:tcW w:w="1418" w:type="dxa"/>
            <w:vAlign w:val="top"/>
          </w:tcPr>
          <w:p w14:paraId="59B95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7CC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5.《铺满金色巴掌的水泥道》</w:t>
            </w:r>
          </w:p>
        </w:tc>
        <w:tc>
          <w:tcPr>
            <w:tcW w:w="3439" w:type="dxa"/>
            <w:gridSpan w:val="4"/>
            <w:vMerge w:val="continue"/>
            <w:vAlign w:val="top"/>
          </w:tcPr>
          <w:p w14:paraId="2DD17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 w:val="continue"/>
            <w:vAlign w:val="top"/>
          </w:tcPr>
          <w:p w14:paraId="0D550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58" w:type="dxa"/>
            <w:vAlign w:val="top"/>
          </w:tcPr>
          <w:p w14:paraId="5592F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绘制思维导图能有效帮助学生理清文章脉络。</w:t>
            </w:r>
          </w:p>
          <w:p w14:paraId="3FC9B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A3F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Merge w:val="continue"/>
            <w:vAlign w:val="top"/>
          </w:tcPr>
          <w:p w14:paraId="2A271F7E">
            <w:pPr>
              <w:rPr>
                <w:rFonts w:hint="eastAsia"/>
              </w:rPr>
            </w:pPr>
          </w:p>
        </w:tc>
        <w:tc>
          <w:tcPr>
            <w:tcW w:w="1418" w:type="dxa"/>
            <w:vAlign w:val="top"/>
          </w:tcPr>
          <w:p w14:paraId="27850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147D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6.《秋天的雨》</w:t>
            </w:r>
          </w:p>
        </w:tc>
        <w:tc>
          <w:tcPr>
            <w:tcW w:w="3439" w:type="dxa"/>
            <w:gridSpan w:val="4"/>
            <w:vMerge w:val="continue"/>
            <w:vAlign w:val="top"/>
          </w:tcPr>
          <w:p w14:paraId="25AC5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 w:val="continue"/>
            <w:vAlign w:val="top"/>
          </w:tcPr>
          <w:p w14:paraId="152C7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58" w:type="dxa"/>
            <w:vAlign w:val="top"/>
          </w:tcPr>
          <w:p w14:paraId="1B0D0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紧扣语文要素，落实核心素养</w:t>
            </w:r>
          </w:p>
          <w:p w14:paraId="7F22C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12B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5" w:type="dxa"/>
            <w:vMerge w:val="continue"/>
            <w:vAlign w:val="top"/>
          </w:tcPr>
          <w:p w14:paraId="24F6FCEB">
            <w:pPr>
              <w:rPr>
                <w:rFonts w:hint="eastAsia"/>
              </w:rPr>
            </w:pPr>
          </w:p>
        </w:tc>
        <w:tc>
          <w:tcPr>
            <w:tcW w:w="1418" w:type="dxa"/>
            <w:vAlign w:val="top"/>
          </w:tcPr>
          <w:p w14:paraId="70CA9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7.《听听，秋的声音》</w:t>
            </w:r>
            <w:bookmarkStart w:id="0" w:name="_GoBack"/>
            <w:bookmarkEnd w:id="0"/>
          </w:p>
        </w:tc>
        <w:tc>
          <w:tcPr>
            <w:tcW w:w="3439" w:type="dxa"/>
            <w:gridSpan w:val="4"/>
            <w:vMerge w:val="continue"/>
            <w:vAlign w:val="top"/>
          </w:tcPr>
          <w:p w14:paraId="356FC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 w:val="continue"/>
            <w:vAlign w:val="top"/>
          </w:tcPr>
          <w:p w14:paraId="06471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58" w:type="dxa"/>
            <w:vAlign w:val="top"/>
          </w:tcPr>
          <w:p w14:paraId="4E61F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7166E37">
      <w:pPr>
        <w:ind w:firstLine="5673" w:firstLineChars="2700"/>
        <w:rPr>
          <w:b/>
          <w:bCs/>
        </w:rPr>
      </w:pPr>
      <w:r>
        <w:rPr>
          <w:rFonts w:hint="eastAsia"/>
          <w:b/>
          <w:bCs/>
        </w:rPr>
        <w:t>单元作业主题设计</w:t>
      </w:r>
    </w:p>
    <w:tbl>
      <w:tblPr>
        <w:tblStyle w:val="5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 w14:paraId="6758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7505D8E5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761CA88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29C7855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34FFF74A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语文要素</w:t>
            </w:r>
          </w:p>
        </w:tc>
      </w:tr>
      <w:tr w14:paraId="107B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0A6F7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秋日寻美记：我和秋天的诗意对话</w:t>
            </w:r>
          </w:p>
        </w:tc>
        <w:tc>
          <w:tcPr>
            <w:tcW w:w="1493" w:type="dxa"/>
            <w:vAlign w:val="center"/>
          </w:tcPr>
          <w:p w14:paraId="5BBEB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秋韵诗笺：古人笔下的秋日长卷</w:t>
            </w:r>
          </w:p>
        </w:tc>
        <w:tc>
          <w:tcPr>
            <w:tcW w:w="6670" w:type="dxa"/>
            <w:vAlign w:val="center"/>
          </w:tcPr>
          <w:p w14:paraId="145A26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1.读一读：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有感情地朗读古诗。</w:t>
            </w:r>
          </w:p>
          <w:p w14:paraId="69D31F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说一说：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借助注释理解诗句的意思，说出自己的体会。</w:t>
            </w:r>
          </w:p>
          <w:p w14:paraId="1D91F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3.背一背：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背诵古诗。</w:t>
            </w:r>
          </w:p>
          <w:p w14:paraId="756A3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写一写：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默写《山行》</w:t>
            </w:r>
          </w:p>
          <w:p w14:paraId="54704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（设计意图：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通过朗读，让学生感受古诗的语言美，在朗读中体会诗的意境，并锻炼学生的鉴赏能力，进一步提升学生对文本的理解和感悟能力。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701" w:type="dxa"/>
            <w:vAlign w:val="center"/>
          </w:tcPr>
          <w:p w14:paraId="57402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评选“我是小诗人”</w:t>
            </w:r>
          </w:p>
        </w:tc>
        <w:tc>
          <w:tcPr>
            <w:tcW w:w="3402" w:type="dxa"/>
            <w:vAlign w:val="center"/>
          </w:tcPr>
          <w:p w14:paraId="5F920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读诗句，想画面，感受作者对秋天的向往和喜爱之情。</w:t>
            </w:r>
          </w:p>
        </w:tc>
      </w:tr>
      <w:tr w14:paraId="071C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06" w:type="dxa"/>
            <w:vMerge w:val="continue"/>
            <w:vAlign w:val="center"/>
          </w:tcPr>
          <w:p w14:paraId="48596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562CC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秋日童画：水泥道上的金色童话</w:t>
            </w:r>
          </w:p>
        </w:tc>
        <w:tc>
          <w:tcPr>
            <w:tcW w:w="6670" w:type="dxa"/>
            <w:vAlign w:val="center"/>
          </w:tcPr>
          <w:p w14:paraId="0E187C6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读一读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：有感情地朗读课文。</w:t>
            </w:r>
          </w:p>
          <w:p w14:paraId="42672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2.说一说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：你用什么方法理解“明朗”“凌乱”的意思。</w:t>
            </w:r>
          </w:p>
          <w:p w14:paraId="2417D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3.写一写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：你在上学路上看到了什么样的景色，用几话写下来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313D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（设计意图：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巩固课内所学的描写方法，又激发创意表达的兴趣，提升书面写作能力。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701" w:type="dxa"/>
            <w:vAlign w:val="center"/>
          </w:tcPr>
          <w:p w14:paraId="2C84B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评选“朗读之星”</w:t>
            </w:r>
          </w:p>
        </w:tc>
        <w:tc>
          <w:tcPr>
            <w:tcW w:w="3402" w:type="dxa"/>
            <w:vAlign w:val="center"/>
          </w:tcPr>
          <w:p w14:paraId="3CBFD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运用多种方法理解难懂的词语；留心观察，用生动语言记录生活。</w:t>
            </w:r>
          </w:p>
        </w:tc>
      </w:tr>
      <w:tr w14:paraId="50E3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06" w:type="dxa"/>
            <w:vMerge w:val="continue"/>
            <w:vAlign w:val="center"/>
          </w:tcPr>
          <w:p w14:paraId="6E440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4469C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秋雨魔法盒：打开丰收与欢乐的秋日宝藏</w:t>
            </w:r>
          </w:p>
        </w:tc>
        <w:tc>
          <w:tcPr>
            <w:tcW w:w="6670" w:type="dxa"/>
            <w:vAlign w:val="center"/>
          </w:tcPr>
          <w:p w14:paraId="447715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1.读一读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：有感情地朗读课文。</w:t>
            </w:r>
          </w:p>
          <w:p w14:paraId="0D412D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2.说一说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：你感兴趣的秋天的景象。</w:t>
            </w:r>
          </w:p>
          <w:p w14:paraId="4DD98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写一写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：秋天的雨还会把颜色分给谁，请你写下来。</w:t>
            </w:r>
          </w:p>
          <w:p w14:paraId="0C0DA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（设计意图：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通过仿写句子能让学生模仿课文的句式结构和表达手法，将阅读中学到的写作技巧运用到实践中，提升语言表达能力。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701" w:type="dxa"/>
            <w:vAlign w:val="center"/>
          </w:tcPr>
          <w:p w14:paraId="62BF5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评选“表达小能手”</w:t>
            </w:r>
          </w:p>
        </w:tc>
        <w:tc>
          <w:tcPr>
            <w:tcW w:w="3402" w:type="dxa"/>
            <w:vAlign w:val="center"/>
          </w:tcPr>
          <w:p w14:paraId="67993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运用多种方法理解难懂的词语中；模仿课文表达，积累生动语言。</w:t>
            </w:r>
          </w:p>
        </w:tc>
      </w:tr>
      <w:tr w14:paraId="003E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 w14:paraId="3F504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2486C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秋声诗韵：大自然里的秋日交响乐</w:t>
            </w:r>
          </w:p>
        </w:tc>
        <w:tc>
          <w:tcPr>
            <w:tcW w:w="6670" w:type="dxa"/>
            <w:vAlign w:val="center"/>
          </w:tcPr>
          <w:p w14:paraId="375485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1.读一读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：有感情地朗读散文。</w:t>
            </w:r>
          </w:p>
          <w:p w14:paraId="08B5A7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2.说一说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：联系生活中见过的田野丰收的景象，说说秋风掠过田野时会唱些什么？</w:t>
            </w:r>
          </w:p>
          <w:p w14:paraId="77EF3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3.写一写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仿照“听听，秋的声音是______的声音”的句式，补写一句诗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，想一想它让你想一到了什么。</w:t>
            </w:r>
          </w:p>
          <w:p w14:paraId="292AC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（设计意图：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模仿诗歌的表达结构，将对秋声的观察与想象融入创作，锻炼语言表达和想象力，落实读写结合。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701" w:type="dxa"/>
            <w:vAlign w:val="center"/>
          </w:tcPr>
          <w:p w14:paraId="47713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评选“朗读之星”</w:t>
            </w:r>
          </w:p>
        </w:tc>
        <w:tc>
          <w:tcPr>
            <w:tcW w:w="3402" w:type="dxa"/>
            <w:vAlign w:val="center"/>
          </w:tcPr>
          <w:p w14:paraId="66CBC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运用多种方法理解难懂的词语；模仿课文诗意表达，记录生活感受。</w:t>
            </w:r>
          </w:p>
        </w:tc>
      </w:tr>
    </w:tbl>
    <w:p w14:paraId="71709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5F1C22"/>
    <w:multiLevelType w:val="singleLevel"/>
    <w:tmpl w:val="945F1C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4C26AEF"/>
    <w:multiLevelType w:val="singleLevel"/>
    <w:tmpl w:val="94C26A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D9C7C1A"/>
    <w:multiLevelType w:val="singleLevel"/>
    <w:tmpl w:val="DD9C7C1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217F3"/>
    <w:rsid w:val="00190D40"/>
    <w:rsid w:val="001D31FA"/>
    <w:rsid w:val="003532FE"/>
    <w:rsid w:val="004F189B"/>
    <w:rsid w:val="00506BD0"/>
    <w:rsid w:val="00752B0A"/>
    <w:rsid w:val="008B7961"/>
    <w:rsid w:val="0093308A"/>
    <w:rsid w:val="00A77C73"/>
    <w:rsid w:val="00BA4942"/>
    <w:rsid w:val="00CC549F"/>
    <w:rsid w:val="00F37484"/>
    <w:rsid w:val="01FD609D"/>
    <w:rsid w:val="03772421"/>
    <w:rsid w:val="03B86720"/>
    <w:rsid w:val="03E07A24"/>
    <w:rsid w:val="03FA6F6F"/>
    <w:rsid w:val="044F5560"/>
    <w:rsid w:val="056B3FDB"/>
    <w:rsid w:val="05B622F7"/>
    <w:rsid w:val="06FD08ED"/>
    <w:rsid w:val="071874D5"/>
    <w:rsid w:val="07762B7A"/>
    <w:rsid w:val="07DB4FA3"/>
    <w:rsid w:val="08823E28"/>
    <w:rsid w:val="0A36039E"/>
    <w:rsid w:val="0B662F05"/>
    <w:rsid w:val="0BA75DAF"/>
    <w:rsid w:val="0C0B5330"/>
    <w:rsid w:val="0C5E598A"/>
    <w:rsid w:val="0CB63A18"/>
    <w:rsid w:val="0DA25D4B"/>
    <w:rsid w:val="0E820056"/>
    <w:rsid w:val="0F1242BB"/>
    <w:rsid w:val="10D91A83"/>
    <w:rsid w:val="10FD39C4"/>
    <w:rsid w:val="114428A0"/>
    <w:rsid w:val="126F6B43"/>
    <w:rsid w:val="130A27E2"/>
    <w:rsid w:val="135E16CA"/>
    <w:rsid w:val="14FA4872"/>
    <w:rsid w:val="157E0E4B"/>
    <w:rsid w:val="15F80BFE"/>
    <w:rsid w:val="16192964"/>
    <w:rsid w:val="16240562"/>
    <w:rsid w:val="16C17241"/>
    <w:rsid w:val="179509C8"/>
    <w:rsid w:val="18DF439E"/>
    <w:rsid w:val="1A1D50D7"/>
    <w:rsid w:val="1A40686B"/>
    <w:rsid w:val="1AB0233D"/>
    <w:rsid w:val="1B375D24"/>
    <w:rsid w:val="1B875C1D"/>
    <w:rsid w:val="1BCE6172"/>
    <w:rsid w:val="1C4F52EF"/>
    <w:rsid w:val="1C581605"/>
    <w:rsid w:val="1C585499"/>
    <w:rsid w:val="1D1F1474"/>
    <w:rsid w:val="1D56607B"/>
    <w:rsid w:val="1E4F5A7B"/>
    <w:rsid w:val="1E5866DD"/>
    <w:rsid w:val="1F1D38B7"/>
    <w:rsid w:val="20280331"/>
    <w:rsid w:val="20292566"/>
    <w:rsid w:val="20450563"/>
    <w:rsid w:val="20D12777"/>
    <w:rsid w:val="21C5052E"/>
    <w:rsid w:val="220763BD"/>
    <w:rsid w:val="222D60D3"/>
    <w:rsid w:val="22D8603F"/>
    <w:rsid w:val="23580F2E"/>
    <w:rsid w:val="23D34A58"/>
    <w:rsid w:val="23F86252"/>
    <w:rsid w:val="240B0229"/>
    <w:rsid w:val="241A61E3"/>
    <w:rsid w:val="24565E52"/>
    <w:rsid w:val="25F767DC"/>
    <w:rsid w:val="264D3013"/>
    <w:rsid w:val="26A56376"/>
    <w:rsid w:val="28B21833"/>
    <w:rsid w:val="28B43832"/>
    <w:rsid w:val="29AC7544"/>
    <w:rsid w:val="2A1A6F3D"/>
    <w:rsid w:val="2A2F2CEA"/>
    <w:rsid w:val="2B2D4D8A"/>
    <w:rsid w:val="2B4952F7"/>
    <w:rsid w:val="2B57240E"/>
    <w:rsid w:val="2B5A61A0"/>
    <w:rsid w:val="2C0D6615"/>
    <w:rsid w:val="2D104627"/>
    <w:rsid w:val="2D9D235F"/>
    <w:rsid w:val="2E55476B"/>
    <w:rsid w:val="2EA129AE"/>
    <w:rsid w:val="2EF81EC8"/>
    <w:rsid w:val="2F300FB0"/>
    <w:rsid w:val="2FBC24CB"/>
    <w:rsid w:val="32470AEB"/>
    <w:rsid w:val="328E04C8"/>
    <w:rsid w:val="33474490"/>
    <w:rsid w:val="339A4C4A"/>
    <w:rsid w:val="34024C0E"/>
    <w:rsid w:val="342C7F98"/>
    <w:rsid w:val="34BC7DD7"/>
    <w:rsid w:val="34C0409A"/>
    <w:rsid w:val="35174688"/>
    <w:rsid w:val="35E7103A"/>
    <w:rsid w:val="363B11CB"/>
    <w:rsid w:val="36590DED"/>
    <w:rsid w:val="3701402A"/>
    <w:rsid w:val="37296A11"/>
    <w:rsid w:val="37E065B7"/>
    <w:rsid w:val="3AD9074E"/>
    <w:rsid w:val="3AFD61EB"/>
    <w:rsid w:val="3BCB0097"/>
    <w:rsid w:val="3C0417FB"/>
    <w:rsid w:val="3C1B4FCE"/>
    <w:rsid w:val="3C432323"/>
    <w:rsid w:val="3D764477"/>
    <w:rsid w:val="3DA52210"/>
    <w:rsid w:val="3E5B6E77"/>
    <w:rsid w:val="3E6B0A21"/>
    <w:rsid w:val="3F2F3033"/>
    <w:rsid w:val="3F7942AE"/>
    <w:rsid w:val="40733C4C"/>
    <w:rsid w:val="4113465B"/>
    <w:rsid w:val="411C3143"/>
    <w:rsid w:val="413E0D8C"/>
    <w:rsid w:val="41DF2E37"/>
    <w:rsid w:val="41ED551A"/>
    <w:rsid w:val="43B35ED7"/>
    <w:rsid w:val="44580936"/>
    <w:rsid w:val="44DC1567"/>
    <w:rsid w:val="44EE0B22"/>
    <w:rsid w:val="45036AF3"/>
    <w:rsid w:val="45CB6AA2"/>
    <w:rsid w:val="464473C4"/>
    <w:rsid w:val="464E6959"/>
    <w:rsid w:val="46F95E17"/>
    <w:rsid w:val="47134FE8"/>
    <w:rsid w:val="47A3011A"/>
    <w:rsid w:val="47A62811"/>
    <w:rsid w:val="47D71CE3"/>
    <w:rsid w:val="482F7BFF"/>
    <w:rsid w:val="49A71944"/>
    <w:rsid w:val="4A1E617D"/>
    <w:rsid w:val="4A396B13"/>
    <w:rsid w:val="4A9F3697"/>
    <w:rsid w:val="4AD74AE8"/>
    <w:rsid w:val="4CE558EE"/>
    <w:rsid w:val="4E15213E"/>
    <w:rsid w:val="4E6C351A"/>
    <w:rsid w:val="4F8D5A54"/>
    <w:rsid w:val="50136FCE"/>
    <w:rsid w:val="50A070CA"/>
    <w:rsid w:val="51A26791"/>
    <w:rsid w:val="52083E5F"/>
    <w:rsid w:val="546E5452"/>
    <w:rsid w:val="54D2203E"/>
    <w:rsid w:val="54E532CC"/>
    <w:rsid w:val="55092B44"/>
    <w:rsid w:val="559D43FA"/>
    <w:rsid w:val="55E07095"/>
    <w:rsid w:val="563A433F"/>
    <w:rsid w:val="564C7BCE"/>
    <w:rsid w:val="57474A34"/>
    <w:rsid w:val="58135E2C"/>
    <w:rsid w:val="5870229A"/>
    <w:rsid w:val="58E32A6C"/>
    <w:rsid w:val="59933B36"/>
    <w:rsid w:val="5B341A4C"/>
    <w:rsid w:val="5B51391D"/>
    <w:rsid w:val="5C763BF7"/>
    <w:rsid w:val="5CD526CC"/>
    <w:rsid w:val="5D2644D5"/>
    <w:rsid w:val="5D8F4F70"/>
    <w:rsid w:val="5DAE2C6A"/>
    <w:rsid w:val="5E6F4373"/>
    <w:rsid w:val="5EDA4FD3"/>
    <w:rsid w:val="5F037C2E"/>
    <w:rsid w:val="5FE61094"/>
    <w:rsid w:val="5FFA67D6"/>
    <w:rsid w:val="608A0BC2"/>
    <w:rsid w:val="613D1187"/>
    <w:rsid w:val="6175447D"/>
    <w:rsid w:val="619146C6"/>
    <w:rsid w:val="62E35C6A"/>
    <w:rsid w:val="63464FA9"/>
    <w:rsid w:val="652F37E3"/>
    <w:rsid w:val="65442AE4"/>
    <w:rsid w:val="65AC1135"/>
    <w:rsid w:val="66043DD9"/>
    <w:rsid w:val="665125AC"/>
    <w:rsid w:val="668D4017"/>
    <w:rsid w:val="66C308B8"/>
    <w:rsid w:val="66C44E7D"/>
    <w:rsid w:val="676E3FB5"/>
    <w:rsid w:val="677A5B20"/>
    <w:rsid w:val="681D0A33"/>
    <w:rsid w:val="687A05CB"/>
    <w:rsid w:val="69016BFA"/>
    <w:rsid w:val="6923262A"/>
    <w:rsid w:val="69413295"/>
    <w:rsid w:val="69703856"/>
    <w:rsid w:val="6A3D02EA"/>
    <w:rsid w:val="6ADF6E0B"/>
    <w:rsid w:val="6B0A032C"/>
    <w:rsid w:val="6B5C5A54"/>
    <w:rsid w:val="6C10555B"/>
    <w:rsid w:val="6CDC4AA9"/>
    <w:rsid w:val="6D1159A2"/>
    <w:rsid w:val="6F0A2A3E"/>
    <w:rsid w:val="6F0E63A2"/>
    <w:rsid w:val="6F6A3147"/>
    <w:rsid w:val="70B70C62"/>
    <w:rsid w:val="71831E67"/>
    <w:rsid w:val="72A41FF1"/>
    <w:rsid w:val="72B816E4"/>
    <w:rsid w:val="73AF1A71"/>
    <w:rsid w:val="73D1187B"/>
    <w:rsid w:val="74706A4D"/>
    <w:rsid w:val="74806F69"/>
    <w:rsid w:val="74DA33FF"/>
    <w:rsid w:val="753C2EB5"/>
    <w:rsid w:val="75994786"/>
    <w:rsid w:val="76232EAA"/>
    <w:rsid w:val="763A4DB6"/>
    <w:rsid w:val="77E31CE9"/>
    <w:rsid w:val="77E75F9C"/>
    <w:rsid w:val="790E52BB"/>
    <w:rsid w:val="791F1447"/>
    <w:rsid w:val="79EA1A37"/>
    <w:rsid w:val="7A6A30D0"/>
    <w:rsid w:val="7BA22DB9"/>
    <w:rsid w:val="7CA43FDB"/>
    <w:rsid w:val="7CB225D2"/>
    <w:rsid w:val="7D521E93"/>
    <w:rsid w:val="7EF1798B"/>
    <w:rsid w:val="7F79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3511</Words>
  <Characters>3581</Characters>
  <Lines>3</Lines>
  <Paragraphs>1</Paragraphs>
  <TotalTime>3</TotalTime>
  <ScaleCrop>false</ScaleCrop>
  <LinksUpToDate>false</LinksUpToDate>
  <CharactersWithSpaces>3610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Administrator</cp:lastModifiedBy>
  <dcterms:modified xsi:type="dcterms:W3CDTF">2025-09-24T07:30:53Z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FD5FF019070546C2B74B1105936D9350_12</vt:lpwstr>
  </property>
  <property fmtid="{D5CDD505-2E9C-101B-9397-08002B2CF9AE}" pid="4" name="KSOTemplateDocerSaveRecord">
    <vt:lpwstr>eyJoZGlkIjoiNTRmZWQwZTg1N2FkOWJjODE2ZjFkOTRjOGFjYjBkZWUifQ==</vt:lpwstr>
  </property>
</Properties>
</file>