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F06D">
      <w:r>
        <w:drawing>
          <wp:anchor distT="0" distB="0" distL="114300" distR="114300" simplePos="0" relativeHeight="251659264" behindDoc="1" locked="0" layoutInCell="1" allowOverlap="1">
            <wp:simplePos x="0" y="0"/>
            <wp:positionH relativeFrom="column">
              <wp:posOffset>19050</wp:posOffset>
            </wp:positionH>
            <wp:positionV relativeFrom="paragraph">
              <wp:posOffset>85725</wp:posOffset>
            </wp:positionV>
            <wp:extent cx="5274310" cy="3667125"/>
            <wp:effectExtent l="19050" t="0" r="2540" b="0"/>
            <wp:wrapNone/>
            <wp:docPr id="1" name="图片 1" descr="水彩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彩_画板 1"/>
                    <pic:cNvPicPr>
                      <a:picLocks noChangeAspect="1"/>
                    </pic:cNvPicPr>
                  </pic:nvPicPr>
                  <pic:blipFill>
                    <a:blip r:embed="rId4" cstate="print"/>
                    <a:stretch>
                      <a:fillRect/>
                    </a:stretch>
                  </pic:blipFill>
                  <pic:spPr>
                    <a:xfrm>
                      <a:off x="0" y="0"/>
                      <a:ext cx="5274310" cy="3667125"/>
                    </a:xfrm>
                    <a:prstGeom prst="rect">
                      <a:avLst/>
                    </a:prstGeom>
                  </pic:spPr>
                </pic:pic>
              </a:graphicData>
            </a:graphic>
          </wp:anchor>
        </w:drawing>
      </w:r>
    </w:p>
    <w:p w14:paraId="2343D694">
      <w:pPr>
        <w:jc w:val="center"/>
        <w:rPr>
          <w:rFonts w:ascii="仓耳小丸子" w:hAnsi="仓耳小丸子" w:eastAsia="仓耳小丸子"/>
          <w:b/>
          <w:sz w:val="32"/>
          <w:szCs w:val="52"/>
        </w:rPr>
      </w:pPr>
    </w:p>
    <w:p w14:paraId="602B90DF">
      <w:pPr>
        <w:jc w:val="center"/>
        <w:rPr>
          <w:rFonts w:ascii="黑体" w:hAnsi="黑体" w:eastAsia="黑体"/>
          <w:b/>
          <w:sz w:val="32"/>
          <w:szCs w:val="52"/>
        </w:rPr>
      </w:pPr>
    </w:p>
    <w:p w14:paraId="1D24DB13">
      <w:pPr>
        <w:jc w:val="center"/>
        <w:rPr>
          <w:rFonts w:ascii="黑体" w:hAnsi="黑体" w:eastAsia="黑体"/>
          <w:b/>
          <w:sz w:val="36"/>
          <w:szCs w:val="36"/>
        </w:rPr>
      </w:pPr>
      <w:r>
        <w:rPr>
          <w:rFonts w:hint="eastAsia" w:ascii="黑体" w:hAnsi="黑体" w:eastAsia="黑体"/>
          <w:b/>
          <w:sz w:val="36"/>
          <w:szCs w:val="36"/>
        </w:rPr>
        <w:t>四上第四单元</w:t>
      </w:r>
    </w:p>
    <w:p w14:paraId="04A6B361">
      <w:pPr>
        <w:jc w:val="center"/>
        <w:rPr>
          <w:rFonts w:ascii="黑体" w:hAnsi="黑体" w:eastAsia="黑体"/>
          <w:b/>
          <w:sz w:val="36"/>
          <w:szCs w:val="36"/>
        </w:rPr>
      </w:pPr>
      <w:bookmarkStart w:id="0" w:name="_GoBack"/>
      <w:bookmarkEnd w:id="0"/>
      <w:r>
        <w:rPr>
          <w:rFonts w:hint="eastAsia" w:ascii="黑体" w:hAnsi="黑体" w:eastAsia="黑体"/>
          <w:b/>
          <w:sz w:val="36"/>
          <w:szCs w:val="36"/>
        </w:rPr>
        <w:t>单元作业设计</w:t>
      </w:r>
    </w:p>
    <w:p w14:paraId="4558450B">
      <w:pPr>
        <w:jc w:val="center"/>
        <w:rPr>
          <w:rFonts w:ascii="黑体" w:hAnsi="黑体" w:eastAsia="黑体"/>
          <w:b/>
          <w:sz w:val="36"/>
          <w:szCs w:val="36"/>
        </w:rPr>
      </w:pPr>
      <w:r>
        <w:rPr>
          <w:rFonts w:hint="eastAsia" w:ascii="黑体" w:hAnsi="黑体" w:eastAsia="黑体"/>
          <w:b/>
          <w:sz w:val="36"/>
          <w:szCs w:val="36"/>
        </w:rPr>
        <w:t>神话，永久的魅力，</w:t>
      </w:r>
    </w:p>
    <w:p w14:paraId="1BFF1404">
      <w:pPr>
        <w:jc w:val="center"/>
        <w:rPr>
          <w:rFonts w:ascii="黑体" w:hAnsi="黑体" w:eastAsia="黑体"/>
          <w:b/>
          <w:sz w:val="36"/>
          <w:szCs w:val="36"/>
        </w:rPr>
      </w:pPr>
      <w:r>
        <w:rPr>
          <w:rFonts w:hint="eastAsia" w:ascii="黑体" w:hAnsi="黑体" w:eastAsia="黑体"/>
          <w:b/>
          <w:sz w:val="36"/>
          <w:szCs w:val="36"/>
        </w:rPr>
        <w:t>人类童年时代飞腾的幻想。</w:t>
      </w:r>
    </w:p>
    <w:p w14:paraId="095A440C">
      <w:pPr>
        <w:jc w:val="center"/>
        <w:rPr>
          <w:rFonts w:ascii="黑体" w:hAnsi="黑体" w:eastAsia="黑体"/>
          <w:b/>
          <w:sz w:val="36"/>
          <w:szCs w:val="36"/>
        </w:rPr>
      </w:pPr>
    </w:p>
    <w:p w14:paraId="0CDE82AA"/>
    <w:p w14:paraId="1B85BD26"/>
    <w:p w14:paraId="47C5D754"/>
    <w:p w14:paraId="2332136A"/>
    <w:p w14:paraId="776835CF">
      <w:pPr>
        <w:spacing w:line="560" w:lineRule="exact"/>
        <w:jc w:val="center"/>
        <w:rPr>
          <w:rFonts w:ascii="黑体" w:hAnsi="黑体" w:eastAsia="黑体" w:cs="仿宋"/>
          <w:sz w:val="32"/>
          <w:szCs w:val="32"/>
        </w:rPr>
      </w:pPr>
    </w:p>
    <w:p w14:paraId="04EF3E96">
      <w:pPr>
        <w:spacing w:line="560" w:lineRule="exact"/>
        <w:jc w:val="center"/>
        <w:rPr>
          <w:rFonts w:ascii="黑体" w:hAnsi="黑体" w:eastAsia="黑体" w:cs="仿宋"/>
          <w:sz w:val="32"/>
          <w:szCs w:val="32"/>
        </w:rPr>
      </w:pPr>
      <w:r>
        <w:rPr>
          <w:rFonts w:hint="eastAsia" w:ascii="黑体" w:hAnsi="黑体" w:eastAsia="黑体" w:cs="仿宋"/>
          <w:sz w:val="32"/>
          <w:szCs w:val="32"/>
        </w:rPr>
        <w:t>世界清浊分明的时刻，</w:t>
      </w:r>
    </w:p>
    <w:p w14:paraId="1C4B826F">
      <w:pPr>
        <w:spacing w:line="560" w:lineRule="exact"/>
        <w:jc w:val="center"/>
        <w:rPr>
          <w:rFonts w:ascii="黑体" w:hAnsi="黑体" w:eastAsia="黑体" w:cs="仿宋"/>
          <w:sz w:val="32"/>
          <w:szCs w:val="32"/>
        </w:rPr>
      </w:pPr>
      <w:r>
        <w:rPr>
          <w:rFonts w:hint="eastAsia" w:ascii="黑体" w:hAnsi="黑体" w:eastAsia="黑体" w:cs="仿宋"/>
          <w:sz w:val="32"/>
          <w:szCs w:val="32"/>
        </w:rPr>
        <w:t>你倒在了岁月的长河中;</w:t>
      </w:r>
    </w:p>
    <w:p w14:paraId="5CFAE449">
      <w:pPr>
        <w:spacing w:line="560" w:lineRule="exact"/>
        <w:jc w:val="center"/>
        <w:rPr>
          <w:rFonts w:ascii="黑体" w:hAnsi="黑体" w:eastAsia="黑体" w:cs="仿宋"/>
          <w:sz w:val="32"/>
          <w:szCs w:val="32"/>
        </w:rPr>
      </w:pPr>
      <w:r>
        <w:rPr>
          <w:rFonts w:hint="eastAsia" w:ascii="黑体" w:hAnsi="黑体" w:eastAsia="黑体" w:cs="仿宋"/>
          <w:sz w:val="32"/>
          <w:szCs w:val="32"/>
        </w:rPr>
        <w:t>天塌地陷，灾难降临，</w:t>
      </w:r>
    </w:p>
    <w:p w14:paraId="71DEC78A">
      <w:pPr>
        <w:spacing w:line="560" w:lineRule="exact"/>
        <w:jc w:val="center"/>
        <w:rPr>
          <w:rFonts w:ascii="黑体" w:hAnsi="黑体" w:eastAsia="黑体" w:cs="仿宋"/>
          <w:sz w:val="32"/>
          <w:szCs w:val="32"/>
        </w:rPr>
      </w:pPr>
      <w:r>
        <w:rPr>
          <w:rFonts w:hint="eastAsia" w:ascii="黑体" w:hAnsi="黑体" w:eastAsia="黑体" w:cs="仿宋"/>
          <w:sz w:val="32"/>
          <w:szCs w:val="32"/>
        </w:rPr>
        <w:t>你炼石补天，</w:t>
      </w:r>
    </w:p>
    <w:p w14:paraId="5C1F852B">
      <w:pPr>
        <w:spacing w:line="560" w:lineRule="exact"/>
        <w:jc w:val="center"/>
        <w:rPr>
          <w:rFonts w:ascii="黑体" w:hAnsi="黑体" w:eastAsia="黑体" w:cs="仿宋"/>
          <w:sz w:val="32"/>
          <w:szCs w:val="32"/>
        </w:rPr>
      </w:pPr>
      <w:r>
        <w:rPr>
          <w:rFonts w:hint="eastAsia" w:ascii="黑体" w:hAnsi="黑体" w:eastAsia="黑体" w:cs="仿宋"/>
          <w:sz w:val="32"/>
          <w:szCs w:val="32"/>
        </w:rPr>
        <w:t>成就了清明世界;</w:t>
      </w:r>
    </w:p>
    <w:p w14:paraId="7D993A79">
      <w:pPr>
        <w:spacing w:line="560" w:lineRule="exact"/>
        <w:jc w:val="center"/>
        <w:rPr>
          <w:rFonts w:ascii="黑体" w:hAnsi="黑体" w:eastAsia="黑体" w:cs="仿宋"/>
          <w:sz w:val="32"/>
          <w:szCs w:val="32"/>
        </w:rPr>
      </w:pPr>
      <w:r>
        <w:rPr>
          <w:rFonts w:hint="eastAsia" w:ascii="黑体" w:hAnsi="黑体" w:eastAsia="黑体" w:cs="仿宋"/>
          <w:sz w:val="32"/>
          <w:szCs w:val="32"/>
        </w:rPr>
        <w:t>面对辽阔的大海，</w:t>
      </w:r>
    </w:p>
    <w:p w14:paraId="24921CBA">
      <w:pPr>
        <w:spacing w:line="560" w:lineRule="exact"/>
        <w:jc w:val="center"/>
        <w:rPr>
          <w:rFonts w:ascii="黑体" w:hAnsi="黑体" w:eastAsia="黑体" w:cs="仿宋"/>
          <w:sz w:val="32"/>
          <w:szCs w:val="32"/>
        </w:rPr>
      </w:pPr>
      <w:r>
        <w:rPr>
          <w:rFonts w:hint="eastAsia" w:ascii="黑体" w:hAnsi="黑体" w:eastAsia="黑体" w:cs="仿宋"/>
          <w:sz w:val="32"/>
          <w:szCs w:val="32"/>
        </w:rPr>
        <w:t>你衔木西山，永不退却;</w:t>
      </w:r>
    </w:p>
    <w:p w14:paraId="3029ECBA">
      <w:pPr>
        <w:spacing w:line="560" w:lineRule="exact"/>
        <w:jc w:val="center"/>
        <w:rPr>
          <w:rFonts w:ascii="黑体" w:hAnsi="黑体" w:eastAsia="黑体" w:cs="仿宋"/>
          <w:sz w:val="32"/>
          <w:szCs w:val="32"/>
        </w:rPr>
      </w:pPr>
      <w:r>
        <w:rPr>
          <w:rFonts w:hint="eastAsia" w:ascii="黑体" w:hAnsi="黑体" w:eastAsia="黑体" w:cs="仿宋"/>
          <w:sz w:val="32"/>
          <w:szCs w:val="32"/>
        </w:rPr>
        <w:t>无惧残酷的惩罚，</w:t>
      </w:r>
    </w:p>
    <w:p w14:paraId="2629ED80">
      <w:pPr>
        <w:spacing w:line="560" w:lineRule="exact"/>
        <w:jc w:val="center"/>
        <w:rPr>
          <w:rFonts w:ascii="黑体" w:hAnsi="黑体" w:eastAsia="黑体" w:cs="仿宋"/>
          <w:sz w:val="32"/>
          <w:szCs w:val="32"/>
        </w:rPr>
      </w:pPr>
      <w:r>
        <w:rPr>
          <w:rFonts w:hint="eastAsia" w:ascii="黑体" w:hAnsi="黑体" w:eastAsia="黑体" w:cs="仿宋"/>
          <w:sz w:val="32"/>
          <w:szCs w:val="32"/>
        </w:rPr>
        <w:t>你盗取火种，点亮黑暗的世界！</w:t>
      </w:r>
    </w:p>
    <w:p w14:paraId="213E78BD">
      <w:pPr>
        <w:spacing w:line="560" w:lineRule="exact"/>
        <w:jc w:val="center"/>
        <w:rPr>
          <w:rFonts w:ascii="黑体" w:hAnsi="黑体" w:eastAsia="黑体" w:cs="仿宋"/>
          <w:sz w:val="32"/>
          <w:szCs w:val="32"/>
        </w:rPr>
      </w:pPr>
      <w:r>
        <w:rPr>
          <w:rFonts w:hint="eastAsia" w:ascii="黑体" w:hAnsi="黑体" w:eastAsia="黑体" w:cs="仿宋"/>
          <w:sz w:val="32"/>
          <w:szCs w:val="32"/>
        </w:rPr>
        <w:t>┈┈</w:t>
      </w:r>
    </w:p>
    <w:p w14:paraId="00476185">
      <w:pPr>
        <w:spacing w:line="560" w:lineRule="exact"/>
        <w:jc w:val="center"/>
        <w:rPr>
          <w:rFonts w:ascii="黑体" w:hAnsi="黑体" w:eastAsia="黑体" w:cs="仿宋"/>
          <w:sz w:val="32"/>
          <w:szCs w:val="32"/>
        </w:rPr>
      </w:pPr>
      <w:r>
        <w:rPr>
          <w:rFonts w:hint="eastAsia" w:ascii="黑体" w:hAnsi="黑体" w:eastAsia="黑体" w:cs="仿宋"/>
          <w:sz w:val="32"/>
          <w:szCs w:val="32"/>
        </w:rPr>
        <w:t>神秘的远古，伟大的先祖，</w:t>
      </w:r>
    </w:p>
    <w:p w14:paraId="0CE9BE2A">
      <w:pPr>
        <w:spacing w:line="560" w:lineRule="exact"/>
        <w:jc w:val="center"/>
        <w:rPr>
          <w:rFonts w:ascii="黑体" w:hAnsi="黑体" w:eastAsia="黑体" w:cs="仿宋"/>
          <w:sz w:val="32"/>
          <w:szCs w:val="32"/>
        </w:rPr>
      </w:pPr>
      <w:r>
        <w:rPr>
          <w:rFonts w:hint="eastAsia" w:ascii="黑体" w:hAnsi="黑体" w:eastAsia="黑体" w:cs="仿宋"/>
          <w:sz w:val="32"/>
          <w:szCs w:val="32"/>
        </w:rPr>
        <w:t>充满神奇魅力的神话世界！</w:t>
      </w:r>
    </w:p>
    <w:p w14:paraId="609EF0F0">
      <w:pPr>
        <w:spacing w:line="560" w:lineRule="exact"/>
        <w:jc w:val="center"/>
        <w:rPr>
          <w:rFonts w:ascii="黑体" w:hAnsi="黑体" w:eastAsia="黑体" w:cs="仿宋"/>
          <w:sz w:val="32"/>
          <w:szCs w:val="32"/>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23EA5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5A48A291">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12.《盘古开天地》</w:t>
            </w:r>
          </w:p>
        </w:tc>
      </w:tr>
      <w:tr w14:paraId="43607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4CD3C859">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作业</w:t>
            </w:r>
          </w:p>
          <w:p w14:paraId="4C3C8683">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03364DA4">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16273044">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3FEBC598">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时 长</w:t>
            </w:r>
          </w:p>
        </w:tc>
      </w:tr>
      <w:tr w14:paraId="0B972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58C48D1">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45D445FE">
            <w:pPr>
              <w:widowControl/>
              <w:numPr>
                <w:ilvl w:val="0"/>
                <w:numId w:val="1"/>
              </w:numPr>
              <w:spacing w:line="560" w:lineRule="exact"/>
              <w:jc w:val="left"/>
              <w:rPr>
                <w:rFonts w:ascii="仿宋" w:hAnsi="仿宋" w:eastAsia="仿宋" w:cs="仿宋"/>
                <w:b/>
                <w:color w:val="000000"/>
                <w:sz w:val="28"/>
                <w:szCs w:val="28"/>
              </w:rPr>
            </w:pPr>
            <w:r>
              <w:rPr>
                <w:rFonts w:hint="eastAsia" w:ascii="仿宋" w:hAnsi="仿宋" w:eastAsia="仿宋" w:cs="仿宋"/>
                <w:b/>
                <w:color w:val="000000"/>
                <w:sz w:val="28"/>
                <w:szCs w:val="28"/>
              </w:rPr>
              <w:t>字词大本营</w:t>
            </w:r>
          </w:p>
          <w:p w14:paraId="0ADA6543">
            <w:pPr>
              <w:widowControl/>
              <w:spacing w:line="560" w:lineRule="exact"/>
              <w:jc w:val="left"/>
              <w:rPr>
                <w:rFonts w:ascii="仿宋" w:hAnsi="仿宋" w:eastAsia="仿宋" w:cs="仿宋"/>
                <w:bCs/>
                <w:color w:val="000000"/>
                <w:sz w:val="28"/>
                <w:szCs w:val="28"/>
              </w:rPr>
            </w:pPr>
            <w:r>
              <w:rPr>
                <w:rFonts w:hint="eastAsia" w:ascii="仿宋" w:hAnsi="仿宋" w:eastAsia="仿宋" w:cs="仿宋"/>
                <w:bCs/>
                <w:color w:val="000000"/>
                <w:sz w:val="28"/>
                <w:szCs w:val="28"/>
              </w:rPr>
              <w:t>1.读句子，根据拼音写字词。</w:t>
            </w:r>
          </w:p>
          <w:p w14:paraId="7798BFCB">
            <w:pPr>
              <w:widowControl/>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盘古用fǔ tou（       ）pī  kāi（       ）“大鸡蛋”，轻而清的东西,huǎn  huǎn（          ）上升，变成了天；重而zhuó（      ）的东西，慢慢下䧏，变成了地。</w:t>
            </w:r>
          </w:p>
          <w:p w14:paraId="241AE8DF">
            <w:pPr>
              <w:widowControl/>
              <w:numPr>
                <w:ilvl w:val="0"/>
                <w:numId w:val="2"/>
              </w:num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找出上句中的近义和反义词。</w:t>
            </w:r>
          </w:p>
          <w:p w14:paraId="65A87D6C">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近义词：（    ）——（    ）</w:t>
            </w:r>
          </w:p>
          <w:p w14:paraId="37A20B61">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反义词：（    ）——（    ）</w:t>
            </w:r>
          </w:p>
          <w:p w14:paraId="10304139">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    ）——（    ）</w:t>
            </w:r>
          </w:p>
          <w:p w14:paraId="3814E341">
            <w:pPr>
              <w:widowControl/>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    ）——（    ）</w:t>
            </w:r>
          </w:p>
          <w:p w14:paraId="581AF993">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    ）——（    ）</w:t>
            </w:r>
          </w:p>
        </w:tc>
        <w:tc>
          <w:tcPr>
            <w:tcW w:w="2977" w:type="dxa"/>
            <w:tcBorders>
              <w:top w:val="single" w:color="auto" w:sz="4" w:space="0"/>
              <w:left w:val="single" w:color="auto" w:sz="4" w:space="0"/>
              <w:bottom w:val="single" w:color="auto" w:sz="4" w:space="0"/>
              <w:right w:val="single" w:color="auto" w:sz="4" w:space="0"/>
            </w:tcBorders>
            <w:vAlign w:val="center"/>
          </w:tcPr>
          <w:p w14:paraId="2B63BD4D">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本题旨在通过创设语境，巩固运用本课的生字新词，以及考察对近、反义词的掌握，加深学生对课文的理解。</w:t>
            </w:r>
          </w:p>
          <w:p w14:paraId="07365BF2">
            <w:pPr>
              <w:widowControl/>
              <w:spacing w:line="560" w:lineRule="exact"/>
              <w:rPr>
                <w:rFonts w:ascii="仿宋" w:hAnsi="仿宋" w:eastAsia="仿宋" w:cs="仿宋"/>
                <w:color w:val="00000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E47B273">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10分钟</w:t>
            </w:r>
          </w:p>
        </w:tc>
      </w:tr>
      <w:tr w14:paraId="7BC3A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516935A">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提升 作业</w:t>
            </w:r>
          </w:p>
        </w:tc>
        <w:tc>
          <w:tcPr>
            <w:tcW w:w="4376" w:type="dxa"/>
            <w:tcBorders>
              <w:top w:val="single" w:color="auto" w:sz="4" w:space="0"/>
              <w:left w:val="single" w:color="auto" w:sz="4" w:space="0"/>
              <w:bottom w:val="single" w:color="auto" w:sz="4" w:space="0"/>
              <w:right w:val="single" w:color="auto" w:sz="4" w:space="0"/>
            </w:tcBorders>
          </w:tcPr>
          <w:p w14:paraId="061A1523">
            <w:pPr>
              <w:widowControl/>
              <w:spacing w:line="560" w:lineRule="exact"/>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二、收集神话故事，感受想象的神奇。</w:t>
            </w:r>
          </w:p>
          <w:p w14:paraId="4D15D54A">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中国古代有很多神话故事情节曲折，人物丰富。请你课后收集一个神话故事，把你感受到神奇的地方写下来，分享给同学听。</w:t>
            </w:r>
          </w:p>
          <w:p w14:paraId="5579D95F">
            <w:pPr>
              <w:widowControl/>
              <w:spacing w:line="560" w:lineRule="exact"/>
              <w:ind w:firstLine="560" w:firstLineChars="200"/>
              <w:jc w:val="left"/>
              <w:rPr>
                <w:rFonts w:ascii="仿宋" w:hAnsi="仿宋" w:eastAsia="仿宋" w:cs="仿宋"/>
                <w:color w:val="000000"/>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010E167B">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本题主要调动学生阅读神话的兴趣，想象画面，体会神话故事的神奇之处，引导学生记录下来并学会分享，营造浓厚的读书氛围。</w:t>
            </w:r>
          </w:p>
        </w:tc>
        <w:tc>
          <w:tcPr>
            <w:tcW w:w="992" w:type="dxa"/>
            <w:tcBorders>
              <w:top w:val="single" w:color="auto" w:sz="4" w:space="0"/>
              <w:left w:val="single" w:color="auto" w:sz="4" w:space="0"/>
              <w:bottom w:val="single" w:color="auto" w:sz="4" w:space="0"/>
              <w:right w:val="single" w:color="auto" w:sz="4" w:space="0"/>
            </w:tcBorders>
            <w:vAlign w:val="center"/>
          </w:tcPr>
          <w:p w14:paraId="077A415F">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20分钟</w:t>
            </w:r>
          </w:p>
        </w:tc>
      </w:tr>
    </w:tbl>
    <w:p w14:paraId="42D5EDD2">
      <w:pPr>
        <w:spacing w:line="560" w:lineRule="exact"/>
        <w:rPr>
          <w:rFonts w:ascii="仿宋" w:hAnsi="仿宋" w:eastAsia="仿宋" w:cs="仿宋"/>
          <w:color w:val="000000"/>
          <w:sz w:val="28"/>
          <w:szCs w:val="28"/>
        </w:rPr>
      </w:pPr>
    </w:p>
    <w:p w14:paraId="390AC81C">
      <w:pPr>
        <w:spacing w:line="560" w:lineRule="exact"/>
        <w:rPr>
          <w:rFonts w:ascii="仿宋" w:hAnsi="仿宋" w:eastAsia="仿宋" w:cs="仿宋"/>
          <w:color w:val="000000"/>
          <w:sz w:val="28"/>
          <w:szCs w:val="28"/>
        </w:rPr>
      </w:pPr>
    </w:p>
    <w:tbl>
      <w:tblPr>
        <w:tblStyle w:val="6"/>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5550"/>
        <w:gridCol w:w="1635"/>
      </w:tblGrid>
      <w:tr w14:paraId="382E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4F26CCFE">
            <w:pPr>
              <w:spacing w:line="560" w:lineRule="exact"/>
              <w:jc w:val="center"/>
              <w:rPr>
                <w:rFonts w:ascii="仿宋" w:hAnsi="仿宋" w:eastAsia="仿宋" w:cs="仿宋"/>
                <w:b/>
                <w:sz w:val="28"/>
                <w:szCs w:val="28"/>
              </w:rPr>
            </w:pPr>
            <w:r>
              <w:rPr>
                <w:rFonts w:hint="eastAsia" w:ascii="仿宋" w:hAnsi="仿宋" w:eastAsia="仿宋" w:cs="仿宋"/>
                <w:b/>
                <w:sz w:val="28"/>
                <w:szCs w:val="28"/>
              </w:rPr>
              <w:t>评价项目</w:t>
            </w:r>
          </w:p>
        </w:tc>
        <w:tc>
          <w:tcPr>
            <w:tcW w:w="5550" w:type="dxa"/>
          </w:tcPr>
          <w:p w14:paraId="6E39D032">
            <w:pPr>
              <w:spacing w:line="560" w:lineRule="exact"/>
              <w:jc w:val="center"/>
              <w:rPr>
                <w:rFonts w:ascii="仿宋" w:hAnsi="仿宋" w:eastAsia="仿宋" w:cs="仿宋"/>
                <w:b/>
                <w:sz w:val="28"/>
                <w:szCs w:val="28"/>
              </w:rPr>
            </w:pPr>
            <w:r>
              <w:rPr>
                <w:rFonts w:hint="eastAsia" w:ascii="仿宋" w:hAnsi="仿宋" w:eastAsia="仿宋" w:cs="仿宋"/>
                <w:b/>
                <w:sz w:val="28"/>
                <w:szCs w:val="28"/>
              </w:rPr>
              <w:t>评价标准</w:t>
            </w:r>
          </w:p>
        </w:tc>
        <w:tc>
          <w:tcPr>
            <w:tcW w:w="1635" w:type="dxa"/>
          </w:tcPr>
          <w:p w14:paraId="1AC0365C">
            <w:pPr>
              <w:spacing w:line="560" w:lineRule="exact"/>
              <w:jc w:val="center"/>
              <w:rPr>
                <w:rFonts w:ascii="仿宋" w:hAnsi="仿宋" w:eastAsia="仿宋" w:cs="仿宋"/>
                <w:b/>
                <w:sz w:val="28"/>
                <w:szCs w:val="28"/>
              </w:rPr>
            </w:pPr>
            <w:r>
              <w:rPr>
                <w:rFonts w:hint="eastAsia" w:ascii="仿宋" w:hAnsi="仿宋" w:eastAsia="仿宋" w:cs="仿宋"/>
                <w:b/>
                <w:sz w:val="28"/>
                <w:szCs w:val="28"/>
              </w:rPr>
              <w:t>师评</w:t>
            </w:r>
          </w:p>
        </w:tc>
      </w:tr>
      <w:tr w14:paraId="2E05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59ADF137">
            <w:pPr>
              <w:spacing w:line="560" w:lineRule="exact"/>
              <w:jc w:val="center"/>
              <w:rPr>
                <w:rFonts w:ascii="仿宋" w:hAnsi="仿宋" w:eastAsia="仿宋" w:cs="仿宋"/>
                <w:bCs/>
                <w:sz w:val="28"/>
                <w:szCs w:val="28"/>
              </w:rPr>
            </w:pPr>
          </w:p>
          <w:p w14:paraId="29A9F7B7">
            <w:pPr>
              <w:spacing w:line="560" w:lineRule="exact"/>
              <w:jc w:val="center"/>
              <w:rPr>
                <w:rFonts w:ascii="仿宋" w:hAnsi="仿宋" w:eastAsia="仿宋" w:cs="仿宋"/>
                <w:b/>
                <w:sz w:val="28"/>
                <w:szCs w:val="28"/>
              </w:rPr>
            </w:pPr>
            <w:r>
              <w:rPr>
                <w:rFonts w:hint="eastAsia" w:ascii="仿宋" w:hAnsi="仿宋" w:eastAsia="仿宋" w:cs="仿宋"/>
                <w:color w:val="000000"/>
                <w:sz w:val="28"/>
                <w:szCs w:val="28"/>
              </w:rPr>
              <w:t>字迹工整</w:t>
            </w:r>
          </w:p>
        </w:tc>
        <w:tc>
          <w:tcPr>
            <w:tcW w:w="5550" w:type="dxa"/>
          </w:tcPr>
          <w:p w14:paraId="79A60E9C">
            <w:pPr>
              <w:spacing w:line="560" w:lineRule="exact"/>
              <w:jc w:val="left"/>
              <w:rPr>
                <w:rFonts w:ascii="仿宋" w:hAnsi="仿宋" w:eastAsia="仿宋" w:cs="仿宋"/>
                <w:color w:val="000000"/>
                <w:sz w:val="28"/>
                <w:szCs w:val="28"/>
              </w:rPr>
            </w:pPr>
          </w:p>
          <w:p w14:paraId="483B28D8">
            <w:pPr>
              <w:spacing w:line="560" w:lineRule="exact"/>
              <w:jc w:val="left"/>
              <w:rPr>
                <w:rFonts w:ascii="仿宋" w:hAnsi="仿宋" w:eastAsia="仿宋" w:cs="仿宋"/>
                <w:color w:val="000000" w:themeColor="text1"/>
                <w:sz w:val="28"/>
                <w:szCs w:val="28"/>
              </w:rPr>
            </w:pPr>
            <w:r>
              <w:rPr>
                <w:rFonts w:hint="eastAsia" w:ascii="仿宋" w:hAnsi="仿宋" w:eastAsia="仿宋" w:cs="仿宋"/>
                <w:color w:val="000000"/>
                <w:sz w:val="28"/>
                <w:szCs w:val="28"/>
              </w:rPr>
              <w:t>字迹整洁，美观，没有错别字。</w:t>
            </w:r>
          </w:p>
          <w:p w14:paraId="5EA96632">
            <w:pPr>
              <w:spacing w:line="560" w:lineRule="exact"/>
              <w:jc w:val="left"/>
              <w:rPr>
                <w:rFonts w:ascii="仿宋" w:hAnsi="仿宋" w:eastAsia="仿宋" w:cs="仿宋"/>
                <w:b/>
                <w:sz w:val="28"/>
                <w:szCs w:val="28"/>
              </w:rPr>
            </w:pPr>
          </w:p>
        </w:tc>
        <w:tc>
          <w:tcPr>
            <w:tcW w:w="1635" w:type="dxa"/>
          </w:tcPr>
          <w:p w14:paraId="5DA7F3A7">
            <w:pPr>
              <w:spacing w:line="560" w:lineRule="exact"/>
              <w:jc w:val="left"/>
              <w:rPr>
                <w:rFonts w:ascii="仿宋" w:hAnsi="仿宋" w:eastAsia="仿宋" w:cs="仿宋"/>
                <w:b/>
                <w:sz w:val="28"/>
                <w:szCs w:val="28"/>
              </w:rPr>
            </w:pPr>
          </w:p>
          <w:p w14:paraId="55CBDE44">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50" o:spid="_x0000_s2050" o:spt="100" style="position:absolute;left:0pt;margin-left:48.1pt;margin-top:7.55pt;height:17.25pt;width:18.75pt;z-index:25167360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D4EBBC7">
                        <w:pPr>
                          <w:jc w:val="center"/>
                        </w:pPr>
                      </w:p>
                    </w:txbxContent>
                  </v:textbox>
                </v:shape>
              </w:pict>
            </w:r>
            <w:r>
              <w:rPr>
                <w:rFonts w:ascii="仿宋" w:hAnsi="仿宋" w:eastAsia="仿宋" w:cs="仿宋"/>
                <w:color w:val="000000"/>
                <w:sz w:val="28"/>
                <w:szCs w:val="28"/>
              </w:rPr>
              <w:pict>
                <v:shape id="_x0000_s2051" o:spid="_x0000_s2051" o:spt="100" style="position:absolute;left:0pt;margin-left:28.6pt;margin-top:7.55pt;height:17.25pt;width:18.75pt;z-index:25167155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526D499">
                        <w:pPr>
                          <w:jc w:val="center"/>
                        </w:pPr>
                      </w:p>
                    </w:txbxContent>
                  </v:textbox>
                </v:shape>
              </w:pict>
            </w:r>
            <w:r>
              <w:rPr>
                <w:rFonts w:ascii="仿宋" w:hAnsi="仿宋" w:eastAsia="仿宋" w:cs="仿宋"/>
                <w:color w:val="000000"/>
                <w:sz w:val="28"/>
                <w:szCs w:val="28"/>
              </w:rPr>
              <w:pict>
                <v:shape id="_x0000_s2052" o:spid="_x0000_s2052" o:spt="100" style="position:absolute;left:0pt;margin-left:8.35pt;margin-top:7.55pt;height:17.25pt;width:18.75pt;z-index:25167257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31B7D3F5">
                        <w:pPr>
                          <w:jc w:val="center"/>
                        </w:pPr>
                      </w:p>
                    </w:txbxContent>
                  </v:textbox>
                </v:shape>
              </w:pict>
            </w:r>
          </w:p>
        </w:tc>
      </w:tr>
      <w:tr w14:paraId="373D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791D1217">
            <w:pPr>
              <w:spacing w:line="560" w:lineRule="exact"/>
              <w:jc w:val="center"/>
              <w:rPr>
                <w:rFonts w:ascii="仿宋" w:hAnsi="仿宋" w:eastAsia="仿宋" w:cs="仿宋"/>
                <w:bCs/>
                <w:sz w:val="28"/>
                <w:szCs w:val="28"/>
              </w:rPr>
            </w:pPr>
          </w:p>
          <w:p w14:paraId="001129BB">
            <w:pPr>
              <w:spacing w:line="560" w:lineRule="exact"/>
              <w:jc w:val="center"/>
              <w:rPr>
                <w:rFonts w:ascii="仿宋" w:hAnsi="仿宋" w:eastAsia="仿宋" w:cs="仿宋"/>
                <w:b/>
                <w:sz w:val="28"/>
                <w:szCs w:val="28"/>
              </w:rPr>
            </w:pPr>
            <w:r>
              <w:rPr>
                <w:rFonts w:hint="eastAsia" w:ascii="仿宋" w:hAnsi="仿宋" w:eastAsia="仿宋" w:cs="仿宋"/>
                <w:bCs/>
                <w:sz w:val="28"/>
                <w:szCs w:val="28"/>
              </w:rPr>
              <w:t>答案规范</w:t>
            </w:r>
          </w:p>
        </w:tc>
        <w:tc>
          <w:tcPr>
            <w:tcW w:w="5550" w:type="dxa"/>
          </w:tcPr>
          <w:p w14:paraId="2383DBD2">
            <w:pPr>
              <w:spacing w:line="560" w:lineRule="exact"/>
              <w:jc w:val="left"/>
              <w:rPr>
                <w:rFonts w:ascii="仿宋" w:hAnsi="仿宋" w:eastAsia="仿宋" w:cs="仿宋"/>
                <w:bCs/>
                <w:sz w:val="28"/>
                <w:szCs w:val="28"/>
              </w:rPr>
            </w:pPr>
          </w:p>
          <w:p w14:paraId="5AC27D81">
            <w:pPr>
              <w:spacing w:line="560" w:lineRule="exact"/>
              <w:jc w:val="left"/>
              <w:rPr>
                <w:rFonts w:ascii="仿宋" w:hAnsi="仿宋" w:eastAsia="仿宋" w:cs="仿宋"/>
                <w:bCs/>
                <w:sz w:val="28"/>
                <w:szCs w:val="28"/>
              </w:rPr>
            </w:pPr>
            <w:r>
              <w:rPr>
                <w:rFonts w:hint="eastAsia" w:ascii="仿宋" w:hAnsi="仿宋" w:eastAsia="仿宋" w:cs="仿宋"/>
                <w:bCs/>
                <w:sz w:val="28"/>
                <w:szCs w:val="28"/>
              </w:rPr>
              <w:t>认真检查，用词准确，正确率高。</w:t>
            </w:r>
          </w:p>
          <w:p w14:paraId="2D918A83">
            <w:pPr>
              <w:spacing w:line="560" w:lineRule="exact"/>
              <w:jc w:val="left"/>
              <w:rPr>
                <w:rFonts w:ascii="仿宋" w:hAnsi="仿宋" w:eastAsia="仿宋" w:cs="仿宋"/>
                <w:b/>
                <w:sz w:val="28"/>
                <w:szCs w:val="28"/>
              </w:rPr>
            </w:pPr>
          </w:p>
        </w:tc>
        <w:tc>
          <w:tcPr>
            <w:tcW w:w="1635" w:type="dxa"/>
            <w:shd w:val="clear" w:color="auto" w:fill="auto"/>
          </w:tcPr>
          <w:p w14:paraId="1704C73C">
            <w:pPr>
              <w:spacing w:line="560" w:lineRule="exact"/>
              <w:jc w:val="left"/>
              <w:rPr>
                <w:rFonts w:ascii="仿宋" w:hAnsi="仿宋" w:eastAsia="仿宋" w:cs="仿宋"/>
                <w:b/>
                <w:sz w:val="28"/>
                <w:szCs w:val="28"/>
              </w:rPr>
            </w:pPr>
          </w:p>
          <w:p w14:paraId="1DB8955E">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53" o:spid="_x0000_s2053" o:spt="100" style="position:absolute;left:0pt;margin-left:48.1pt;margin-top:7.55pt;height:17.25pt;width:18.75pt;z-index:25167052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D9584CE">
                        <w:pPr>
                          <w:jc w:val="center"/>
                        </w:pPr>
                      </w:p>
                    </w:txbxContent>
                  </v:textbox>
                </v:shape>
              </w:pict>
            </w:r>
            <w:r>
              <w:rPr>
                <w:rFonts w:ascii="仿宋" w:hAnsi="仿宋" w:eastAsia="仿宋" w:cs="仿宋"/>
                <w:color w:val="000000"/>
                <w:sz w:val="28"/>
                <w:szCs w:val="28"/>
              </w:rPr>
              <w:pict>
                <v:shape id="_x0000_s2054" o:spid="_x0000_s2054" o:spt="100" style="position:absolute;left:0pt;margin-left:28.6pt;margin-top:7.55pt;height:17.25pt;width:18.75pt;z-index:25166848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281787BC">
                        <w:pPr>
                          <w:jc w:val="center"/>
                        </w:pPr>
                      </w:p>
                    </w:txbxContent>
                  </v:textbox>
                </v:shape>
              </w:pict>
            </w:r>
            <w:r>
              <w:rPr>
                <w:rFonts w:ascii="仿宋" w:hAnsi="仿宋" w:eastAsia="仿宋" w:cs="仿宋"/>
                <w:color w:val="000000"/>
                <w:sz w:val="28"/>
                <w:szCs w:val="28"/>
              </w:rPr>
              <w:pict>
                <v:shape id="_x0000_s2055" o:spid="_x0000_s2055" o:spt="100" style="position:absolute;left:0pt;margin-left:8.35pt;margin-top:7.55pt;height:17.25pt;width:18.75pt;z-index:25166950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2BD3E116">
                        <w:pPr>
                          <w:jc w:val="center"/>
                        </w:pPr>
                      </w:p>
                    </w:txbxContent>
                  </v:textbox>
                </v:shape>
              </w:pict>
            </w:r>
          </w:p>
        </w:tc>
      </w:tr>
      <w:tr w14:paraId="5D75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1A2D13A">
            <w:pPr>
              <w:spacing w:line="560" w:lineRule="exact"/>
              <w:jc w:val="left"/>
              <w:rPr>
                <w:rFonts w:ascii="仿宋" w:hAnsi="仿宋" w:eastAsia="仿宋" w:cs="仿宋"/>
                <w:bCs/>
                <w:sz w:val="28"/>
                <w:szCs w:val="28"/>
              </w:rPr>
            </w:pPr>
          </w:p>
          <w:p w14:paraId="4731CA9F">
            <w:pPr>
              <w:spacing w:line="560" w:lineRule="exact"/>
              <w:jc w:val="center"/>
              <w:rPr>
                <w:rFonts w:ascii="仿宋" w:hAnsi="仿宋" w:eastAsia="仿宋" w:cs="仿宋"/>
                <w:b/>
                <w:sz w:val="28"/>
                <w:szCs w:val="28"/>
              </w:rPr>
            </w:pPr>
            <w:r>
              <w:rPr>
                <w:rFonts w:hint="eastAsia" w:ascii="仿宋" w:hAnsi="仿宋" w:eastAsia="仿宋" w:cs="仿宋"/>
                <w:bCs/>
                <w:sz w:val="28"/>
                <w:szCs w:val="28"/>
              </w:rPr>
              <w:t>表达准确</w:t>
            </w:r>
          </w:p>
        </w:tc>
        <w:tc>
          <w:tcPr>
            <w:tcW w:w="5550" w:type="dxa"/>
          </w:tcPr>
          <w:p w14:paraId="25392740">
            <w:pPr>
              <w:spacing w:line="560" w:lineRule="exact"/>
              <w:jc w:val="left"/>
              <w:rPr>
                <w:rFonts w:ascii="仿宋" w:hAnsi="仿宋" w:eastAsia="仿宋" w:cs="仿宋"/>
                <w:bCs/>
                <w:sz w:val="28"/>
                <w:szCs w:val="28"/>
              </w:rPr>
            </w:pPr>
          </w:p>
          <w:p w14:paraId="5508040D">
            <w:pPr>
              <w:spacing w:line="560" w:lineRule="exact"/>
              <w:jc w:val="left"/>
              <w:rPr>
                <w:rFonts w:ascii="仿宋" w:hAnsi="仿宋" w:eastAsia="仿宋" w:cs="仿宋"/>
                <w:bCs/>
                <w:sz w:val="28"/>
                <w:szCs w:val="28"/>
              </w:rPr>
            </w:pPr>
            <w:r>
              <w:rPr>
                <w:rFonts w:hint="eastAsia" w:ascii="仿宋" w:hAnsi="仿宋" w:eastAsia="仿宋" w:cs="仿宋"/>
                <w:bCs/>
                <w:sz w:val="28"/>
                <w:szCs w:val="28"/>
              </w:rPr>
              <w:t>摘抄合理，语句通顺，能用完整句子表达出自己的意思。</w:t>
            </w:r>
          </w:p>
          <w:p w14:paraId="0374E560">
            <w:pPr>
              <w:spacing w:line="560" w:lineRule="exact"/>
              <w:jc w:val="left"/>
              <w:rPr>
                <w:rFonts w:ascii="仿宋" w:hAnsi="仿宋" w:eastAsia="仿宋" w:cs="仿宋"/>
                <w:bCs/>
                <w:sz w:val="28"/>
                <w:szCs w:val="28"/>
              </w:rPr>
            </w:pPr>
          </w:p>
        </w:tc>
        <w:tc>
          <w:tcPr>
            <w:tcW w:w="1635" w:type="dxa"/>
          </w:tcPr>
          <w:p w14:paraId="78309730">
            <w:pPr>
              <w:spacing w:line="560" w:lineRule="exact"/>
              <w:jc w:val="left"/>
              <w:rPr>
                <w:rFonts w:ascii="仿宋" w:hAnsi="仿宋" w:eastAsia="仿宋" w:cs="仿宋"/>
                <w:b/>
                <w:sz w:val="28"/>
                <w:szCs w:val="28"/>
              </w:rPr>
            </w:pPr>
          </w:p>
          <w:p w14:paraId="1C0E842E">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56" o:spid="_x0000_s2056" o:spt="100" style="position:absolute;left:0pt;margin-left:48.1pt;margin-top:7.55pt;height:17.25pt;width:18.75pt;z-index:25166745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DEC75BC">
                        <w:pPr>
                          <w:jc w:val="center"/>
                        </w:pPr>
                      </w:p>
                    </w:txbxContent>
                  </v:textbox>
                </v:shape>
              </w:pict>
            </w:r>
            <w:r>
              <w:rPr>
                <w:rFonts w:ascii="仿宋" w:hAnsi="仿宋" w:eastAsia="仿宋" w:cs="仿宋"/>
                <w:color w:val="000000"/>
                <w:sz w:val="28"/>
                <w:szCs w:val="28"/>
              </w:rPr>
              <w:pict>
                <v:shape id="_x0000_s2057" o:spid="_x0000_s2057" o:spt="100" style="position:absolute;left:0pt;margin-left:28.6pt;margin-top:7.55pt;height:17.25pt;width:18.75pt;z-index:25166540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2E9CCC1C">
                        <w:pPr>
                          <w:jc w:val="center"/>
                        </w:pPr>
                      </w:p>
                    </w:txbxContent>
                  </v:textbox>
                </v:shape>
              </w:pict>
            </w:r>
            <w:r>
              <w:rPr>
                <w:rFonts w:ascii="仿宋" w:hAnsi="仿宋" w:eastAsia="仿宋" w:cs="仿宋"/>
                <w:color w:val="000000"/>
                <w:sz w:val="28"/>
                <w:szCs w:val="28"/>
              </w:rPr>
              <w:pict>
                <v:shape id="_x0000_s2058" o:spid="_x0000_s2058" o:spt="100" style="position:absolute;left:0pt;margin-left:8.35pt;margin-top:7.55pt;height:17.25pt;width:18.75pt;z-index:25166643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19BB8BB">
                        <w:pPr>
                          <w:jc w:val="center"/>
                        </w:pPr>
                      </w:p>
                    </w:txbxContent>
                  </v:textbox>
                </v:shape>
              </w:pict>
            </w:r>
          </w:p>
        </w:tc>
      </w:tr>
    </w:tbl>
    <w:p w14:paraId="54EF0AC6">
      <w:pPr>
        <w:spacing w:line="560" w:lineRule="exact"/>
        <w:rPr>
          <w:rFonts w:ascii="仿宋" w:hAnsi="仿宋" w:eastAsia="仿宋" w:cs="仿宋"/>
          <w:color w:val="000000"/>
          <w:sz w:val="28"/>
          <w:szCs w:val="28"/>
        </w:rPr>
      </w:pPr>
    </w:p>
    <w:p w14:paraId="24F44C2F">
      <w:pPr>
        <w:spacing w:line="560" w:lineRule="exact"/>
        <w:rPr>
          <w:rFonts w:ascii="仿宋" w:hAnsi="仿宋" w:eastAsia="仿宋" w:cs="仿宋"/>
          <w:color w:val="000000"/>
          <w:sz w:val="28"/>
          <w:szCs w:val="28"/>
        </w:rPr>
      </w:pPr>
    </w:p>
    <w:tbl>
      <w:tblPr>
        <w:tblStyle w:val="5"/>
        <w:tblW w:w="91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3339D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32999DD8">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13.《精卫填海》</w:t>
            </w:r>
          </w:p>
        </w:tc>
      </w:tr>
      <w:tr w14:paraId="45B3F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27BD021D">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作业</w:t>
            </w:r>
          </w:p>
          <w:p w14:paraId="79CEDD65">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56199386">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433FF9A7">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3C7854AF">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时 长</w:t>
            </w:r>
          </w:p>
        </w:tc>
      </w:tr>
      <w:tr w14:paraId="2ECF2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B872C9D">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30997C36">
            <w:pPr>
              <w:widowControl/>
              <w:numPr>
                <w:ilvl w:val="0"/>
                <w:numId w:val="3"/>
              </w:numPr>
              <w:spacing w:line="560" w:lineRule="exact"/>
              <w:rPr>
                <w:rFonts w:ascii="仿宋" w:hAnsi="仿宋" w:eastAsia="仿宋" w:cs="仿宋"/>
                <w:color w:val="000000"/>
                <w:sz w:val="28"/>
                <w:szCs w:val="28"/>
              </w:rPr>
            </w:pPr>
            <w:r>
              <w:rPr>
                <w:rFonts w:hint="eastAsia" w:ascii="仿宋" w:hAnsi="仿宋" w:eastAsia="仿宋" w:cs="仿宋"/>
                <w:b/>
                <w:color w:val="000000"/>
                <w:sz w:val="28"/>
                <w:szCs w:val="28"/>
              </w:rPr>
              <w:t>字词大本营（正确、工整地书写文中的生字。）</w:t>
            </w:r>
          </w:p>
          <w:p w14:paraId="250AAF2F">
            <w:pPr>
              <w:widowControl/>
              <w:spacing w:line="560" w:lineRule="exact"/>
              <w:rPr>
                <w:rFonts w:ascii="仿宋" w:hAnsi="仿宋" w:eastAsia="仿宋" w:cs="仿宋"/>
                <w:color w:val="000000"/>
                <w:sz w:val="28"/>
                <w:szCs w:val="28"/>
              </w:rPr>
            </w:pPr>
            <w:r>
              <w:rPr>
                <w:rFonts w:hint="eastAsia" w:ascii="仿宋" w:hAnsi="仿宋" w:eastAsia="仿宋" w:cs="仿宋"/>
                <w:sz w:val="28"/>
                <w:szCs w:val="28"/>
              </w:rPr>
              <w:drawing>
                <wp:anchor distT="0" distB="0" distL="114300" distR="114300" simplePos="0" relativeHeight="251661312" behindDoc="0" locked="0" layoutInCell="1" allowOverlap="1">
                  <wp:simplePos x="0" y="0"/>
                  <wp:positionH relativeFrom="column">
                    <wp:posOffset>1945640</wp:posOffset>
                  </wp:positionH>
                  <wp:positionV relativeFrom="paragraph">
                    <wp:posOffset>327025</wp:posOffset>
                  </wp:positionV>
                  <wp:extent cx="467360" cy="475615"/>
                  <wp:effectExtent l="0" t="0" r="8890" b="63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467360" cy="475615"/>
                          </a:xfrm>
                          <a:prstGeom prst="rect">
                            <a:avLst/>
                          </a:prstGeom>
                          <a:noFill/>
                          <a:ln>
                            <a:noFill/>
                          </a:ln>
                        </pic:spPr>
                      </pic:pic>
                    </a:graphicData>
                  </a:graphic>
                </wp:anchor>
              </w:drawing>
            </w:r>
          </w:p>
          <w:p w14:paraId="1EB2EE49">
            <w:pPr>
              <w:widowControl/>
              <w:spacing w:line="560" w:lineRule="exact"/>
              <w:rPr>
                <w:rFonts w:ascii="仿宋" w:hAnsi="仿宋" w:eastAsia="仿宋" w:cs="仿宋"/>
                <w:color w:val="000000"/>
                <w:sz w:val="28"/>
                <w:szCs w:val="28"/>
              </w:rPr>
            </w:pPr>
            <w:r>
              <w:rPr>
                <w:rFonts w:ascii="仿宋" w:hAnsi="仿宋" w:eastAsia="仿宋" w:cs="仿宋"/>
                <w:sz w:val="28"/>
                <w:szCs w:val="28"/>
              </w:rPr>
              <w:drawing>
                <wp:anchor distT="0" distB="0" distL="114300" distR="114300" simplePos="0" relativeHeight="251660288" behindDoc="0" locked="0" layoutInCell="1" allowOverlap="1">
                  <wp:simplePos x="0" y="0"/>
                  <wp:positionH relativeFrom="column">
                    <wp:posOffset>405765</wp:posOffset>
                  </wp:positionH>
                  <wp:positionV relativeFrom="paragraph">
                    <wp:posOffset>31750</wp:posOffset>
                  </wp:positionV>
                  <wp:extent cx="467360" cy="475615"/>
                  <wp:effectExtent l="0" t="0" r="8890" b="63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467360" cy="475615"/>
                          </a:xfrm>
                          <a:prstGeom prst="rect">
                            <a:avLst/>
                          </a:prstGeom>
                          <a:noFill/>
                          <a:ln>
                            <a:noFill/>
                          </a:ln>
                        </pic:spPr>
                      </pic:pic>
                    </a:graphicData>
                  </a:graphic>
                </wp:anchor>
              </w:drawing>
            </w:r>
            <w:r>
              <w:rPr>
                <w:rFonts w:hint="eastAsia" w:ascii="仿宋" w:hAnsi="仿宋" w:eastAsia="仿宋" w:cs="仿宋"/>
                <w:sz w:val="28"/>
                <w:szCs w:val="28"/>
              </w:rPr>
              <w:t xml:space="preserve">  炎</w:t>
            </w:r>
            <w:r>
              <w:rPr>
                <w:rFonts w:hint="eastAsia" w:ascii="仿宋" w:hAnsi="仿宋" w:eastAsia="仿宋" w:cs="仿宋"/>
                <w:color w:val="000000"/>
                <w:sz w:val="28"/>
                <w:szCs w:val="28"/>
              </w:rPr>
              <w:t>之少女，名</w:t>
            </w:r>
          </w:p>
          <w:p w14:paraId="19672A95">
            <w:pPr>
              <w:widowControl/>
              <w:spacing w:line="560" w:lineRule="exact"/>
              <w:rPr>
                <w:rFonts w:ascii="仿宋" w:hAnsi="仿宋" w:eastAsia="仿宋" w:cs="仿宋"/>
                <w:color w:val="000000"/>
                <w:sz w:val="28"/>
                <w:szCs w:val="28"/>
              </w:rPr>
            </w:pPr>
            <w:r>
              <w:rPr>
                <w:rFonts w:hint="eastAsia" w:ascii="仿宋" w:hAnsi="仿宋" w:eastAsia="仿宋" w:cs="仿宋"/>
                <w:sz w:val="28"/>
                <w:szCs w:val="28"/>
              </w:rPr>
              <w:drawing>
                <wp:anchor distT="0" distB="0" distL="114300" distR="114300" simplePos="0" relativeHeight="251663360" behindDoc="0" locked="0" layoutInCell="1" allowOverlap="1">
                  <wp:simplePos x="0" y="0"/>
                  <wp:positionH relativeFrom="column">
                    <wp:posOffset>1856740</wp:posOffset>
                  </wp:positionH>
                  <wp:positionV relativeFrom="paragraph">
                    <wp:posOffset>333375</wp:posOffset>
                  </wp:positionV>
                  <wp:extent cx="467360" cy="475615"/>
                  <wp:effectExtent l="0" t="0" r="8890" b="635"/>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5"/>
                          <a:stretch>
                            <a:fillRect/>
                          </a:stretch>
                        </pic:blipFill>
                        <pic:spPr>
                          <a:xfrm>
                            <a:off x="0" y="0"/>
                            <a:ext cx="467360" cy="475615"/>
                          </a:xfrm>
                          <a:prstGeom prst="rect">
                            <a:avLst/>
                          </a:prstGeom>
                          <a:noFill/>
                          <a:ln>
                            <a:noFill/>
                          </a:ln>
                        </pic:spPr>
                      </pic:pic>
                    </a:graphicData>
                  </a:graphic>
                </wp:anchor>
              </w:drawing>
            </w:r>
          </w:p>
          <w:p w14:paraId="0ED147B4">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女娃。女娃游于东海，       而</w:t>
            </w:r>
          </w:p>
          <w:p w14:paraId="7803527E">
            <w:pPr>
              <w:widowControl/>
              <w:spacing w:line="560" w:lineRule="exact"/>
              <w:rPr>
                <w:rFonts w:ascii="仿宋" w:hAnsi="仿宋" w:eastAsia="仿宋" w:cs="仿宋"/>
                <w:color w:val="000000"/>
                <w:sz w:val="28"/>
                <w:szCs w:val="28"/>
              </w:rPr>
            </w:pPr>
            <w:r>
              <w:rPr>
                <w:rFonts w:hint="eastAsia" w:ascii="仿宋" w:hAnsi="仿宋" w:eastAsia="仿宋" w:cs="仿宋"/>
                <w:sz w:val="28"/>
                <w:szCs w:val="28"/>
              </w:rPr>
              <w:drawing>
                <wp:anchor distT="0" distB="0" distL="114300" distR="114300" simplePos="0" relativeHeight="251664384" behindDoc="0" locked="0" layoutInCell="1" allowOverlap="1">
                  <wp:simplePos x="0" y="0"/>
                  <wp:positionH relativeFrom="column">
                    <wp:posOffset>1849120</wp:posOffset>
                  </wp:positionH>
                  <wp:positionV relativeFrom="paragraph">
                    <wp:posOffset>328295</wp:posOffset>
                  </wp:positionV>
                  <wp:extent cx="467360" cy="475615"/>
                  <wp:effectExtent l="0" t="0" r="8890" b="635"/>
                  <wp:wrapNone/>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5"/>
                          <a:stretch>
                            <a:fillRect/>
                          </a:stretch>
                        </pic:blipFill>
                        <pic:spPr>
                          <a:xfrm>
                            <a:off x="0" y="0"/>
                            <a:ext cx="467360" cy="475615"/>
                          </a:xfrm>
                          <a:prstGeom prst="rect">
                            <a:avLst/>
                          </a:prstGeom>
                          <a:noFill/>
                          <a:ln>
                            <a:noFill/>
                          </a:ln>
                        </pic:spPr>
                      </pic:pic>
                    </a:graphicData>
                  </a:graphic>
                </wp:anchor>
              </w:drawing>
            </w:r>
            <w:r>
              <w:rPr>
                <w:rFonts w:hint="eastAsia" w:ascii="仿宋" w:hAnsi="仿宋" w:eastAsia="仿宋" w:cs="仿宋"/>
                <w:sz w:val="28"/>
                <w:szCs w:val="28"/>
              </w:rPr>
              <w:drawing>
                <wp:anchor distT="0" distB="0" distL="114300" distR="114300" simplePos="0" relativeHeight="251662336" behindDoc="0" locked="0" layoutInCell="1" allowOverlap="1">
                  <wp:simplePos x="0" y="0"/>
                  <wp:positionH relativeFrom="column">
                    <wp:posOffset>275590</wp:posOffset>
                  </wp:positionH>
                  <wp:positionV relativeFrom="paragraph">
                    <wp:posOffset>320675</wp:posOffset>
                  </wp:positionV>
                  <wp:extent cx="467360" cy="475615"/>
                  <wp:effectExtent l="0" t="0" r="8890" b="635"/>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5"/>
                          <a:stretch>
                            <a:fillRect/>
                          </a:stretch>
                        </pic:blipFill>
                        <pic:spPr>
                          <a:xfrm>
                            <a:off x="0" y="0"/>
                            <a:ext cx="467360" cy="475615"/>
                          </a:xfrm>
                          <a:prstGeom prst="rect">
                            <a:avLst/>
                          </a:prstGeom>
                          <a:noFill/>
                          <a:ln>
                            <a:noFill/>
                          </a:ln>
                        </pic:spPr>
                      </pic:pic>
                    </a:graphicData>
                  </a:graphic>
                </wp:anchor>
              </w:drawing>
            </w:r>
          </w:p>
          <w:p w14:paraId="1D5C3B22">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不      ，故为精卫，常       西</w:t>
            </w:r>
          </w:p>
          <w:p w14:paraId="4B581722">
            <w:pPr>
              <w:widowControl/>
              <w:spacing w:line="560" w:lineRule="exact"/>
              <w:rPr>
                <w:rFonts w:ascii="仿宋" w:hAnsi="仿宋" w:eastAsia="仿宋" w:cs="仿宋"/>
                <w:color w:val="000000"/>
                <w:sz w:val="28"/>
                <w:szCs w:val="28"/>
              </w:rPr>
            </w:pPr>
          </w:p>
          <w:p w14:paraId="5310ABF7">
            <w:pPr>
              <w:widowControl/>
              <w:spacing w:line="560" w:lineRule="exact"/>
              <w:rPr>
                <w:rFonts w:ascii="仿宋" w:hAnsi="仿宋" w:eastAsia="仿宋" w:cs="仿宋"/>
                <w:b/>
                <w:color w:val="000000"/>
                <w:sz w:val="28"/>
                <w:szCs w:val="28"/>
              </w:rPr>
            </w:pPr>
            <w:r>
              <w:rPr>
                <w:rFonts w:hint="eastAsia" w:ascii="仿宋" w:hAnsi="仿宋" w:eastAsia="仿宋" w:cs="仿宋"/>
                <w:color w:val="000000"/>
                <w:sz w:val="28"/>
                <w:szCs w:val="28"/>
              </w:rPr>
              <w:t>山之木石，以堙于东海。</w:t>
            </w:r>
          </w:p>
          <w:p w14:paraId="15CF4CB6">
            <w:pPr>
              <w:widowControl/>
              <w:numPr>
                <w:ilvl w:val="0"/>
                <w:numId w:val="3"/>
              </w:numPr>
              <w:spacing w:line="5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选字填空。</w:t>
            </w:r>
          </w:p>
          <w:p w14:paraId="62000AF0">
            <w:pPr>
              <w:widowControl/>
              <w:spacing w:line="560" w:lineRule="exact"/>
              <w:ind w:firstLine="1400" w:firstLineChars="500"/>
              <w:rPr>
                <w:rFonts w:ascii="仿宋" w:hAnsi="仿宋" w:eastAsia="仿宋" w:cs="仿宋"/>
                <w:color w:val="000000"/>
                <w:sz w:val="28"/>
                <w:szCs w:val="28"/>
              </w:rPr>
            </w:pPr>
            <w:r>
              <w:rPr>
                <w:rFonts w:hint="eastAsia" w:ascii="仿宋" w:hAnsi="仿宋" w:eastAsia="仿宋" w:cs="仿宋"/>
                <w:color w:val="000000"/>
                <w:sz w:val="28"/>
                <w:szCs w:val="28"/>
              </w:rPr>
              <w:t>日   曰</w:t>
            </w:r>
          </w:p>
          <w:p w14:paraId="55BD15A3">
            <w:pPr>
              <w:widowControl/>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美其名（  ）  （   ）记</w:t>
            </w:r>
          </w:p>
          <w:p w14:paraId="35D16E8F">
            <w:pPr>
              <w:widowControl/>
              <w:spacing w:line="560" w:lineRule="exact"/>
              <w:ind w:firstLine="1400" w:firstLineChars="500"/>
              <w:rPr>
                <w:rFonts w:ascii="仿宋" w:hAnsi="仿宋" w:eastAsia="仿宋" w:cs="仿宋"/>
                <w:color w:val="000000"/>
                <w:sz w:val="28"/>
                <w:szCs w:val="28"/>
              </w:rPr>
            </w:pPr>
            <w:r>
              <w:rPr>
                <w:rFonts w:hint="eastAsia" w:ascii="仿宋" w:hAnsi="仿宋" w:eastAsia="仿宋" w:cs="仿宋"/>
                <w:color w:val="000000"/>
                <w:sz w:val="28"/>
                <w:szCs w:val="28"/>
              </w:rPr>
              <w:t>弱   溺</w:t>
            </w:r>
          </w:p>
          <w:p w14:paraId="36B70449">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   ）亡  微（   ）</w:t>
            </w:r>
          </w:p>
          <w:p w14:paraId="68DBD70B">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古   故</w:t>
            </w:r>
          </w:p>
          <w:p w14:paraId="7F28D768">
            <w:pPr>
              <w:widowControl/>
              <w:spacing w:line="56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   ）诗   （   ）事</w:t>
            </w:r>
          </w:p>
          <w:p w14:paraId="72F79D72">
            <w:pPr>
              <w:widowControl/>
              <w:spacing w:line="56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 xml:space="preserve">     反   返</w:t>
            </w:r>
          </w:p>
          <w:p w14:paraId="3D461F91">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违（   ）  （   ）回</w:t>
            </w:r>
          </w:p>
        </w:tc>
        <w:tc>
          <w:tcPr>
            <w:tcW w:w="2977" w:type="dxa"/>
            <w:tcBorders>
              <w:top w:val="single" w:color="auto" w:sz="4" w:space="0"/>
              <w:left w:val="single" w:color="auto" w:sz="4" w:space="0"/>
              <w:bottom w:val="single" w:color="auto" w:sz="4" w:space="0"/>
              <w:right w:val="single" w:color="auto" w:sz="4" w:space="0"/>
            </w:tcBorders>
            <w:vAlign w:val="center"/>
          </w:tcPr>
          <w:p w14:paraId="4F5E37E4">
            <w:pPr>
              <w:widowControl/>
              <w:spacing w:line="560" w:lineRule="exact"/>
              <w:ind w:firstLine="560" w:firstLineChars="200"/>
              <w:rPr>
                <w:rFonts w:ascii="仿宋" w:hAnsi="仿宋" w:eastAsia="仿宋" w:cs="仿宋"/>
                <w:color w:val="000000"/>
                <w:sz w:val="28"/>
                <w:szCs w:val="28"/>
              </w:rPr>
            </w:pPr>
          </w:p>
          <w:p w14:paraId="45E35557">
            <w:pPr>
              <w:widowControl/>
              <w:spacing w:line="560" w:lineRule="exact"/>
              <w:ind w:firstLine="560" w:firstLineChars="200"/>
              <w:rPr>
                <w:rFonts w:ascii="仿宋" w:hAnsi="仿宋" w:eastAsia="仿宋" w:cs="仿宋"/>
                <w:color w:val="000000"/>
                <w:sz w:val="28"/>
                <w:szCs w:val="28"/>
              </w:rPr>
            </w:pPr>
          </w:p>
          <w:p w14:paraId="36EA8337">
            <w:pPr>
              <w:widowControl/>
              <w:spacing w:line="560" w:lineRule="exact"/>
              <w:ind w:firstLine="560" w:firstLineChars="200"/>
              <w:rPr>
                <w:rFonts w:ascii="仿宋" w:hAnsi="仿宋" w:eastAsia="仿宋" w:cs="仿宋"/>
                <w:color w:val="000000"/>
                <w:sz w:val="28"/>
                <w:szCs w:val="28"/>
              </w:rPr>
            </w:pPr>
          </w:p>
          <w:p w14:paraId="052C8B5F">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本题旨在通过创设语境，在田字格中正确、美观地书写生字，既夯实了写字教学，又巩固课文内容。。</w:t>
            </w:r>
          </w:p>
          <w:p w14:paraId="709C4AD7">
            <w:pPr>
              <w:widowControl/>
              <w:spacing w:line="560" w:lineRule="exact"/>
              <w:rPr>
                <w:rFonts w:ascii="仿宋" w:hAnsi="仿宋" w:eastAsia="仿宋" w:cs="仿宋"/>
                <w:color w:val="000000"/>
                <w:sz w:val="28"/>
                <w:szCs w:val="28"/>
              </w:rPr>
            </w:pPr>
          </w:p>
          <w:p w14:paraId="7F4D932E">
            <w:pPr>
              <w:widowControl/>
              <w:spacing w:line="560" w:lineRule="exact"/>
              <w:rPr>
                <w:rFonts w:ascii="仿宋" w:hAnsi="仿宋" w:eastAsia="仿宋" w:cs="仿宋"/>
                <w:color w:val="000000"/>
                <w:sz w:val="28"/>
                <w:szCs w:val="28"/>
              </w:rPr>
            </w:pPr>
          </w:p>
          <w:p w14:paraId="210CB14A">
            <w:pPr>
              <w:widowControl/>
              <w:spacing w:line="560" w:lineRule="exact"/>
              <w:rPr>
                <w:rFonts w:ascii="仿宋" w:hAnsi="仿宋" w:eastAsia="仿宋" w:cs="仿宋"/>
                <w:color w:val="000000"/>
                <w:sz w:val="28"/>
                <w:szCs w:val="28"/>
              </w:rPr>
            </w:pPr>
          </w:p>
          <w:p w14:paraId="545B90DF">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本题旨在考查学生形近字辨析能力，激发学生的兴趣，将枯燥的学习转化为一种挑战，训练了学生的思维，夯实了字词基础。</w:t>
            </w:r>
          </w:p>
        </w:tc>
        <w:tc>
          <w:tcPr>
            <w:tcW w:w="992" w:type="dxa"/>
            <w:tcBorders>
              <w:top w:val="single" w:color="auto" w:sz="4" w:space="0"/>
              <w:left w:val="single" w:color="auto" w:sz="4" w:space="0"/>
              <w:bottom w:val="single" w:color="auto" w:sz="4" w:space="0"/>
              <w:right w:val="single" w:color="auto" w:sz="4" w:space="0"/>
            </w:tcBorders>
            <w:vAlign w:val="center"/>
          </w:tcPr>
          <w:p w14:paraId="4D8CB127">
            <w:pPr>
              <w:widowControl/>
              <w:spacing w:line="560" w:lineRule="exact"/>
              <w:rPr>
                <w:rFonts w:ascii="仿宋" w:hAnsi="仿宋" w:eastAsia="仿宋" w:cs="仿宋"/>
                <w:color w:val="000000"/>
                <w:sz w:val="28"/>
                <w:szCs w:val="28"/>
              </w:rPr>
            </w:pPr>
          </w:p>
          <w:p w14:paraId="782D9908">
            <w:pPr>
              <w:widowControl/>
              <w:spacing w:line="560" w:lineRule="exact"/>
              <w:rPr>
                <w:rFonts w:ascii="仿宋" w:hAnsi="仿宋" w:eastAsia="仿宋" w:cs="仿宋"/>
                <w:color w:val="000000"/>
                <w:sz w:val="28"/>
                <w:szCs w:val="28"/>
              </w:rPr>
            </w:pPr>
          </w:p>
          <w:p w14:paraId="01B5906C">
            <w:pPr>
              <w:widowControl/>
              <w:spacing w:line="560" w:lineRule="exact"/>
              <w:rPr>
                <w:rFonts w:ascii="仿宋" w:hAnsi="仿宋" w:eastAsia="仿宋" w:cs="仿宋"/>
                <w:color w:val="000000"/>
                <w:sz w:val="28"/>
                <w:szCs w:val="28"/>
              </w:rPr>
            </w:pPr>
          </w:p>
          <w:p w14:paraId="3F1606E7">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15分钟</w:t>
            </w:r>
          </w:p>
        </w:tc>
      </w:tr>
      <w:tr w14:paraId="0BC31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CC498D7">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提升 作业</w:t>
            </w:r>
          </w:p>
        </w:tc>
        <w:tc>
          <w:tcPr>
            <w:tcW w:w="4376" w:type="dxa"/>
            <w:tcBorders>
              <w:top w:val="single" w:color="auto" w:sz="4" w:space="0"/>
              <w:left w:val="single" w:color="auto" w:sz="4" w:space="0"/>
              <w:bottom w:val="single" w:color="auto" w:sz="4" w:space="0"/>
              <w:right w:val="single" w:color="auto" w:sz="4" w:space="0"/>
            </w:tcBorders>
          </w:tcPr>
          <w:p w14:paraId="2A4FC4F2">
            <w:pPr>
              <w:widowControl/>
              <w:numPr>
                <w:ilvl w:val="0"/>
                <w:numId w:val="3"/>
              </w:numPr>
              <w:spacing w:line="560" w:lineRule="exact"/>
              <w:rPr>
                <w:rFonts w:ascii="仿宋" w:hAnsi="仿宋" w:eastAsia="仿宋" w:cs="仿宋"/>
                <w:b/>
                <w:color w:val="000000"/>
                <w:sz w:val="28"/>
                <w:szCs w:val="28"/>
              </w:rPr>
            </w:pPr>
            <w:r>
              <w:rPr>
                <w:rFonts w:hint="eastAsia" w:ascii="仿宋" w:hAnsi="仿宋" w:eastAsia="仿宋" w:cs="仿宋"/>
                <w:b/>
                <w:color w:val="000000"/>
                <w:sz w:val="28"/>
                <w:szCs w:val="28"/>
              </w:rPr>
              <w:t>推荐阅读。</w:t>
            </w:r>
          </w:p>
          <w:p w14:paraId="3B077AB5">
            <w:pPr>
              <w:widowControl/>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《精卫填海》出自于《山海经》，请同学们阅读这本书，了解中国古代人与自然的关系，把收获分享给同学。</w:t>
            </w:r>
          </w:p>
        </w:tc>
        <w:tc>
          <w:tcPr>
            <w:tcW w:w="2977" w:type="dxa"/>
            <w:tcBorders>
              <w:top w:val="single" w:color="auto" w:sz="4" w:space="0"/>
              <w:left w:val="single" w:color="auto" w:sz="4" w:space="0"/>
              <w:bottom w:val="single" w:color="auto" w:sz="4" w:space="0"/>
              <w:right w:val="single" w:color="auto" w:sz="4" w:space="0"/>
            </w:tcBorders>
            <w:vAlign w:val="center"/>
          </w:tcPr>
          <w:p w14:paraId="52227DCA">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本题旨在让学生从课内到课外，从一个篇目的阅读到整本书阅读，增加了学生的阅读量，拓宽了学生的知识面，提高了学生的学习兴趣。</w:t>
            </w:r>
          </w:p>
        </w:tc>
        <w:tc>
          <w:tcPr>
            <w:tcW w:w="992" w:type="dxa"/>
            <w:tcBorders>
              <w:top w:val="single" w:color="auto" w:sz="4" w:space="0"/>
              <w:left w:val="single" w:color="auto" w:sz="4" w:space="0"/>
              <w:bottom w:val="single" w:color="auto" w:sz="4" w:space="0"/>
              <w:right w:val="single" w:color="auto" w:sz="4" w:space="0"/>
            </w:tcBorders>
            <w:vAlign w:val="center"/>
          </w:tcPr>
          <w:p w14:paraId="25ADDC13">
            <w:pPr>
              <w:widowControl/>
              <w:spacing w:line="560" w:lineRule="exact"/>
              <w:rPr>
                <w:rFonts w:ascii="仿宋" w:hAnsi="仿宋" w:eastAsia="仿宋" w:cs="仿宋"/>
                <w:color w:val="000000"/>
                <w:sz w:val="28"/>
                <w:szCs w:val="28"/>
              </w:rPr>
            </w:pPr>
          </w:p>
        </w:tc>
      </w:tr>
    </w:tbl>
    <w:p w14:paraId="2F65FACB">
      <w:pPr>
        <w:spacing w:line="560" w:lineRule="exact"/>
        <w:rPr>
          <w:rFonts w:ascii="仿宋" w:hAnsi="仿宋" w:eastAsia="仿宋" w:cs="仿宋"/>
          <w:color w:val="000000"/>
          <w:sz w:val="28"/>
          <w:szCs w:val="28"/>
        </w:rPr>
      </w:pPr>
    </w:p>
    <w:tbl>
      <w:tblPr>
        <w:tblStyle w:val="6"/>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5550"/>
        <w:gridCol w:w="1635"/>
      </w:tblGrid>
      <w:tr w14:paraId="631D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62164E25">
            <w:pPr>
              <w:spacing w:line="560" w:lineRule="exact"/>
              <w:jc w:val="center"/>
              <w:rPr>
                <w:rFonts w:ascii="仿宋" w:hAnsi="仿宋" w:eastAsia="仿宋" w:cs="仿宋"/>
                <w:b/>
                <w:sz w:val="28"/>
                <w:szCs w:val="28"/>
              </w:rPr>
            </w:pPr>
            <w:r>
              <w:rPr>
                <w:rFonts w:hint="eastAsia" w:ascii="仿宋" w:hAnsi="仿宋" w:eastAsia="仿宋" w:cs="仿宋"/>
                <w:b/>
                <w:sz w:val="28"/>
                <w:szCs w:val="28"/>
              </w:rPr>
              <w:t>评价项目</w:t>
            </w:r>
          </w:p>
        </w:tc>
        <w:tc>
          <w:tcPr>
            <w:tcW w:w="5550" w:type="dxa"/>
          </w:tcPr>
          <w:p w14:paraId="4C691D61">
            <w:pPr>
              <w:spacing w:line="560" w:lineRule="exact"/>
              <w:jc w:val="center"/>
              <w:rPr>
                <w:rFonts w:ascii="仿宋" w:hAnsi="仿宋" w:eastAsia="仿宋" w:cs="仿宋"/>
                <w:b/>
                <w:sz w:val="28"/>
                <w:szCs w:val="28"/>
              </w:rPr>
            </w:pPr>
            <w:r>
              <w:rPr>
                <w:rFonts w:hint="eastAsia" w:ascii="仿宋" w:hAnsi="仿宋" w:eastAsia="仿宋" w:cs="仿宋"/>
                <w:b/>
                <w:sz w:val="28"/>
                <w:szCs w:val="28"/>
              </w:rPr>
              <w:t>评价标准</w:t>
            </w:r>
          </w:p>
        </w:tc>
        <w:tc>
          <w:tcPr>
            <w:tcW w:w="1635" w:type="dxa"/>
          </w:tcPr>
          <w:p w14:paraId="31C6CFCD">
            <w:pPr>
              <w:spacing w:line="560" w:lineRule="exact"/>
              <w:jc w:val="center"/>
              <w:rPr>
                <w:rFonts w:ascii="仿宋" w:hAnsi="仿宋" w:eastAsia="仿宋" w:cs="仿宋"/>
                <w:b/>
                <w:sz w:val="28"/>
                <w:szCs w:val="28"/>
              </w:rPr>
            </w:pPr>
            <w:r>
              <w:rPr>
                <w:rFonts w:hint="eastAsia" w:ascii="仿宋" w:hAnsi="仿宋" w:eastAsia="仿宋" w:cs="仿宋"/>
                <w:b/>
                <w:sz w:val="28"/>
                <w:szCs w:val="28"/>
              </w:rPr>
              <w:t>师评</w:t>
            </w:r>
          </w:p>
        </w:tc>
      </w:tr>
      <w:tr w14:paraId="7A81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45EF91B6">
            <w:pPr>
              <w:spacing w:line="560" w:lineRule="exact"/>
              <w:jc w:val="center"/>
              <w:rPr>
                <w:rFonts w:ascii="仿宋" w:hAnsi="仿宋" w:eastAsia="仿宋" w:cs="仿宋"/>
                <w:bCs/>
                <w:sz w:val="28"/>
                <w:szCs w:val="28"/>
              </w:rPr>
            </w:pPr>
          </w:p>
          <w:p w14:paraId="582B26DD">
            <w:pPr>
              <w:spacing w:line="560" w:lineRule="exact"/>
              <w:jc w:val="center"/>
              <w:rPr>
                <w:rFonts w:ascii="仿宋" w:hAnsi="仿宋" w:eastAsia="仿宋" w:cs="仿宋"/>
                <w:b/>
                <w:sz w:val="28"/>
                <w:szCs w:val="28"/>
              </w:rPr>
            </w:pPr>
            <w:r>
              <w:rPr>
                <w:rFonts w:hint="eastAsia" w:ascii="仿宋" w:hAnsi="仿宋" w:eastAsia="仿宋" w:cs="仿宋"/>
                <w:color w:val="000000"/>
                <w:sz w:val="28"/>
                <w:szCs w:val="28"/>
              </w:rPr>
              <w:t>字迹工整</w:t>
            </w:r>
          </w:p>
        </w:tc>
        <w:tc>
          <w:tcPr>
            <w:tcW w:w="5550" w:type="dxa"/>
          </w:tcPr>
          <w:p w14:paraId="651B3CA4">
            <w:pPr>
              <w:spacing w:line="560" w:lineRule="exact"/>
              <w:jc w:val="left"/>
              <w:rPr>
                <w:rFonts w:ascii="仿宋" w:hAnsi="仿宋" w:eastAsia="仿宋" w:cs="仿宋"/>
                <w:color w:val="000000"/>
                <w:sz w:val="28"/>
                <w:szCs w:val="28"/>
              </w:rPr>
            </w:pPr>
          </w:p>
          <w:p w14:paraId="2CB1387E">
            <w:pPr>
              <w:spacing w:line="560" w:lineRule="exact"/>
              <w:jc w:val="left"/>
              <w:rPr>
                <w:rFonts w:ascii="仿宋" w:hAnsi="仿宋" w:eastAsia="仿宋" w:cs="仿宋"/>
                <w:color w:val="000000" w:themeColor="text1"/>
                <w:sz w:val="28"/>
                <w:szCs w:val="28"/>
              </w:rPr>
            </w:pPr>
            <w:r>
              <w:rPr>
                <w:rFonts w:hint="eastAsia" w:ascii="仿宋" w:hAnsi="仿宋" w:eastAsia="仿宋" w:cs="仿宋"/>
                <w:color w:val="000000"/>
                <w:sz w:val="28"/>
                <w:szCs w:val="28"/>
              </w:rPr>
              <w:t>字迹整洁，美观，没有错别字</w:t>
            </w:r>
            <w:r>
              <w:rPr>
                <w:rFonts w:hint="eastAsia" w:ascii="仿宋" w:hAnsi="仿宋" w:eastAsia="仿宋" w:cs="仿宋"/>
                <w:color w:val="000000" w:themeColor="text1"/>
                <w:sz w:val="28"/>
                <w:szCs w:val="28"/>
              </w:rPr>
              <w:t>。</w:t>
            </w:r>
          </w:p>
          <w:p w14:paraId="0E8878A9">
            <w:pPr>
              <w:spacing w:line="560" w:lineRule="exact"/>
              <w:jc w:val="left"/>
              <w:rPr>
                <w:rFonts w:ascii="仿宋" w:hAnsi="仿宋" w:eastAsia="仿宋" w:cs="仿宋"/>
                <w:b/>
                <w:sz w:val="28"/>
                <w:szCs w:val="28"/>
              </w:rPr>
            </w:pPr>
          </w:p>
        </w:tc>
        <w:tc>
          <w:tcPr>
            <w:tcW w:w="1635" w:type="dxa"/>
          </w:tcPr>
          <w:p w14:paraId="79E43112">
            <w:pPr>
              <w:spacing w:line="560" w:lineRule="exact"/>
              <w:jc w:val="left"/>
              <w:rPr>
                <w:rFonts w:ascii="仿宋" w:hAnsi="仿宋" w:eastAsia="仿宋" w:cs="仿宋"/>
                <w:b/>
                <w:sz w:val="28"/>
                <w:szCs w:val="28"/>
              </w:rPr>
            </w:pPr>
          </w:p>
          <w:p w14:paraId="3DAFF0C9">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62" o:spid="_x0000_s2062" o:spt="100" style="position:absolute;left:0pt;margin-left:48.1pt;margin-top:7.55pt;height:17.25pt;width:18.75pt;z-index:25168281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5D8A9BCA">
                        <w:pPr>
                          <w:jc w:val="center"/>
                        </w:pPr>
                      </w:p>
                    </w:txbxContent>
                  </v:textbox>
                </v:shape>
              </w:pict>
            </w:r>
            <w:r>
              <w:rPr>
                <w:rFonts w:ascii="仿宋" w:hAnsi="仿宋" w:eastAsia="仿宋" w:cs="仿宋"/>
                <w:color w:val="000000"/>
                <w:sz w:val="28"/>
                <w:szCs w:val="28"/>
              </w:rPr>
              <w:pict>
                <v:shape id="_x0000_s2063" o:spid="_x0000_s2063" o:spt="100" style="position:absolute;left:0pt;margin-left:28.6pt;margin-top:7.55pt;height:17.25pt;width:18.75pt;z-index:25168076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BBF6227">
                        <w:pPr>
                          <w:jc w:val="center"/>
                        </w:pPr>
                      </w:p>
                    </w:txbxContent>
                  </v:textbox>
                </v:shape>
              </w:pict>
            </w:r>
            <w:r>
              <w:rPr>
                <w:rFonts w:ascii="仿宋" w:hAnsi="仿宋" w:eastAsia="仿宋" w:cs="仿宋"/>
                <w:color w:val="000000"/>
                <w:sz w:val="28"/>
                <w:szCs w:val="28"/>
              </w:rPr>
              <w:pict>
                <v:shape id="_x0000_s2064" o:spid="_x0000_s2064" o:spt="100" style="position:absolute;left:0pt;margin-left:8.35pt;margin-top:7.55pt;height:17.25pt;width:18.75pt;z-index:25168179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2F19F874">
                        <w:pPr>
                          <w:jc w:val="center"/>
                        </w:pPr>
                      </w:p>
                    </w:txbxContent>
                  </v:textbox>
                </v:shape>
              </w:pict>
            </w:r>
          </w:p>
        </w:tc>
      </w:tr>
      <w:tr w14:paraId="73B1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6908929B">
            <w:pPr>
              <w:spacing w:line="560" w:lineRule="exact"/>
              <w:jc w:val="center"/>
              <w:rPr>
                <w:rFonts w:ascii="仿宋" w:hAnsi="仿宋" w:eastAsia="仿宋" w:cs="仿宋"/>
                <w:bCs/>
                <w:sz w:val="28"/>
                <w:szCs w:val="28"/>
              </w:rPr>
            </w:pPr>
          </w:p>
          <w:p w14:paraId="347721F0">
            <w:pPr>
              <w:spacing w:line="560" w:lineRule="exact"/>
              <w:jc w:val="center"/>
              <w:rPr>
                <w:rFonts w:ascii="仿宋" w:hAnsi="仿宋" w:eastAsia="仿宋" w:cs="仿宋"/>
                <w:b/>
                <w:sz w:val="28"/>
                <w:szCs w:val="28"/>
              </w:rPr>
            </w:pPr>
            <w:r>
              <w:rPr>
                <w:rFonts w:hint="eastAsia" w:ascii="仿宋" w:hAnsi="仿宋" w:eastAsia="仿宋" w:cs="仿宋"/>
                <w:bCs/>
                <w:sz w:val="28"/>
                <w:szCs w:val="28"/>
              </w:rPr>
              <w:t>答案规范</w:t>
            </w:r>
          </w:p>
        </w:tc>
        <w:tc>
          <w:tcPr>
            <w:tcW w:w="5550" w:type="dxa"/>
          </w:tcPr>
          <w:p w14:paraId="2B8030B9">
            <w:pPr>
              <w:spacing w:line="560" w:lineRule="exact"/>
              <w:jc w:val="left"/>
              <w:rPr>
                <w:rFonts w:ascii="仿宋" w:hAnsi="仿宋" w:eastAsia="仿宋" w:cs="仿宋"/>
                <w:bCs/>
                <w:sz w:val="28"/>
                <w:szCs w:val="28"/>
              </w:rPr>
            </w:pPr>
          </w:p>
          <w:p w14:paraId="157FBDA9">
            <w:pPr>
              <w:spacing w:line="560" w:lineRule="exact"/>
              <w:jc w:val="left"/>
              <w:rPr>
                <w:rFonts w:ascii="仿宋" w:hAnsi="仿宋" w:eastAsia="仿宋" w:cs="仿宋"/>
                <w:bCs/>
                <w:sz w:val="28"/>
                <w:szCs w:val="28"/>
              </w:rPr>
            </w:pPr>
            <w:r>
              <w:rPr>
                <w:rFonts w:hint="eastAsia" w:ascii="仿宋" w:hAnsi="仿宋" w:eastAsia="仿宋" w:cs="仿宋"/>
                <w:bCs/>
                <w:sz w:val="28"/>
                <w:szCs w:val="28"/>
              </w:rPr>
              <w:t>认真检查，选词准备，准确率高。</w:t>
            </w:r>
          </w:p>
          <w:p w14:paraId="2BD95D4A">
            <w:pPr>
              <w:spacing w:line="560" w:lineRule="exact"/>
              <w:jc w:val="left"/>
              <w:rPr>
                <w:rFonts w:ascii="仿宋" w:hAnsi="仿宋" w:eastAsia="仿宋" w:cs="仿宋"/>
                <w:b/>
                <w:sz w:val="28"/>
                <w:szCs w:val="28"/>
              </w:rPr>
            </w:pPr>
          </w:p>
        </w:tc>
        <w:tc>
          <w:tcPr>
            <w:tcW w:w="1635" w:type="dxa"/>
            <w:shd w:val="clear" w:color="auto" w:fill="auto"/>
          </w:tcPr>
          <w:p w14:paraId="5D9C2034">
            <w:pPr>
              <w:spacing w:line="560" w:lineRule="exact"/>
              <w:jc w:val="left"/>
              <w:rPr>
                <w:rFonts w:ascii="仿宋" w:hAnsi="仿宋" w:eastAsia="仿宋" w:cs="仿宋"/>
                <w:b/>
                <w:sz w:val="28"/>
                <w:szCs w:val="28"/>
              </w:rPr>
            </w:pPr>
          </w:p>
          <w:p w14:paraId="3F30FC88">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65" o:spid="_x0000_s2065" o:spt="100" style="position:absolute;left:0pt;margin-left:48.1pt;margin-top:7.55pt;height:17.25pt;width:18.75pt;z-index:25167974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4659EACF">
                        <w:pPr>
                          <w:jc w:val="center"/>
                        </w:pPr>
                      </w:p>
                    </w:txbxContent>
                  </v:textbox>
                </v:shape>
              </w:pict>
            </w:r>
            <w:r>
              <w:rPr>
                <w:rFonts w:ascii="仿宋" w:hAnsi="仿宋" w:eastAsia="仿宋" w:cs="仿宋"/>
                <w:color w:val="000000"/>
                <w:sz w:val="28"/>
                <w:szCs w:val="28"/>
              </w:rPr>
              <w:pict>
                <v:shape id="_x0000_s2066" o:spid="_x0000_s2066" o:spt="100" style="position:absolute;left:0pt;margin-left:28.6pt;margin-top:7.55pt;height:17.25pt;width:18.75pt;z-index:25167769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689C843B">
                        <w:pPr>
                          <w:jc w:val="center"/>
                        </w:pPr>
                      </w:p>
                    </w:txbxContent>
                  </v:textbox>
                </v:shape>
              </w:pict>
            </w:r>
            <w:r>
              <w:rPr>
                <w:rFonts w:ascii="仿宋" w:hAnsi="仿宋" w:eastAsia="仿宋" w:cs="仿宋"/>
                <w:color w:val="000000"/>
                <w:sz w:val="28"/>
                <w:szCs w:val="28"/>
              </w:rPr>
              <w:pict>
                <v:shape id="_x0000_s2067" o:spid="_x0000_s2067" o:spt="100" style="position:absolute;left:0pt;margin-left:8.35pt;margin-top:7.55pt;height:17.25pt;width:18.75pt;z-index:25167872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6AFD7FDE">
                        <w:pPr>
                          <w:jc w:val="center"/>
                        </w:pPr>
                      </w:p>
                    </w:txbxContent>
                  </v:textbox>
                </v:shape>
              </w:pict>
            </w:r>
          </w:p>
        </w:tc>
      </w:tr>
      <w:tr w14:paraId="3AEE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369D4D27">
            <w:pPr>
              <w:spacing w:line="560" w:lineRule="exact"/>
              <w:jc w:val="center"/>
              <w:rPr>
                <w:rFonts w:ascii="仿宋" w:hAnsi="仿宋" w:eastAsia="仿宋" w:cs="仿宋"/>
                <w:bCs/>
                <w:sz w:val="28"/>
                <w:szCs w:val="28"/>
              </w:rPr>
            </w:pPr>
            <w:r>
              <w:rPr>
                <w:rFonts w:hint="eastAsia" w:ascii="仿宋" w:hAnsi="仿宋" w:eastAsia="仿宋" w:cs="仿宋"/>
                <w:bCs/>
                <w:sz w:val="28"/>
                <w:szCs w:val="28"/>
              </w:rPr>
              <w:t>表达准确</w:t>
            </w:r>
          </w:p>
          <w:p w14:paraId="66D90F75">
            <w:pPr>
              <w:spacing w:line="560" w:lineRule="exact"/>
              <w:jc w:val="center"/>
              <w:rPr>
                <w:rFonts w:ascii="仿宋" w:hAnsi="仿宋" w:eastAsia="仿宋" w:cs="仿宋"/>
                <w:bCs/>
                <w:sz w:val="28"/>
                <w:szCs w:val="28"/>
              </w:rPr>
            </w:pPr>
            <w:r>
              <w:rPr>
                <w:rFonts w:hint="eastAsia" w:ascii="仿宋" w:hAnsi="仿宋" w:eastAsia="仿宋" w:cs="仿宋"/>
                <w:bCs/>
                <w:sz w:val="28"/>
                <w:szCs w:val="28"/>
              </w:rPr>
              <w:t>乐于分享</w:t>
            </w:r>
          </w:p>
        </w:tc>
        <w:tc>
          <w:tcPr>
            <w:tcW w:w="5550" w:type="dxa"/>
          </w:tcPr>
          <w:p w14:paraId="26BEF543">
            <w:pPr>
              <w:spacing w:line="560" w:lineRule="exact"/>
              <w:jc w:val="center"/>
              <w:rPr>
                <w:rFonts w:ascii="仿宋" w:hAnsi="仿宋" w:eastAsia="仿宋" w:cs="仿宋"/>
                <w:bCs/>
                <w:sz w:val="28"/>
                <w:szCs w:val="28"/>
              </w:rPr>
            </w:pPr>
          </w:p>
          <w:p w14:paraId="6D3AE7A1">
            <w:pPr>
              <w:spacing w:line="560" w:lineRule="exact"/>
              <w:rPr>
                <w:rFonts w:ascii="仿宋" w:hAnsi="仿宋" w:eastAsia="仿宋" w:cs="仿宋"/>
                <w:bCs/>
                <w:sz w:val="28"/>
                <w:szCs w:val="28"/>
              </w:rPr>
            </w:pPr>
            <w:r>
              <w:rPr>
                <w:rFonts w:hint="eastAsia" w:ascii="仿宋" w:hAnsi="仿宋" w:eastAsia="仿宋" w:cs="仿宋"/>
                <w:bCs/>
                <w:sz w:val="28"/>
                <w:szCs w:val="28"/>
              </w:rPr>
              <w:t>积极阅读，主动分享，表达清楚。</w:t>
            </w:r>
          </w:p>
          <w:p w14:paraId="4B7864C6">
            <w:pPr>
              <w:spacing w:line="560" w:lineRule="exact"/>
              <w:jc w:val="center"/>
              <w:rPr>
                <w:rFonts w:ascii="仿宋" w:hAnsi="仿宋" w:eastAsia="仿宋" w:cs="仿宋"/>
                <w:bCs/>
                <w:sz w:val="28"/>
                <w:szCs w:val="28"/>
              </w:rPr>
            </w:pPr>
          </w:p>
        </w:tc>
        <w:tc>
          <w:tcPr>
            <w:tcW w:w="1635" w:type="dxa"/>
          </w:tcPr>
          <w:p w14:paraId="37596E12">
            <w:pPr>
              <w:spacing w:line="560" w:lineRule="exact"/>
              <w:jc w:val="left"/>
              <w:rPr>
                <w:rFonts w:ascii="仿宋" w:hAnsi="仿宋" w:eastAsia="仿宋" w:cs="仿宋"/>
                <w:b/>
                <w:sz w:val="28"/>
                <w:szCs w:val="28"/>
              </w:rPr>
            </w:pPr>
          </w:p>
          <w:p w14:paraId="4641CD61">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68" o:spid="_x0000_s2068" o:spt="100" style="position:absolute;left:0pt;margin-left:48.1pt;margin-top:7.55pt;height:17.25pt;width:18.75pt;z-index:25167667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5399776A">
                        <w:pPr>
                          <w:jc w:val="center"/>
                        </w:pPr>
                      </w:p>
                    </w:txbxContent>
                  </v:textbox>
                </v:shape>
              </w:pict>
            </w:r>
            <w:r>
              <w:rPr>
                <w:rFonts w:ascii="仿宋" w:hAnsi="仿宋" w:eastAsia="仿宋" w:cs="仿宋"/>
                <w:color w:val="000000"/>
                <w:sz w:val="28"/>
                <w:szCs w:val="28"/>
              </w:rPr>
              <w:pict>
                <v:shape id="_x0000_s2069" o:spid="_x0000_s2069" o:spt="100" style="position:absolute;left:0pt;margin-left:28.6pt;margin-top:7.55pt;height:17.25pt;width:18.75pt;z-index:25167462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20012533">
                        <w:pPr>
                          <w:jc w:val="center"/>
                        </w:pPr>
                      </w:p>
                    </w:txbxContent>
                  </v:textbox>
                </v:shape>
              </w:pict>
            </w:r>
            <w:r>
              <w:rPr>
                <w:rFonts w:ascii="仿宋" w:hAnsi="仿宋" w:eastAsia="仿宋" w:cs="仿宋"/>
                <w:color w:val="000000"/>
                <w:sz w:val="28"/>
                <w:szCs w:val="28"/>
              </w:rPr>
              <w:pict>
                <v:shape id="_x0000_s2070" o:spid="_x0000_s2070" o:spt="100" style="position:absolute;left:0pt;margin-left:8.35pt;margin-top:7.55pt;height:17.25pt;width:18.75pt;z-index:25167564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37925E64">
                        <w:pPr>
                          <w:jc w:val="center"/>
                        </w:pPr>
                      </w:p>
                    </w:txbxContent>
                  </v:textbox>
                </v:shape>
              </w:pict>
            </w:r>
          </w:p>
        </w:tc>
      </w:tr>
    </w:tbl>
    <w:p w14:paraId="525EE037">
      <w:pPr>
        <w:spacing w:line="560" w:lineRule="exact"/>
        <w:jc w:val="left"/>
        <w:rPr>
          <w:rFonts w:ascii="仿宋" w:hAnsi="仿宋" w:eastAsia="仿宋" w:cs="仿宋"/>
          <w:b/>
          <w:sz w:val="28"/>
          <w:szCs w:val="28"/>
        </w:rPr>
      </w:pPr>
    </w:p>
    <w:p w14:paraId="66A23C5B">
      <w:pPr>
        <w:spacing w:line="560" w:lineRule="exact"/>
        <w:rPr>
          <w:rFonts w:ascii="仿宋" w:hAnsi="仿宋" w:eastAsia="仿宋" w:cs="仿宋"/>
          <w:color w:val="000000"/>
          <w:sz w:val="28"/>
          <w:szCs w:val="28"/>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5A696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3157B7F3">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14.《普罗米修斯》</w:t>
            </w:r>
          </w:p>
        </w:tc>
      </w:tr>
      <w:tr w14:paraId="1A7FE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3BF57E58">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作业</w:t>
            </w:r>
          </w:p>
          <w:p w14:paraId="048EB667">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3699D26E">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0D426511">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7B58355A">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时 长</w:t>
            </w:r>
          </w:p>
        </w:tc>
      </w:tr>
      <w:tr w14:paraId="5C290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6D8B10AE">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70D95BBB">
            <w:pPr>
              <w:widowControl/>
              <w:spacing w:line="5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一、字词大本营（读句子，根据拼音写字词。）</w:t>
            </w:r>
          </w:p>
          <w:p w14:paraId="4E00A90B">
            <w:pPr>
              <w:widowControl/>
              <w:spacing w:line="560" w:lineRule="exact"/>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普罗米修斯看到人类没有火的</w:t>
            </w:r>
          </w:p>
          <w:p w14:paraId="58B0DE0B">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bēi  cǎn（        ）情景，不惜wéi kàng（      ）宙斯，jiān  dìng(     )地取走了火种。大力士赫拉克勒斯看到被suǒ(        )在悬崖上的普罗米修斯，心中fèn fèn bù píng(         ),因此救下普罗米修斯。</w:t>
            </w:r>
          </w:p>
          <w:p w14:paraId="1DD643EF">
            <w:pPr>
              <w:widowControl/>
              <w:spacing w:line="560" w:lineRule="exact"/>
              <w:rPr>
                <w:rFonts w:ascii="仿宋" w:hAnsi="仿宋" w:eastAsia="仿宋" w:cs="仿宋"/>
                <w:color w:val="000000"/>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29F193EF">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本题旨在通过创设语境，巩固运用本课的生字新词，夯实基础，加深学生对课文的理解。</w:t>
            </w:r>
          </w:p>
          <w:p w14:paraId="281540C3">
            <w:pPr>
              <w:widowControl/>
              <w:spacing w:line="560" w:lineRule="exact"/>
              <w:rPr>
                <w:rFonts w:ascii="仿宋" w:hAnsi="仿宋" w:eastAsia="仿宋" w:cs="仿宋"/>
                <w:color w:val="000000"/>
                <w:sz w:val="28"/>
                <w:szCs w:val="28"/>
              </w:rPr>
            </w:pPr>
          </w:p>
          <w:p w14:paraId="27BEBD78">
            <w:pPr>
              <w:widowControl/>
              <w:spacing w:line="560" w:lineRule="exact"/>
              <w:rPr>
                <w:rFonts w:ascii="仿宋" w:hAnsi="仿宋" w:eastAsia="仿宋" w:cs="仿宋"/>
                <w:color w:val="00000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340276B">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10分钟</w:t>
            </w:r>
          </w:p>
        </w:tc>
      </w:tr>
      <w:tr w14:paraId="31BCD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792C0A86">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提升 作业</w:t>
            </w:r>
          </w:p>
        </w:tc>
        <w:tc>
          <w:tcPr>
            <w:tcW w:w="4376" w:type="dxa"/>
            <w:tcBorders>
              <w:top w:val="single" w:color="auto" w:sz="4" w:space="0"/>
              <w:left w:val="single" w:color="auto" w:sz="4" w:space="0"/>
              <w:bottom w:val="single" w:color="auto" w:sz="4" w:space="0"/>
              <w:right w:val="single" w:color="auto" w:sz="4" w:space="0"/>
            </w:tcBorders>
          </w:tcPr>
          <w:p w14:paraId="62229CA0">
            <w:pPr>
              <w:widowControl/>
              <w:spacing w:line="560" w:lineRule="exact"/>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二、谈想法</w:t>
            </w:r>
          </w:p>
          <w:p w14:paraId="0CA940CF">
            <w:pPr>
              <w:widowControl/>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在这场“火种 ”之争中，谁赢了，赢得了什么？谁输了，输掉了什么？普罗米修斯留给世人的除了物质的火种，还有什么？读到这里，你想对普罗米修斯说些什么？以“普罗米修斯我想对你说”为题写一段话。</w:t>
            </w:r>
          </w:p>
        </w:tc>
        <w:tc>
          <w:tcPr>
            <w:tcW w:w="2977" w:type="dxa"/>
            <w:tcBorders>
              <w:top w:val="single" w:color="auto" w:sz="4" w:space="0"/>
              <w:left w:val="single" w:color="auto" w:sz="4" w:space="0"/>
              <w:bottom w:val="single" w:color="auto" w:sz="4" w:space="0"/>
              <w:right w:val="single" w:color="auto" w:sz="4" w:space="0"/>
            </w:tcBorders>
            <w:vAlign w:val="center"/>
          </w:tcPr>
          <w:p w14:paraId="0B7457EF">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本题主要训练学生的写话能力，加深了学生对普罗米修斯人物特点的认识，及对普罗米修斯感情的提升。在完成时既巩固了学生的语言表达能力，又增强了学生对人物精神的理解。 </w:t>
            </w:r>
          </w:p>
        </w:tc>
        <w:tc>
          <w:tcPr>
            <w:tcW w:w="992" w:type="dxa"/>
            <w:tcBorders>
              <w:top w:val="single" w:color="auto" w:sz="4" w:space="0"/>
              <w:left w:val="single" w:color="auto" w:sz="4" w:space="0"/>
              <w:bottom w:val="single" w:color="auto" w:sz="4" w:space="0"/>
              <w:right w:val="single" w:color="auto" w:sz="4" w:space="0"/>
            </w:tcBorders>
            <w:vAlign w:val="center"/>
          </w:tcPr>
          <w:p w14:paraId="14A870FC">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20分钟</w:t>
            </w:r>
          </w:p>
        </w:tc>
      </w:tr>
    </w:tbl>
    <w:p w14:paraId="37A7DD43">
      <w:pPr>
        <w:spacing w:line="560" w:lineRule="exact"/>
        <w:rPr>
          <w:rFonts w:ascii="仿宋" w:hAnsi="仿宋" w:eastAsia="仿宋" w:cs="仿宋"/>
          <w:color w:val="000000"/>
          <w:sz w:val="28"/>
          <w:szCs w:val="28"/>
        </w:rPr>
      </w:pPr>
    </w:p>
    <w:tbl>
      <w:tblPr>
        <w:tblStyle w:val="6"/>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5550"/>
        <w:gridCol w:w="1826"/>
      </w:tblGrid>
      <w:tr w14:paraId="6892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72EF9D20">
            <w:pPr>
              <w:spacing w:line="560" w:lineRule="exact"/>
              <w:jc w:val="center"/>
              <w:rPr>
                <w:rFonts w:ascii="仿宋" w:hAnsi="仿宋" w:eastAsia="仿宋" w:cs="仿宋"/>
                <w:b/>
                <w:sz w:val="28"/>
                <w:szCs w:val="28"/>
              </w:rPr>
            </w:pPr>
            <w:r>
              <w:rPr>
                <w:rFonts w:hint="eastAsia" w:ascii="仿宋" w:hAnsi="仿宋" w:eastAsia="仿宋" w:cs="仿宋"/>
                <w:b/>
                <w:sz w:val="28"/>
                <w:szCs w:val="28"/>
              </w:rPr>
              <w:t>评价项目</w:t>
            </w:r>
          </w:p>
        </w:tc>
        <w:tc>
          <w:tcPr>
            <w:tcW w:w="5550" w:type="dxa"/>
          </w:tcPr>
          <w:p w14:paraId="0701E5DF">
            <w:pPr>
              <w:spacing w:line="560" w:lineRule="exact"/>
              <w:jc w:val="center"/>
              <w:rPr>
                <w:rFonts w:ascii="仿宋" w:hAnsi="仿宋" w:eastAsia="仿宋" w:cs="仿宋"/>
                <w:b/>
                <w:sz w:val="28"/>
                <w:szCs w:val="28"/>
              </w:rPr>
            </w:pPr>
            <w:r>
              <w:rPr>
                <w:rFonts w:hint="eastAsia" w:ascii="仿宋" w:hAnsi="仿宋" w:eastAsia="仿宋" w:cs="仿宋"/>
                <w:b/>
                <w:sz w:val="28"/>
                <w:szCs w:val="28"/>
              </w:rPr>
              <w:t>评价标准</w:t>
            </w:r>
          </w:p>
        </w:tc>
        <w:tc>
          <w:tcPr>
            <w:tcW w:w="1826" w:type="dxa"/>
          </w:tcPr>
          <w:p w14:paraId="1724D7A5">
            <w:pPr>
              <w:spacing w:line="560" w:lineRule="exact"/>
              <w:jc w:val="center"/>
              <w:rPr>
                <w:rFonts w:ascii="仿宋" w:hAnsi="仿宋" w:eastAsia="仿宋" w:cs="仿宋"/>
                <w:b/>
                <w:sz w:val="28"/>
                <w:szCs w:val="28"/>
              </w:rPr>
            </w:pPr>
            <w:r>
              <w:rPr>
                <w:rFonts w:hint="eastAsia" w:ascii="仿宋" w:hAnsi="仿宋" w:eastAsia="仿宋" w:cs="仿宋"/>
                <w:b/>
                <w:sz w:val="28"/>
                <w:szCs w:val="28"/>
              </w:rPr>
              <w:t>师评</w:t>
            </w:r>
          </w:p>
        </w:tc>
      </w:tr>
      <w:tr w14:paraId="6419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70E619CB">
            <w:pPr>
              <w:spacing w:line="560" w:lineRule="exact"/>
              <w:jc w:val="center"/>
              <w:rPr>
                <w:rFonts w:ascii="仿宋" w:hAnsi="仿宋" w:eastAsia="仿宋" w:cs="仿宋"/>
                <w:bCs/>
                <w:sz w:val="28"/>
                <w:szCs w:val="28"/>
              </w:rPr>
            </w:pPr>
          </w:p>
          <w:p w14:paraId="06CCA65C">
            <w:pPr>
              <w:spacing w:line="560" w:lineRule="exact"/>
              <w:jc w:val="center"/>
              <w:rPr>
                <w:rFonts w:ascii="仿宋" w:hAnsi="仿宋" w:eastAsia="仿宋" w:cs="仿宋"/>
                <w:b/>
                <w:sz w:val="28"/>
                <w:szCs w:val="28"/>
              </w:rPr>
            </w:pPr>
            <w:r>
              <w:rPr>
                <w:rFonts w:hint="eastAsia" w:ascii="仿宋" w:hAnsi="仿宋" w:eastAsia="仿宋" w:cs="仿宋"/>
                <w:color w:val="000000"/>
                <w:sz w:val="28"/>
                <w:szCs w:val="28"/>
              </w:rPr>
              <w:t>字迹工整</w:t>
            </w:r>
          </w:p>
        </w:tc>
        <w:tc>
          <w:tcPr>
            <w:tcW w:w="5550" w:type="dxa"/>
          </w:tcPr>
          <w:p w14:paraId="1D7AF0B5">
            <w:pPr>
              <w:spacing w:line="560" w:lineRule="exact"/>
              <w:jc w:val="left"/>
              <w:rPr>
                <w:rFonts w:ascii="仿宋" w:hAnsi="仿宋" w:eastAsia="仿宋" w:cs="仿宋"/>
                <w:color w:val="000000"/>
                <w:sz w:val="28"/>
                <w:szCs w:val="28"/>
              </w:rPr>
            </w:pPr>
          </w:p>
          <w:p w14:paraId="73D0DC65">
            <w:pPr>
              <w:spacing w:line="560" w:lineRule="exact"/>
              <w:jc w:val="left"/>
              <w:rPr>
                <w:rFonts w:ascii="仿宋" w:hAnsi="仿宋" w:eastAsia="仿宋" w:cs="仿宋"/>
                <w:color w:val="000000" w:themeColor="text1"/>
                <w:sz w:val="28"/>
                <w:szCs w:val="28"/>
              </w:rPr>
            </w:pPr>
            <w:r>
              <w:rPr>
                <w:rFonts w:hint="eastAsia" w:ascii="仿宋" w:hAnsi="仿宋" w:eastAsia="仿宋" w:cs="仿宋"/>
                <w:color w:val="000000"/>
                <w:sz w:val="28"/>
                <w:szCs w:val="28"/>
              </w:rPr>
              <w:t>字迹整洁，美观，没有错别字</w:t>
            </w:r>
            <w:r>
              <w:rPr>
                <w:rFonts w:hint="eastAsia" w:ascii="仿宋" w:hAnsi="仿宋" w:eastAsia="仿宋" w:cs="仿宋"/>
                <w:color w:val="000000" w:themeColor="text1"/>
                <w:sz w:val="28"/>
                <w:szCs w:val="28"/>
              </w:rPr>
              <w:t>。</w:t>
            </w:r>
          </w:p>
          <w:p w14:paraId="3BF0D2D9">
            <w:pPr>
              <w:spacing w:line="560" w:lineRule="exact"/>
              <w:jc w:val="left"/>
              <w:rPr>
                <w:rFonts w:ascii="仿宋" w:hAnsi="仿宋" w:eastAsia="仿宋" w:cs="仿宋"/>
                <w:b/>
                <w:sz w:val="28"/>
                <w:szCs w:val="28"/>
              </w:rPr>
            </w:pPr>
          </w:p>
        </w:tc>
        <w:tc>
          <w:tcPr>
            <w:tcW w:w="1826" w:type="dxa"/>
          </w:tcPr>
          <w:p w14:paraId="07569A36">
            <w:pPr>
              <w:spacing w:line="560" w:lineRule="exact"/>
              <w:jc w:val="left"/>
              <w:rPr>
                <w:rFonts w:ascii="仿宋" w:hAnsi="仿宋" w:eastAsia="仿宋" w:cs="仿宋"/>
                <w:b/>
                <w:sz w:val="28"/>
                <w:szCs w:val="28"/>
              </w:rPr>
            </w:pPr>
          </w:p>
          <w:p w14:paraId="188961AE">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74" o:spid="_x0000_s2074" o:spt="100" style="position:absolute;left:0pt;margin-left:48.1pt;margin-top:7.55pt;height:17.25pt;width:18.75pt;z-index:25169203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D6DEB4A">
                        <w:pPr>
                          <w:jc w:val="center"/>
                        </w:pPr>
                      </w:p>
                    </w:txbxContent>
                  </v:textbox>
                </v:shape>
              </w:pict>
            </w:r>
            <w:r>
              <w:rPr>
                <w:rFonts w:ascii="仿宋" w:hAnsi="仿宋" w:eastAsia="仿宋" w:cs="仿宋"/>
                <w:color w:val="000000"/>
                <w:sz w:val="28"/>
                <w:szCs w:val="28"/>
              </w:rPr>
              <w:pict>
                <v:shape id="_x0000_s2075" o:spid="_x0000_s2075" o:spt="100" style="position:absolute;left:0pt;margin-left:28.6pt;margin-top:7.55pt;height:17.25pt;width:18.75pt;z-index:25168998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616F3F1">
                        <w:pPr>
                          <w:jc w:val="center"/>
                        </w:pPr>
                      </w:p>
                    </w:txbxContent>
                  </v:textbox>
                </v:shape>
              </w:pict>
            </w:r>
            <w:r>
              <w:rPr>
                <w:rFonts w:ascii="仿宋" w:hAnsi="仿宋" w:eastAsia="仿宋" w:cs="仿宋"/>
                <w:color w:val="000000"/>
                <w:sz w:val="28"/>
                <w:szCs w:val="28"/>
              </w:rPr>
              <w:pict>
                <v:shape id="_x0000_s2076" o:spid="_x0000_s2076" o:spt="100" style="position:absolute;left:0pt;margin-left:8.35pt;margin-top:7.55pt;height:17.25pt;width:18.75pt;z-index:25169100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A5DEE1D">
                        <w:pPr>
                          <w:jc w:val="center"/>
                        </w:pPr>
                      </w:p>
                    </w:txbxContent>
                  </v:textbox>
                </v:shape>
              </w:pict>
            </w:r>
          </w:p>
        </w:tc>
      </w:tr>
      <w:tr w14:paraId="4C78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6AF23A2">
            <w:pPr>
              <w:spacing w:line="560" w:lineRule="exact"/>
              <w:jc w:val="center"/>
              <w:rPr>
                <w:rFonts w:ascii="仿宋" w:hAnsi="仿宋" w:eastAsia="仿宋" w:cs="仿宋"/>
                <w:bCs/>
                <w:sz w:val="28"/>
                <w:szCs w:val="28"/>
              </w:rPr>
            </w:pPr>
          </w:p>
          <w:p w14:paraId="03845F33">
            <w:pPr>
              <w:spacing w:line="560" w:lineRule="exact"/>
              <w:jc w:val="center"/>
              <w:rPr>
                <w:rFonts w:ascii="仿宋" w:hAnsi="仿宋" w:eastAsia="仿宋" w:cs="仿宋"/>
                <w:b/>
                <w:sz w:val="28"/>
                <w:szCs w:val="28"/>
              </w:rPr>
            </w:pPr>
            <w:r>
              <w:rPr>
                <w:rFonts w:hint="eastAsia" w:ascii="仿宋" w:hAnsi="仿宋" w:eastAsia="仿宋" w:cs="仿宋"/>
                <w:bCs/>
                <w:sz w:val="28"/>
                <w:szCs w:val="28"/>
              </w:rPr>
              <w:t>答案规范</w:t>
            </w:r>
          </w:p>
        </w:tc>
        <w:tc>
          <w:tcPr>
            <w:tcW w:w="5550" w:type="dxa"/>
          </w:tcPr>
          <w:p w14:paraId="01901E46">
            <w:pPr>
              <w:spacing w:line="560" w:lineRule="exact"/>
              <w:jc w:val="left"/>
              <w:rPr>
                <w:rFonts w:ascii="仿宋" w:hAnsi="仿宋" w:eastAsia="仿宋" w:cs="仿宋"/>
                <w:bCs/>
                <w:sz w:val="28"/>
                <w:szCs w:val="28"/>
              </w:rPr>
            </w:pPr>
          </w:p>
          <w:p w14:paraId="03F37EEA">
            <w:pPr>
              <w:spacing w:line="560" w:lineRule="exact"/>
              <w:jc w:val="left"/>
              <w:rPr>
                <w:rFonts w:ascii="仿宋" w:hAnsi="仿宋" w:eastAsia="仿宋" w:cs="仿宋"/>
                <w:bCs/>
                <w:sz w:val="28"/>
                <w:szCs w:val="28"/>
              </w:rPr>
            </w:pPr>
            <w:r>
              <w:rPr>
                <w:rFonts w:hint="eastAsia" w:ascii="仿宋" w:hAnsi="仿宋" w:eastAsia="仿宋" w:cs="仿宋"/>
                <w:bCs/>
                <w:sz w:val="28"/>
                <w:szCs w:val="28"/>
              </w:rPr>
              <w:t>认真检查，准确率高。</w:t>
            </w:r>
          </w:p>
          <w:p w14:paraId="586C469E">
            <w:pPr>
              <w:spacing w:line="560" w:lineRule="exact"/>
              <w:jc w:val="left"/>
              <w:rPr>
                <w:rFonts w:ascii="仿宋" w:hAnsi="仿宋" w:eastAsia="仿宋" w:cs="仿宋"/>
                <w:bCs/>
                <w:sz w:val="28"/>
                <w:szCs w:val="28"/>
              </w:rPr>
            </w:pPr>
          </w:p>
        </w:tc>
        <w:tc>
          <w:tcPr>
            <w:tcW w:w="1826" w:type="dxa"/>
            <w:shd w:val="clear" w:color="auto" w:fill="auto"/>
          </w:tcPr>
          <w:p w14:paraId="136B7EDF">
            <w:pPr>
              <w:spacing w:line="560" w:lineRule="exact"/>
              <w:jc w:val="left"/>
              <w:rPr>
                <w:rFonts w:ascii="仿宋" w:hAnsi="仿宋" w:eastAsia="仿宋" w:cs="仿宋"/>
                <w:b/>
                <w:sz w:val="28"/>
                <w:szCs w:val="28"/>
              </w:rPr>
            </w:pPr>
          </w:p>
          <w:p w14:paraId="70BD95B4">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77" o:spid="_x0000_s2077" o:spt="100" style="position:absolute;left:0pt;margin-left:48.1pt;margin-top:7.55pt;height:17.25pt;width:18.75pt;z-index:25168896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E1CA373">
                        <w:pPr>
                          <w:jc w:val="center"/>
                        </w:pPr>
                      </w:p>
                    </w:txbxContent>
                  </v:textbox>
                </v:shape>
              </w:pict>
            </w:r>
            <w:r>
              <w:rPr>
                <w:rFonts w:ascii="仿宋" w:hAnsi="仿宋" w:eastAsia="仿宋" w:cs="仿宋"/>
                <w:color w:val="000000"/>
                <w:sz w:val="28"/>
                <w:szCs w:val="28"/>
              </w:rPr>
              <w:pict>
                <v:shape id="_x0000_s2078" o:spid="_x0000_s2078" o:spt="100" style="position:absolute;left:0pt;margin-left:28.6pt;margin-top:7.55pt;height:17.25pt;width:18.75pt;z-index:25168691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26FBD4B">
                        <w:pPr>
                          <w:jc w:val="center"/>
                        </w:pPr>
                      </w:p>
                    </w:txbxContent>
                  </v:textbox>
                </v:shape>
              </w:pict>
            </w:r>
            <w:r>
              <w:rPr>
                <w:rFonts w:ascii="仿宋" w:hAnsi="仿宋" w:eastAsia="仿宋" w:cs="仿宋"/>
                <w:color w:val="000000"/>
                <w:sz w:val="28"/>
                <w:szCs w:val="28"/>
              </w:rPr>
              <w:pict>
                <v:shape id="_x0000_s2079" o:spid="_x0000_s2079" o:spt="100" style="position:absolute;left:0pt;margin-left:8.35pt;margin-top:7.55pt;height:17.25pt;width:18.75pt;z-index:25168793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C12E4B1">
                        <w:pPr>
                          <w:jc w:val="center"/>
                        </w:pPr>
                      </w:p>
                    </w:txbxContent>
                  </v:textbox>
                </v:shape>
              </w:pict>
            </w:r>
          </w:p>
        </w:tc>
      </w:tr>
      <w:tr w14:paraId="6C44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7B6DE76C">
            <w:pPr>
              <w:spacing w:line="560" w:lineRule="exact"/>
              <w:jc w:val="left"/>
              <w:rPr>
                <w:rFonts w:ascii="仿宋" w:hAnsi="仿宋" w:eastAsia="仿宋" w:cs="仿宋"/>
                <w:bCs/>
                <w:sz w:val="28"/>
                <w:szCs w:val="28"/>
              </w:rPr>
            </w:pPr>
          </w:p>
          <w:p w14:paraId="3D713AA7">
            <w:pPr>
              <w:spacing w:line="560" w:lineRule="exact"/>
              <w:jc w:val="center"/>
              <w:rPr>
                <w:rFonts w:ascii="仿宋" w:hAnsi="仿宋" w:eastAsia="仿宋" w:cs="仿宋"/>
                <w:b/>
                <w:sz w:val="28"/>
                <w:szCs w:val="28"/>
              </w:rPr>
            </w:pPr>
            <w:r>
              <w:rPr>
                <w:rFonts w:hint="eastAsia" w:ascii="仿宋" w:hAnsi="仿宋" w:eastAsia="仿宋" w:cs="仿宋"/>
                <w:bCs/>
                <w:sz w:val="28"/>
                <w:szCs w:val="28"/>
              </w:rPr>
              <w:t>表达准确</w:t>
            </w:r>
          </w:p>
        </w:tc>
        <w:tc>
          <w:tcPr>
            <w:tcW w:w="5550" w:type="dxa"/>
          </w:tcPr>
          <w:p w14:paraId="49D854E8">
            <w:pPr>
              <w:numPr>
                <w:ilvl w:val="0"/>
                <w:numId w:val="4"/>
              </w:numPr>
              <w:spacing w:line="560" w:lineRule="exact"/>
              <w:jc w:val="left"/>
              <w:rPr>
                <w:rFonts w:ascii="仿宋" w:hAnsi="仿宋" w:eastAsia="仿宋" w:cs="仿宋"/>
                <w:color w:val="000000"/>
                <w:sz w:val="28"/>
                <w:szCs w:val="28"/>
              </w:rPr>
            </w:pPr>
            <w:r>
              <w:rPr>
                <w:rFonts w:hint="eastAsia" w:ascii="仿宋" w:hAnsi="仿宋" w:eastAsia="仿宋" w:cs="仿宋"/>
                <w:color w:val="000000"/>
                <w:sz w:val="28"/>
                <w:szCs w:val="28"/>
              </w:rPr>
              <w:t>语句通顺连贯，较少错别字、病句；正确使用标点符号。</w:t>
            </w:r>
          </w:p>
          <w:p w14:paraId="525A9C04">
            <w:pPr>
              <w:numPr>
                <w:ilvl w:val="0"/>
                <w:numId w:val="4"/>
              </w:numPr>
              <w:spacing w:line="560" w:lineRule="exact"/>
              <w:jc w:val="left"/>
              <w:rPr>
                <w:rFonts w:ascii="仿宋" w:hAnsi="仿宋" w:eastAsia="仿宋" w:cs="仿宋"/>
                <w:bCs/>
                <w:sz w:val="28"/>
                <w:szCs w:val="28"/>
              </w:rPr>
            </w:pPr>
            <w:r>
              <w:rPr>
                <w:rFonts w:hint="eastAsia" w:ascii="仿宋" w:hAnsi="仿宋" w:eastAsia="仿宋" w:cs="仿宋"/>
                <w:color w:val="000000"/>
                <w:sz w:val="28"/>
                <w:szCs w:val="28"/>
              </w:rPr>
              <w:t>想象合理，表达清楚。</w:t>
            </w:r>
          </w:p>
        </w:tc>
        <w:tc>
          <w:tcPr>
            <w:tcW w:w="1826" w:type="dxa"/>
          </w:tcPr>
          <w:p w14:paraId="1286289D">
            <w:pPr>
              <w:spacing w:line="560" w:lineRule="exact"/>
              <w:jc w:val="left"/>
              <w:rPr>
                <w:rFonts w:ascii="仿宋" w:hAnsi="仿宋" w:eastAsia="仿宋" w:cs="仿宋"/>
                <w:b/>
                <w:sz w:val="28"/>
                <w:szCs w:val="28"/>
              </w:rPr>
            </w:pPr>
          </w:p>
          <w:p w14:paraId="76A5C207">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80" o:spid="_x0000_s2080" o:spt="100" style="position:absolute;left:0pt;margin-left:48.1pt;margin-top:7.55pt;height:17.25pt;width:18.75pt;z-index:25168588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A164A35">
                        <w:pPr>
                          <w:jc w:val="center"/>
                        </w:pPr>
                      </w:p>
                    </w:txbxContent>
                  </v:textbox>
                </v:shape>
              </w:pict>
            </w:r>
            <w:r>
              <w:rPr>
                <w:rFonts w:ascii="仿宋" w:hAnsi="仿宋" w:eastAsia="仿宋" w:cs="仿宋"/>
                <w:color w:val="000000"/>
                <w:sz w:val="28"/>
                <w:szCs w:val="28"/>
              </w:rPr>
              <w:pict>
                <v:shape id="_x0000_s2081" o:spid="_x0000_s2081" o:spt="100" style="position:absolute;left:0pt;margin-left:28.6pt;margin-top:7.55pt;height:17.25pt;width:18.75pt;z-index:25168384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7EE6ADC">
                        <w:pPr>
                          <w:jc w:val="center"/>
                        </w:pPr>
                      </w:p>
                    </w:txbxContent>
                  </v:textbox>
                </v:shape>
              </w:pict>
            </w:r>
            <w:r>
              <w:rPr>
                <w:rFonts w:ascii="仿宋" w:hAnsi="仿宋" w:eastAsia="仿宋" w:cs="仿宋"/>
                <w:color w:val="000000"/>
                <w:sz w:val="28"/>
                <w:szCs w:val="28"/>
              </w:rPr>
              <w:pict>
                <v:shape id="_x0000_s2082" o:spid="_x0000_s2082" o:spt="100" style="position:absolute;left:0pt;margin-left:8.35pt;margin-top:7.55pt;height:17.25pt;width:18.75pt;z-index:25168486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065DD31">
                        <w:pPr>
                          <w:jc w:val="center"/>
                        </w:pPr>
                      </w:p>
                    </w:txbxContent>
                  </v:textbox>
                </v:shape>
              </w:pict>
            </w:r>
          </w:p>
        </w:tc>
      </w:tr>
    </w:tbl>
    <w:p w14:paraId="7FD5FAC7">
      <w:pPr>
        <w:spacing w:line="560" w:lineRule="exact"/>
        <w:jc w:val="left"/>
        <w:rPr>
          <w:rFonts w:ascii="仿宋" w:hAnsi="仿宋" w:eastAsia="仿宋" w:cs="仿宋"/>
          <w:b/>
          <w:sz w:val="28"/>
          <w:szCs w:val="28"/>
        </w:rPr>
      </w:pPr>
    </w:p>
    <w:p w14:paraId="1649345A">
      <w:pPr>
        <w:spacing w:line="560" w:lineRule="exact"/>
        <w:rPr>
          <w:rFonts w:ascii="仿宋" w:hAnsi="仿宋" w:eastAsia="仿宋" w:cs="仿宋"/>
          <w:color w:val="000000"/>
          <w:sz w:val="28"/>
          <w:szCs w:val="28"/>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6403D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0DB5DB59">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15.《女娲补天》</w:t>
            </w:r>
          </w:p>
        </w:tc>
      </w:tr>
      <w:tr w14:paraId="00789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5DFFB4F5">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作业</w:t>
            </w:r>
          </w:p>
          <w:p w14:paraId="4F063587">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32BA4F02">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15EC83D6">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5B97FAD7">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时 长</w:t>
            </w:r>
          </w:p>
        </w:tc>
      </w:tr>
      <w:tr w14:paraId="5709B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636D6A14">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44786493">
            <w:pPr>
              <w:widowControl/>
              <w:numPr>
                <w:ilvl w:val="0"/>
                <w:numId w:val="5"/>
              </w:numPr>
              <w:spacing w:line="5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字词大本营（把下面的短语补充完整。）</w:t>
            </w:r>
          </w:p>
          <w:p w14:paraId="40D1CFB4">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）的功绩  （    ）的石浆</w:t>
            </w:r>
          </w:p>
          <w:p w14:paraId="0554967C">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）的生活  （    ）的云霞</w:t>
            </w:r>
          </w:p>
          <w:p w14:paraId="7130700C">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）的工作  （    ）的深沟</w:t>
            </w:r>
          </w:p>
        </w:tc>
        <w:tc>
          <w:tcPr>
            <w:tcW w:w="2977" w:type="dxa"/>
            <w:tcBorders>
              <w:top w:val="single" w:color="auto" w:sz="4" w:space="0"/>
              <w:left w:val="single" w:color="auto" w:sz="4" w:space="0"/>
              <w:bottom w:val="single" w:color="auto" w:sz="4" w:space="0"/>
              <w:right w:val="single" w:color="auto" w:sz="4" w:space="0"/>
            </w:tcBorders>
            <w:vAlign w:val="center"/>
          </w:tcPr>
          <w:p w14:paraId="0267933B">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本题注意学生基础知识点的把握，便于学生构建语言文字的基底。</w:t>
            </w:r>
          </w:p>
        </w:tc>
        <w:tc>
          <w:tcPr>
            <w:tcW w:w="992" w:type="dxa"/>
            <w:tcBorders>
              <w:top w:val="single" w:color="auto" w:sz="4" w:space="0"/>
              <w:left w:val="single" w:color="auto" w:sz="4" w:space="0"/>
              <w:bottom w:val="single" w:color="auto" w:sz="4" w:space="0"/>
              <w:right w:val="single" w:color="auto" w:sz="4" w:space="0"/>
            </w:tcBorders>
            <w:vAlign w:val="center"/>
          </w:tcPr>
          <w:p w14:paraId="53E97549">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5分钟</w:t>
            </w:r>
          </w:p>
        </w:tc>
      </w:tr>
      <w:tr w14:paraId="6FD5E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D234A15">
            <w:pPr>
              <w:widowControl/>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提升 作业</w:t>
            </w:r>
          </w:p>
        </w:tc>
        <w:tc>
          <w:tcPr>
            <w:tcW w:w="4376" w:type="dxa"/>
            <w:tcBorders>
              <w:top w:val="single" w:color="auto" w:sz="4" w:space="0"/>
              <w:left w:val="single" w:color="auto" w:sz="4" w:space="0"/>
              <w:bottom w:val="single" w:color="auto" w:sz="4" w:space="0"/>
              <w:right w:val="single" w:color="auto" w:sz="4" w:space="0"/>
            </w:tcBorders>
          </w:tcPr>
          <w:p w14:paraId="41BAB057">
            <w:pPr>
              <w:widowControl/>
              <w:spacing w:line="5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二、展开想象，创编故事</w:t>
            </w:r>
          </w:p>
          <w:p w14:paraId="4C2DD1C5">
            <w:pPr>
              <w:widowControl/>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女娲不畏艰难，开启了寻找彩石之路。请你展开想象，把女娲从各地拣来五种颜色石头的过程，清楚、生动地写下来。</w:t>
            </w:r>
          </w:p>
          <w:p w14:paraId="3AF302B5">
            <w:pPr>
              <w:widowControl/>
              <w:spacing w:line="560" w:lineRule="exact"/>
              <w:ind w:firstLine="560" w:firstLineChars="200"/>
              <w:jc w:val="left"/>
              <w:rPr>
                <w:rFonts w:ascii="仿宋" w:hAnsi="仿宋" w:eastAsia="仿宋" w:cs="仿宋"/>
                <w:color w:val="000000"/>
                <w:sz w:val="28"/>
                <w:szCs w:val="28"/>
              </w:rPr>
            </w:pPr>
          </w:p>
          <w:p w14:paraId="47A57000">
            <w:pPr>
              <w:widowControl/>
              <w:spacing w:line="560" w:lineRule="exact"/>
              <w:ind w:firstLine="560" w:firstLineChars="200"/>
              <w:jc w:val="left"/>
              <w:rPr>
                <w:rFonts w:ascii="仿宋" w:hAnsi="仿宋" w:eastAsia="仿宋" w:cs="仿宋"/>
                <w:color w:val="000000"/>
                <w:sz w:val="28"/>
                <w:szCs w:val="28"/>
              </w:rPr>
            </w:pPr>
          </w:p>
          <w:p w14:paraId="419D133F">
            <w:pPr>
              <w:widowControl/>
              <w:spacing w:line="560" w:lineRule="exact"/>
              <w:ind w:firstLine="560" w:firstLineChars="200"/>
              <w:jc w:val="left"/>
              <w:rPr>
                <w:rFonts w:ascii="仿宋" w:hAnsi="仿宋" w:eastAsia="仿宋" w:cs="仿宋"/>
                <w:color w:val="000000"/>
                <w:sz w:val="28"/>
                <w:szCs w:val="28"/>
              </w:rPr>
            </w:pPr>
          </w:p>
          <w:p w14:paraId="2E5D5A97">
            <w:pPr>
              <w:widowControl/>
              <w:spacing w:line="560" w:lineRule="exact"/>
              <w:ind w:firstLine="560" w:firstLineChars="200"/>
              <w:jc w:val="left"/>
              <w:rPr>
                <w:rFonts w:ascii="仿宋" w:hAnsi="仿宋" w:eastAsia="仿宋" w:cs="仿宋"/>
                <w:color w:val="000000"/>
                <w:sz w:val="28"/>
                <w:szCs w:val="28"/>
              </w:rPr>
            </w:pPr>
          </w:p>
          <w:p w14:paraId="3C41CDEF">
            <w:pPr>
              <w:widowControl/>
              <w:spacing w:line="560" w:lineRule="exact"/>
              <w:jc w:val="left"/>
              <w:rPr>
                <w:rFonts w:ascii="仿宋" w:hAnsi="仿宋" w:eastAsia="仿宋" w:cs="仿宋"/>
                <w:color w:val="000000"/>
                <w:sz w:val="28"/>
                <w:szCs w:val="28"/>
              </w:rPr>
            </w:pPr>
            <w:r>
              <w:rPr>
                <w:rFonts w:hint="eastAsia" w:ascii="仿宋" w:hAnsi="仿宋" w:eastAsia="仿宋" w:cs="仿宋"/>
                <w:b/>
                <w:bCs/>
                <w:color w:val="000000"/>
                <w:sz w:val="28"/>
                <w:szCs w:val="28"/>
              </w:rPr>
              <w:t>三、做一做：</w:t>
            </w:r>
          </w:p>
          <w:p w14:paraId="6904FEE3">
            <w:pPr>
              <w:widowControl/>
              <w:spacing w:line="560" w:lineRule="exact"/>
              <w:jc w:val="left"/>
              <w:rPr>
                <w:rFonts w:ascii="仿宋" w:hAnsi="仿宋" w:eastAsia="仿宋" w:cs="仿宋"/>
                <w:color w:val="000000"/>
                <w:sz w:val="28"/>
                <w:szCs w:val="28"/>
              </w:rPr>
            </w:pPr>
            <w:r>
              <w:rPr>
                <w:rFonts w:hint="eastAsia" w:ascii="仿宋" w:hAnsi="仿宋" w:eastAsia="仿宋" w:cs="仿宋"/>
                <w:color w:val="000000"/>
                <w:sz w:val="28"/>
                <w:szCs w:val="28"/>
              </w:rPr>
              <w:t>请根据本单元内容制作一份思维导图。</w:t>
            </w:r>
          </w:p>
        </w:tc>
        <w:tc>
          <w:tcPr>
            <w:tcW w:w="2977" w:type="dxa"/>
            <w:tcBorders>
              <w:top w:val="single" w:color="auto" w:sz="4" w:space="0"/>
              <w:left w:val="single" w:color="auto" w:sz="4" w:space="0"/>
              <w:bottom w:val="single" w:color="auto" w:sz="4" w:space="0"/>
              <w:right w:val="single" w:color="auto" w:sz="4" w:space="0"/>
            </w:tcBorders>
            <w:vAlign w:val="center"/>
          </w:tcPr>
          <w:p w14:paraId="6E635B58">
            <w:pPr>
              <w:spacing w:line="560" w:lineRule="exact"/>
              <w:jc w:val="left"/>
              <w:rPr>
                <w:rFonts w:ascii="仿宋" w:hAnsi="仿宋" w:eastAsia="仿宋" w:cs="仿宋"/>
                <w:color w:val="000000"/>
                <w:sz w:val="28"/>
                <w:szCs w:val="28"/>
              </w:rPr>
            </w:pPr>
            <w:r>
              <w:rPr>
                <w:rFonts w:hint="eastAsia" w:ascii="仿宋" w:hAnsi="仿宋" w:eastAsia="仿宋" w:cs="仿宋"/>
                <w:color w:val="000000"/>
                <w:sz w:val="28"/>
                <w:szCs w:val="28"/>
              </w:rPr>
              <w:t>此题主要是训练学生的想象力，把女娲找五色石的经过补充清楚。启发学生从多角度思考，通过具体画面再现女娲寻石的艰难，体会女娲造福人类的品质，引导学生探索神话故事的奥秘。</w:t>
            </w:r>
          </w:p>
          <w:p w14:paraId="451C333C">
            <w:pPr>
              <w:spacing w:line="560" w:lineRule="exact"/>
              <w:jc w:val="left"/>
              <w:rPr>
                <w:rFonts w:ascii="仿宋" w:hAnsi="仿宋" w:eastAsia="仿宋" w:cs="仿宋"/>
                <w:color w:val="000000"/>
                <w:sz w:val="28"/>
                <w:szCs w:val="28"/>
              </w:rPr>
            </w:pPr>
            <w:r>
              <w:rPr>
                <w:rFonts w:hint="eastAsia" w:ascii="仿宋" w:hAnsi="仿宋" w:eastAsia="仿宋" w:cs="仿宋"/>
                <w:color w:val="000000"/>
                <w:sz w:val="28"/>
                <w:szCs w:val="28"/>
              </w:rPr>
              <w:t>此题主要是训练学生将本单元繁杂的语文知识点和内容进行梳理和归纳，使其系统化、结构更有利于学生的记忆、思考和应用。</w:t>
            </w:r>
          </w:p>
        </w:tc>
        <w:tc>
          <w:tcPr>
            <w:tcW w:w="992" w:type="dxa"/>
            <w:tcBorders>
              <w:top w:val="single" w:color="auto" w:sz="4" w:space="0"/>
              <w:left w:val="single" w:color="auto" w:sz="4" w:space="0"/>
              <w:bottom w:val="single" w:color="auto" w:sz="4" w:space="0"/>
              <w:right w:val="single" w:color="auto" w:sz="4" w:space="0"/>
            </w:tcBorders>
            <w:vAlign w:val="center"/>
          </w:tcPr>
          <w:p w14:paraId="2E9F7EFF">
            <w:pPr>
              <w:widowControl/>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40分钟</w:t>
            </w:r>
          </w:p>
        </w:tc>
      </w:tr>
    </w:tbl>
    <w:p w14:paraId="74DFC580">
      <w:pPr>
        <w:spacing w:line="560" w:lineRule="exact"/>
        <w:rPr>
          <w:rFonts w:ascii="仿宋" w:hAnsi="仿宋" w:eastAsia="仿宋" w:cs="仿宋"/>
          <w:color w:val="000000"/>
          <w:sz w:val="28"/>
          <w:szCs w:val="28"/>
        </w:rPr>
      </w:pPr>
    </w:p>
    <w:tbl>
      <w:tblPr>
        <w:tblStyle w:val="6"/>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5550"/>
        <w:gridCol w:w="1826"/>
      </w:tblGrid>
      <w:tr w14:paraId="153A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705613C6">
            <w:pPr>
              <w:spacing w:line="560" w:lineRule="exact"/>
              <w:jc w:val="center"/>
              <w:rPr>
                <w:rFonts w:ascii="仿宋" w:hAnsi="仿宋" w:eastAsia="仿宋" w:cs="仿宋"/>
                <w:b/>
                <w:sz w:val="28"/>
                <w:szCs w:val="28"/>
              </w:rPr>
            </w:pPr>
            <w:r>
              <w:rPr>
                <w:rFonts w:hint="eastAsia" w:ascii="仿宋" w:hAnsi="仿宋" w:eastAsia="仿宋" w:cs="仿宋"/>
                <w:b/>
                <w:sz w:val="28"/>
                <w:szCs w:val="28"/>
              </w:rPr>
              <w:t>评价项目</w:t>
            </w:r>
          </w:p>
        </w:tc>
        <w:tc>
          <w:tcPr>
            <w:tcW w:w="5550" w:type="dxa"/>
          </w:tcPr>
          <w:p w14:paraId="058FBD18">
            <w:pPr>
              <w:spacing w:line="560" w:lineRule="exact"/>
              <w:jc w:val="center"/>
              <w:rPr>
                <w:rFonts w:ascii="仿宋" w:hAnsi="仿宋" w:eastAsia="仿宋" w:cs="仿宋"/>
                <w:b/>
                <w:sz w:val="28"/>
                <w:szCs w:val="28"/>
              </w:rPr>
            </w:pPr>
            <w:r>
              <w:rPr>
                <w:rFonts w:hint="eastAsia" w:ascii="仿宋" w:hAnsi="仿宋" w:eastAsia="仿宋" w:cs="仿宋"/>
                <w:b/>
                <w:sz w:val="28"/>
                <w:szCs w:val="28"/>
              </w:rPr>
              <w:t>评价标准</w:t>
            </w:r>
          </w:p>
        </w:tc>
        <w:tc>
          <w:tcPr>
            <w:tcW w:w="1826" w:type="dxa"/>
          </w:tcPr>
          <w:p w14:paraId="17D9071D">
            <w:pPr>
              <w:spacing w:line="560" w:lineRule="exact"/>
              <w:jc w:val="center"/>
              <w:rPr>
                <w:rFonts w:ascii="仿宋" w:hAnsi="仿宋" w:eastAsia="仿宋" w:cs="仿宋"/>
                <w:b/>
                <w:sz w:val="28"/>
                <w:szCs w:val="28"/>
              </w:rPr>
            </w:pPr>
            <w:r>
              <w:rPr>
                <w:rFonts w:hint="eastAsia" w:ascii="仿宋" w:hAnsi="仿宋" w:eastAsia="仿宋" w:cs="仿宋"/>
                <w:b/>
                <w:sz w:val="28"/>
                <w:szCs w:val="28"/>
              </w:rPr>
              <w:t>师评</w:t>
            </w:r>
          </w:p>
        </w:tc>
      </w:tr>
      <w:tr w14:paraId="185E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38D5BFC0">
            <w:pPr>
              <w:spacing w:line="560" w:lineRule="exact"/>
              <w:jc w:val="center"/>
              <w:rPr>
                <w:rFonts w:ascii="仿宋" w:hAnsi="仿宋" w:eastAsia="仿宋" w:cs="仿宋"/>
                <w:bCs/>
                <w:sz w:val="28"/>
                <w:szCs w:val="28"/>
              </w:rPr>
            </w:pPr>
          </w:p>
          <w:p w14:paraId="54D90E04">
            <w:pPr>
              <w:spacing w:line="560" w:lineRule="exact"/>
              <w:jc w:val="center"/>
              <w:rPr>
                <w:rFonts w:ascii="仿宋" w:hAnsi="仿宋" w:eastAsia="仿宋" w:cs="仿宋"/>
                <w:b/>
                <w:sz w:val="28"/>
                <w:szCs w:val="28"/>
              </w:rPr>
            </w:pPr>
            <w:r>
              <w:rPr>
                <w:rFonts w:hint="eastAsia" w:ascii="仿宋" w:hAnsi="仿宋" w:eastAsia="仿宋" w:cs="仿宋"/>
                <w:color w:val="000000"/>
                <w:sz w:val="28"/>
                <w:szCs w:val="28"/>
              </w:rPr>
              <w:t>字迹工整</w:t>
            </w:r>
          </w:p>
        </w:tc>
        <w:tc>
          <w:tcPr>
            <w:tcW w:w="5550" w:type="dxa"/>
          </w:tcPr>
          <w:p w14:paraId="04615E7B">
            <w:pPr>
              <w:spacing w:line="560" w:lineRule="exact"/>
              <w:jc w:val="left"/>
              <w:rPr>
                <w:rFonts w:ascii="仿宋" w:hAnsi="仿宋" w:eastAsia="仿宋" w:cs="仿宋"/>
                <w:color w:val="000000"/>
                <w:sz w:val="28"/>
                <w:szCs w:val="28"/>
              </w:rPr>
            </w:pPr>
          </w:p>
          <w:p w14:paraId="3E7C5C26">
            <w:pPr>
              <w:spacing w:line="560" w:lineRule="exact"/>
              <w:jc w:val="left"/>
              <w:rPr>
                <w:rFonts w:ascii="仿宋" w:hAnsi="仿宋" w:eastAsia="仿宋" w:cs="仿宋"/>
                <w:color w:val="000000" w:themeColor="text1"/>
                <w:sz w:val="28"/>
                <w:szCs w:val="28"/>
              </w:rPr>
            </w:pPr>
            <w:r>
              <w:rPr>
                <w:rFonts w:hint="eastAsia" w:ascii="仿宋" w:hAnsi="仿宋" w:eastAsia="仿宋" w:cs="仿宋"/>
                <w:color w:val="000000"/>
                <w:sz w:val="28"/>
                <w:szCs w:val="28"/>
              </w:rPr>
              <w:t>字迹整洁，没有错别字，</w:t>
            </w:r>
            <w:r>
              <w:rPr>
                <w:rFonts w:hint="eastAsia" w:ascii="仿宋" w:hAnsi="仿宋" w:eastAsia="仿宋" w:cs="仿宋"/>
                <w:color w:val="000000" w:themeColor="text1"/>
                <w:sz w:val="28"/>
                <w:szCs w:val="28"/>
              </w:rPr>
              <w:t>正确运用标点符号。</w:t>
            </w:r>
          </w:p>
          <w:p w14:paraId="38D15457">
            <w:pPr>
              <w:spacing w:line="560" w:lineRule="exact"/>
              <w:jc w:val="left"/>
              <w:rPr>
                <w:rFonts w:ascii="仿宋" w:hAnsi="仿宋" w:eastAsia="仿宋" w:cs="仿宋"/>
                <w:b/>
                <w:sz w:val="28"/>
                <w:szCs w:val="28"/>
              </w:rPr>
            </w:pPr>
          </w:p>
        </w:tc>
        <w:tc>
          <w:tcPr>
            <w:tcW w:w="1826" w:type="dxa"/>
          </w:tcPr>
          <w:p w14:paraId="53D4776B">
            <w:pPr>
              <w:spacing w:line="560" w:lineRule="exact"/>
              <w:jc w:val="left"/>
              <w:rPr>
                <w:rFonts w:ascii="仿宋" w:hAnsi="仿宋" w:eastAsia="仿宋" w:cs="仿宋"/>
                <w:b/>
                <w:sz w:val="28"/>
                <w:szCs w:val="28"/>
              </w:rPr>
            </w:pPr>
          </w:p>
          <w:p w14:paraId="4CE54AD5">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86" o:spid="_x0000_s2086" o:spt="100" style="position:absolute;left:0pt;margin-left:48.1pt;margin-top:7.55pt;height:17.25pt;width:18.75pt;z-index:25170124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899CB93">
                        <w:pPr>
                          <w:jc w:val="center"/>
                        </w:pPr>
                      </w:p>
                    </w:txbxContent>
                  </v:textbox>
                </v:shape>
              </w:pict>
            </w:r>
            <w:r>
              <w:rPr>
                <w:rFonts w:ascii="仿宋" w:hAnsi="仿宋" w:eastAsia="仿宋" w:cs="仿宋"/>
                <w:color w:val="000000"/>
                <w:sz w:val="28"/>
                <w:szCs w:val="28"/>
              </w:rPr>
              <w:pict>
                <v:shape id="_x0000_s2087" o:spid="_x0000_s2087" o:spt="100" style="position:absolute;left:0pt;margin-left:28.6pt;margin-top:7.55pt;height:17.25pt;width:18.75pt;z-index:25169920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3C618F4B">
                        <w:pPr>
                          <w:jc w:val="center"/>
                        </w:pPr>
                      </w:p>
                    </w:txbxContent>
                  </v:textbox>
                </v:shape>
              </w:pict>
            </w:r>
            <w:r>
              <w:rPr>
                <w:rFonts w:ascii="仿宋" w:hAnsi="仿宋" w:eastAsia="仿宋" w:cs="仿宋"/>
                <w:color w:val="000000"/>
                <w:sz w:val="28"/>
                <w:szCs w:val="28"/>
              </w:rPr>
              <w:pict>
                <v:shape id="_x0000_s2088" o:spid="_x0000_s2088" o:spt="100" style="position:absolute;left:0pt;margin-left:8.35pt;margin-top:7.55pt;height:17.25pt;width:18.75pt;z-index:25170022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7E45E1D">
                        <w:pPr>
                          <w:jc w:val="center"/>
                        </w:pPr>
                      </w:p>
                    </w:txbxContent>
                  </v:textbox>
                </v:shape>
              </w:pict>
            </w:r>
          </w:p>
        </w:tc>
      </w:tr>
      <w:tr w14:paraId="2B2D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776BAC29">
            <w:pPr>
              <w:spacing w:line="560" w:lineRule="exact"/>
              <w:jc w:val="center"/>
              <w:rPr>
                <w:rFonts w:ascii="仿宋" w:hAnsi="仿宋" w:eastAsia="仿宋" w:cs="仿宋"/>
                <w:bCs/>
                <w:sz w:val="28"/>
                <w:szCs w:val="28"/>
              </w:rPr>
            </w:pPr>
          </w:p>
          <w:p w14:paraId="272B91E8">
            <w:pPr>
              <w:spacing w:line="560" w:lineRule="exact"/>
              <w:jc w:val="center"/>
              <w:rPr>
                <w:rFonts w:ascii="仿宋" w:hAnsi="仿宋" w:eastAsia="仿宋" w:cs="仿宋"/>
                <w:b/>
                <w:sz w:val="28"/>
                <w:szCs w:val="28"/>
              </w:rPr>
            </w:pPr>
            <w:r>
              <w:rPr>
                <w:rFonts w:hint="eastAsia" w:ascii="仿宋" w:hAnsi="仿宋" w:eastAsia="仿宋" w:cs="仿宋"/>
                <w:bCs/>
                <w:sz w:val="28"/>
                <w:szCs w:val="28"/>
              </w:rPr>
              <w:t>答案规范</w:t>
            </w:r>
          </w:p>
        </w:tc>
        <w:tc>
          <w:tcPr>
            <w:tcW w:w="5550" w:type="dxa"/>
          </w:tcPr>
          <w:p w14:paraId="701F119D">
            <w:pPr>
              <w:spacing w:line="560" w:lineRule="exact"/>
              <w:jc w:val="left"/>
              <w:rPr>
                <w:rFonts w:ascii="仿宋" w:hAnsi="仿宋" w:eastAsia="仿宋" w:cs="仿宋"/>
                <w:bCs/>
                <w:sz w:val="28"/>
                <w:szCs w:val="28"/>
              </w:rPr>
            </w:pPr>
          </w:p>
          <w:p w14:paraId="4BEAD179">
            <w:pPr>
              <w:spacing w:line="560" w:lineRule="exact"/>
              <w:jc w:val="left"/>
              <w:rPr>
                <w:rFonts w:ascii="仿宋" w:hAnsi="仿宋" w:eastAsia="仿宋" w:cs="仿宋"/>
                <w:bCs/>
                <w:sz w:val="28"/>
                <w:szCs w:val="28"/>
              </w:rPr>
            </w:pPr>
            <w:r>
              <w:rPr>
                <w:rFonts w:hint="eastAsia" w:ascii="仿宋" w:hAnsi="仿宋" w:eastAsia="仿宋" w:cs="仿宋"/>
                <w:bCs/>
                <w:sz w:val="28"/>
                <w:szCs w:val="28"/>
              </w:rPr>
              <w:t>认真检查，准确率高。</w:t>
            </w:r>
          </w:p>
          <w:p w14:paraId="193B4A48">
            <w:pPr>
              <w:spacing w:line="560" w:lineRule="exact"/>
              <w:jc w:val="left"/>
              <w:rPr>
                <w:rFonts w:ascii="仿宋" w:hAnsi="仿宋" w:eastAsia="仿宋" w:cs="仿宋"/>
                <w:b/>
                <w:sz w:val="28"/>
                <w:szCs w:val="28"/>
              </w:rPr>
            </w:pPr>
          </w:p>
        </w:tc>
        <w:tc>
          <w:tcPr>
            <w:tcW w:w="1826" w:type="dxa"/>
            <w:shd w:val="clear" w:color="auto" w:fill="auto"/>
          </w:tcPr>
          <w:p w14:paraId="1FE53A18">
            <w:pPr>
              <w:spacing w:line="560" w:lineRule="exact"/>
              <w:jc w:val="left"/>
              <w:rPr>
                <w:rFonts w:ascii="仿宋" w:hAnsi="仿宋" w:eastAsia="仿宋" w:cs="仿宋"/>
                <w:b/>
                <w:sz w:val="28"/>
                <w:szCs w:val="28"/>
              </w:rPr>
            </w:pPr>
          </w:p>
          <w:p w14:paraId="648B0E5E">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89" o:spid="_x0000_s2089" o:spt="100" style="position:absolute;left:0pt;margin-left:48.1pt;margin-top:7.55pt;height:17.25pt;width:18.75pt;z-index:25169817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242EFC43">
                        <w:pPr>
                          <w:jc w:val="center"/>
                        </w:pPr>
                      </w:p>
                    </w:txbxContent>
                  </v:textbox>
                </v:shape>
              </w:pict>
            </w:r>
            <w:r>
              <w:rPr>
                <w:rFonts w:ascii="仿宋" w:hAnsi="仿宋" w:eastAsia="仿宋" w:cs="仿宋"/>
                <w:color w:val="000000"/>
                <w:sz w:val="28"/>
                <w:szCs w:val="28"/>
              </w:rPr>
              <w:pict>
                <v:shape id="_x0000_s2090" o:spid="_x0000_s2090" o:spt="100" style="position:absolute;left:0pt;margin-left:28.6pt;margin-top:7.55pt;height:17.25pt;width:18.75pt;z-index:25169612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54509AD">
                        <w:pPr>
                          <w:jc w:val="center"/>
                        </w:pPr>
                      </w:p>
                    </w:txbxContent>
                  </v:textbox>
                </v:shape>
              </w:pict>
            </w:r>
            <w:r>
              <w:rPr>
                <w:rFonts w:ascii="仿宋" w:hAnsi="仿宋" w:eastAsia="仿宋" w:cs="仿宋"/>
                <w:color w:val="000000"/>
                <w:sz w:val="28"/>
                <w:szCs w:val="28"/>
              </w:rPr>
              <w:pict>
                <v:shape id="_x0000_s2091" o:spid="_x0000_s2091" o:spt="100" style="position:absolute;left:0pt;margin-left:8.35pt;margin-top:7.55pt;height:17.25pt;width:18.75pt;z-index:25169715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3F5D1D3">
                        <w:pPr>
                          <w:jc w:val="center"/>
                        </w:pPr>
                      </w:p>
                    </w:txbxContent>
                  </v:textbox>
                </v:shape>
              </w:pict>
            </w:r>
          </w:p>
        </w:tc>
      </w:tr>
      <w:tr w14:paraId="5A39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116B7AE5">
            <w:pPr>
              <w:spacing w:line="560" w:lineRule="exact"/>
              <w:jc w:val="left"/>
              <w:rPr>
                <w:rFonts w:ascii="仿宋" w:hAnsi="仿宋" w:eastAsia="仿宋" w:cs="仿宋"/>
                <w:bCs/>
                <w:sz w:val="28"/>
                <w:szCs w:val="28"/>
              </w:rPr>
            </w:pPr>
          </w:p>
          <w:p w14:paraId="51266258">
            <w:pPr>
              <w:spacing w:line="560" w:lineRule="exact"/>
              <w:jc w:val="center"/>
              <w:rPr>
                <w:rFonts w:ascii="仿宋" w:hAnsi="仿宋" w:eastAsia="仿宋" w:cs="仿宋"/>
                <w:b/>
                <w:sz w:val="28"/>
                <w:szCs w:val="28"/>
              </w:rPr>
            </w:pPr>
            <w:r>
              <w:rPr>
                <w:rFonts w:hint="eastAsia" w:ascii="仿宋" w:hAnsi="仿宋" w:eastAsia="仿宋" w:cs="仿宋"/>
                <w:bCs/>
                <w:sz w:val="28"/>
                <w:szCs w:val="28"/>
              </w:rPr>
              <w:t>表达准确</w:t>
            </w:r>
          </w:p>
        </w:tc>
        <w:tc>
          <w:tcPr>
            <w:tcW w:w="5550" w:type="dxa"/>
          </w:tcPr>
          <w:p w14:paraId="15DDFEEC">
            <w:pPr>
              <w:spacing w:line="560" w:lineRule="exact"/>
              <w:jc w:val="left"/>
              <w:rPr>
                <w:rFonts w:ascii="仿宋" w:hAnsi="仿宋" w:eastAsia="仿宋" w:cs="仿宋"/>
                <w:bCs/>
                <w:sz w:val="28"/>
                <w:szCs w:val="28"/>
              </w:rPr>
            </w:pPr>
          </w:p>
          <w:p w14:paraId="6B523FE3">
            <w:pPr>
              <w:spacing w:line="560" w:lineRule="exact"/>
              <w:jc w:val="left"/>
              <w:rPr>
                <w:rFonts w:ascii="仿宋" w:hAnsi="仿宋" w:eastAsia="仿宋" w:cs="仿宋"/>
                <w:bCs/>
                <w:sz w:val="28"/>
                <w:szCs w:val="28"/>
              </w:rPr>
            </w:pPr>
            <w:r>
              <w:rPr>
                <w:rFonts w:hint="eastAsia" w:ascii="仿宋" w:hAnsi="仿宋" w:eastAsia="仿宋" w:cs="仿宋"/>
                <w:bCs/>
                <w:sz w:val="28"/>
                <w:szCs w:val="28"/>
              </w:rPr>
              <w:t>想象合理，语句通顺，能生动、清楚地表达出自己的想法，体现神奇之处。</w:t>
            </w:r>
          </w:p>
          <w:p w14:paraId="237B2B11">
            <w:pPr>
              <w:spacing w:line="560" w:lineRule="exact"/>
              <w:jc w:val="left"/>
              <w:rPr>
                <w:rFonts w:ascii="仿宋" w:hAnsi="仿宋" w:eastAsia="仿宋" w:cs="仿宋"/>
                <w:bCs/>
                <w:sz w:val="28"/>
                <w:szCs w:val="28"/>
              </w:rPr>
            </w:pPr>
          </w:p>
        </w:tc>
        <w:tc>
          <w:tcPr>
            <w:tcW w:w="1826" w:type="dxa"/>
          </w:tcPr>
          <w:p w14:paraId="466025E9">
            <w:pPr>
              <w:spacing w:line="560" w:lineRule="exact"/>
              <w:jc w:val="left"/>
              <w:rPr>
                <w:rFonts w:ascii="仿宋" w:hAnsi="仿宋" w:eastAsia="仿宋" w:cs="仿宋"/>
                <w:b/>
                <w:sz w:val="28"/>
                <w:szCs w:val="28"/>
              </w:rPr>
            </w:pPr>
          </w:p>
          <w:p w14:paraId="5BED1296">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92" o:spid="_x0000_s2092" o:spt="100" style="position:absolute;left:0pt;margin-left:48.1pt;margin-top:7.55pt;height:17.25pt;width:18.75pt;z-index:25169510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388E71EA">
                        <w:pPr>
                          <w:jc w:val="center"/>
                        </w:pPr>
                      </w:p>
                    </w:txbxContent>
                  </v:textbox>
                </v:shape>
              </w:pict>
            </w:r>
            <w:r>
              <w:rPr>
                <w:rFonts w:ascii="仿宋" w:hAnsi="仿宋" w:eastAsia="仿宋" w:cs="仿宋"/>
                <w:color w:val="000000"/>
                <w:sz w:val="28"/>
                <w:szCs w:val="28"/>
              </w:rPr>
              <w:pict>
                <v:shape id="_x0000_s2093" o:spid="_x0000_s2093" o:spt="100" style="position:absolute;left:0pt;margin-left:28.6pt;margin-top:7.55pt;height:17.25pt;width:18.75pt;z-index:25169305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1FB66B3">
                        <w:pPr>
                          <w:jc w:val="center"/>
                        </w:pPr>
                      </w:p>
                    </w:txbxContent>
                  </v:textbox>
                </v:shape>
              </w:pict>
            </w:r>
            <w:r>
              <w:rPr>
                <w:rFonts w:ascii="仿宋" w:hAnsi="仿宋" w:eastAsia="仿宋" w:cs="仿宋"/>
                <w:color w:val="000000"/>
                <w:sz w:val="28"/>
                <w:szCs w:val="28"/>
              </w:rPr>
              <w:pict>
                <v:shape id="_x0000_s2094" o:spid="_x0000_s2094" o:spt="100" style="position:absolute;left:0pt;margin-left:8.35pt;margin-top:7.55pt;height:17.25pt;width:18.75pt;z-index:25169408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68A9782E">
                        <w:pPr>
                          <w:jc w:val="center"/>
                        </w:pPr>
                      </w:p>
                    </w:txbxContent>
                  </v:textbox>
                </v:shape>
              </w:pict>
            </w:r>
          </w:p>
        </w:tc>
      </w:tr>
      <w:tr w14:paraId="7194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6F7C5FB">
            <w:pPr>
              <w:spacing w:line="560" w:lineRule="exact"/>
              <w:jc w:val="center"/>
              <w:rPr>
                <w:rFonts w:ascii="仿宋" w:hAnsi="仿宋" w:eastAsia="仿宋" w:cs="仿宋"/>
                <w:bCs/>
                <w:sz w:val="28"/>
                <w:szCs w:val="28"/>
              </w:rPr>
            </w:pPr>
          </w:p>
          <w:p w14:paraId="1910FCFE">
            <w:pPr>
              <w:spacing w:line="560" w:lineRule="exact"/>
              <w:jc w:val="center"/>
              <w:rPr>
                <w:rFonts w:ascii="仿宋" w:hAnsi="仿宋" w:eastAsia="仿宋" w:cs="仿宋"/>
                <w:bCs/>
                <w:sz w:val="28"/>
                <w:szCs w:val="28"/>
              </w:rPr>
            </w:pPr>
            <w:r>
              <w:rPr>
                <w:rFonts w:hint="eastAsia" w:ascii="仿宋" w:hAnsi="仿宋" w:eastAsia="仿宋" w:cs="仿宋"/>
                <w:bCs/>
                <w:sz w:val="28"/>
                <w:szCs w:val="28"/>
              </w:rPr>
              <w:t>创意设计</w:t>
            </w:r>
          </w:p>
          <w:p w14:paraId="52BD9D3C">
            <w:pPr>
              <w:spacing w:line="560" w:lineRule="exact"/>
              <w:jc w:val="center"/>
              <w:rPr>
                <w:rFonts w:ascii="仿宋" w:hAnsi="仿宋" w:eastAsia="仿宋" w:cs="仿宋"/>
                <w:bCs/>
                <w:sz w:val="28"/>
                <w:szCs w:val="28"/>
              </w:rPr>
            </w:pPr>
          </w:p>
        </w:tc>
        <w:tc>
          <w:tcPr>
            <w:tcW w:w="5550" w:type="dxa"/>
          </w:tcPr>
          <w:p w14:paraId="30BAFFC0">
            <w:pPr>
              <w:spacing w:line="560" w:lineRule="exact"/>
              <w:jc w:val="left"/>
              <w:rPr>
                <w:rFonts w:ascii="仿宋" w:hAnsi="仿宋" w:eastAsia="仿宋" w:cs="仿宋"/>
                <w:bCs/>
                <w:sz w:val="28"/>
                <w:szCs w:val="28"/>
              </w:rPr>
            </w:pPr>
          </w:p>
          <w:p w14:paraId="03975753">
            <w:pPr>
              <w:spacing w:line="560" w:lineRule="exact"/>
              <w:jc w:val="left"/>
              <w:rPr>
                <w:rFonts w:ascii="仿宋" w:hAnsi="仿宋" w:eastAsia="仿宋" w:cs="仿宋"/>
                <w:bCs/>
                <w:sz w:val="28"/>
                <w:szCs w:val="28"/>
              </w:rPr>
            </w:pPr>
            <w:r>
              <w:rPr>
                <w:rFonts w:hint="eastAsia" w:ascii="仿宋" w:hAnsi="仿宋" w:eastAsia="仿宋" w:cs="仿宋"/>
                <w:bCs/>
                <w:sz w:val="28"/>
                <w:szCs w:val="28"/>
              </w:rPr>
              <w:t>内容全面，设计合理，图文并茂，逻辑性强</w:t>
            </w:r>
          </w:p>
        </w:tc>
        <w:tc>
          <w:tcPr>
            <w:tcW w:w="1826" w:type="dxa"/>
          </w:tcPr>
          <w:p w14:paraId="43E485D9">
            <w:pPr>
              <w:spacing w:line="560" w:lineRule="exact"/>
              <w:jc w:val="left"/>
              <w:rPr>
                <w:rFonts w:ascii="仿宋" w:hAnsi="仿宋" w:eastAsia="仿宋" w:cs="仿宋"/>
                <w:b/>
                <w:sz w:val="28"/>
                <w:szCs w:val="28"/>
              </w:rPr>
            </w:pPr>
          </w:p>
          <w:p w14:paraId="5450234E">
            <w:pPr>
              <w:spacing w:line="560" w:lineRule="exact"/>
              <w:jc w:val="left"/>
              <w:rPr>
                <w:rFonts w:ascii="仿宋" w:hAnsi="仿宋" w:eastAsia="仿宋" w:cs="仿宋"/>
                <w:b/>
                <w:sz w:val="28"/>
                <w:szCs w:val="28"/>
              </w:rPr>
            </w:pPr>
            <w:r>
              <w:rPr>
                <w:rFonts w:ascii="仿宋" w:hAnsi="仿宋" w:eastAsia="仿宋" w:cs="仿宋"/>
                <w:color w:val="000000"/>
                <w:sz w:val="28"/>
                <w:szCs w:val="28"/>
              </w:rPr>
              <w:pict>
                <v:shape id="_x0000_s2098" o:spid="_x0000_s2098" o:spt="100" style="position:absolute;left:0pt;margin-left:48.1pt;margin-top:7.55pt;height:17.25pt;width:18.75pt;z-index:25170432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37E93310">
                        <w:pPr>
                          <w:jc w:val="center"/>
                        </w:pPr>
                      </w:p>
                    </w:txbxContent>
                  </v:textbox>
                </v:shape>
              </w:pict>
            </w:r>
            <w:r>
              <w:rPr>
                <w:rFonts w:ascii="仿宋" w:hAnsi="仿宋" w:eastAsia="仿宋" w:cs="仿宋"/>
                <w:color w:val="000000"/>
                <w:sz w:val="28"/>
                <w:szCs w:val="28"/>
              </w:rPr>
              <w:pict>
                <v:shape id="_x0000_s2099" o:spid="_x0000_s2099" o:spt="100" style="position:absolute;left:0pt;margin-left:28.6pt;margin-top:7.55pt;height:17.25pt;width:18.75pt;z-index:25170227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67FB6C74">
                        <w:pPr>
                          <w:jc w:val="center"/>
                        </w:pPr>
                      </w:p>
                    </w:txbxContent>
                  </v:textbox>
                </v:shape>
              </w:pict>
            </w:r>
            <w:r>
              <w:rPr>
                <w:rFonts w:ascii="仿宋" w:hAnsi="仿宋" w:eastAsia="仿宋" w:cs="仿宋"/>
                <w:color w:val="000000"/>
                <w:sz w:val="28"/>
                <w:szCs w:val="28"/>
              </w:rPr>
              <w:pict>
                <v:shape id="_x0000_s2100" o:spid="_x0000_s2100" o:spt="100" style="position:absolute;left:0pt;margin-left:8.35pt;margin-top:7.55pt;height:17.25pt;width:18.75pt;z-index:25170329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40B470F">
                        <w:pPr>
                          <w:jc w:val="center"/>
                        </w:pPr>
                      </w:p>
                    </w:txbxContent>
                  </v:textbox>
                </v:shape>
              </w:pict>
            </w:r>
          </w:p>
        </w:tc>
      </w:tr>
    </w:tbl>
    <w:p w14:paraId="365EC1AE">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Regular">
    <w:altName w:val="Times New Roman"/>
    <w:panose1 w:val="00000000000000000000"/>
    <w:charset w:val="00"/>
    <w:family w:val="roman"/>
    <w:pitch w:val="default"/>
    <w:sig w:usb0="00000000" w:usb1="00000000" w:usb2="00000000" w:usb3="00000000" w:csb0="00000000" w:csb1="00000000"/>
  </w:font>
  <w:font w:name="仓耳小丸子">
    <w:altName w:val="宋体"/>
    <w:panose1 w:val="02020400000000000000"/>
    <w:charset w:val="86"/>
    <w:family w:val="roman"/>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77641"/>
    <w:multiLevelType w:val="singleLevel"/>
    <w:tmpl w:val="AFE77641"/>
    <w:lvl w:ilvl="0" w:tentative="0">
      <w:start w:val="2"/>
      <w:numFmt w:val="decimal"/>
      <w:lvlText w:val="%1."/>
      <w:lvlJc w:val="left"/>
      <w:pPr>
        <w:tabs>
          <w:tab w:val="left" w:pos="312"/>
        </w:tabs>
      </w:pPr>
    </w:lvl>
  </w:abstractNum>
  <w:abstractNum w:abstractNumId="1">
    <w:nsid w:val="2A07F23E"/>
    <w:multiLevelType w:val="singleLevel"/>
    <w:tmpl w:val="2A07F23E"/>
    <w:lvl w:ilvl="0" w:tentative="0">
      <w:start w:val="1"/>
      <w:numFmt w:val="chineseCounting"/>
      <w:suff w:val="nothing"/>
      <w:lvlText w:val="%1、"/>
      <w:lvlJc w:val="left"/>
      <w:rPr>
        <w:rFonts w:hint="eastAsia"/>
      </w:rPr>
    </w:lvl>
  </w:abstractNum>
  <w:abstractNum w:abstractNumId="2">
    <w:nsid w:val="33068568"/>
    <w:multiLevelType w:val="singleLevel"/>
    <w:tmpl w:val="33068568"/>
    <w:lvl w:ilvl="0" w:tentative="0">
      <w:start w:val="1"/>
      <w:numFmt w:val="chineseCounting"/>
      <w:suff w:val="nothing"/>
      <w:lvlText w:val="%1、"/>
      <w:lvlJc w:val="left"/>
      <w:rPr>
        <w:rFonts w:hint="eastAsia"/>
      </w:rPr>
    </w:lvl>
  </w:abstractNum>
  <w:abstractNum w:abstractNumId="3">
    <w:nsid w:val="491C91D3"/>
    <w:multiLevelType w:val="singleLevel"/>
    <w:tmpl w:val="491C91D3"/>
    <w:lvl w:ilvl="0" w:tentative="0">
      <w:start w:val="1"/>
      <w:numFmt w:val="chineseCounting"/>
      <w:suff w:val="nothing"/>
      <w:lvlText w:val="%1、"/>
      <w:lvlJc w:val="left"/>
      <w:rPr>
        <w:rFonts w:hint="eastAsia"/>
        <w:b/>
        <w:bCs/>
      </w:rPr>
    </w:lvl>
  </w:abstractNum>
  <w:abstractNum w:abstractNumId="4">
    <w:nsid w:val="5008685D"/>
    <w:multiLevelType w:val="singleLevel"/>
    <w:tmpl w:val="5008685D"/>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3NDMzNWEzMmRiMWZkZjczZTk5NzA2NDU2NmNjZDkifQ=="/>
  </w:docVars>
  <w:rsids>
    <w:rsidRoot w:val="0006546B"/>
    <w:rsid w:val="0006546B"/>
    <w:rsid w:val="000E5E2E"/>
    <w:rsid w:val="0010251F"/>
    <w:rsid w:val="002178F1"/>
    <w:rsid w:val="00351373"/>
    <w:rsid w:val="003F1950"/>
    <w:rsid w:val="00410C1F"/>
    <w:rsid w:val="00421978"/>
    <w:rsid w:val="00430488"/>
    <w:rsid w:val="004B1DB6"/>
    <w:rsid w:val="00587610"/>
    <w:rsid w:val="005916BF"/>
    <w:rsid w:val="005D5010"/>
    <w:rsid w:val="00662737"/>
    <w:rsid w:val="00665592"/>
    <w:rsid w:val="00680FB3"/>
    <w:rsid w:val="007054C4"/>
    <w:rsid w:val="00765B39"/>
    <w:rsid w:val="00852BBD"/>
    <w:rsid w:val="00A27F35"/>
    <w:rsid w:val="00B1515C"/>
    <w:rsid w:val="00B46C69"/>
    <w:rsid w:val="00B5130D"/>
    <w:rsid w:val="00C3644B"/>
    <w:rsid w:val="00CC549F"/>
    <w:rsid w:val="00CF637A"/>
    <w:rsid w:val="00D2558E"/>
    <w:rsid w:val="00D50F44"/>
    <w:rsid w:val="00DE5752"/>
    <w:rsid w:val="00E32696"/>
    <w:rsid w:val="00ED218F"/>
    <w:rsid w:val="00F65C01"/>
    <w:rsid w:val="00F77395"/>
    <w:rsid w:val="02DE7C7D"/>
    <w:rsid w:val="03036DB9"/>
    <w:rsid w:val="05E2667F"/>
    <w:rsid w:val="073123D1"/>
    <w:rsid w:val="09BE7349"/>
    <w:rsid w:val="0A7F33CE"/>
    <w:rsid w:val="10A67900"/>
    <w:rsid w:val="13687C1D"/>
    <w:rsid w:val="1E111AF3"/>
    <w:rsid w:val="1E911BEF"/>
    <w:rsid w:val="205B22F2"/>
    <w:rsid w:val="2275634C"/>
    <w:rsid w:val="298C7B83"/>
    <w:rsid w:val="2A0E0598"/>
    <w:rsid w:val="2A635A46"/>
    <w:rsid w:val="2CF702A0"/>
    <w:rsid w:val="2D360B6F"/>
    <w:rsid w:val="37CE4579"/>
    <w:rsid w:val="3B351E87"/>
    <w:rsid w:val="43F565F9"/>
    <w:rsid w:val="493232EA"/>
    <w:rsid w:val="4BB740C3"/>
    <w:rsid w:val="4DC64B62"/>
    <w:rsid w:val="50AD6AE6"/>
    <w:rsid w:val="5C392072"/>
    <w:rsid w:val="5CB15715"/>
    <w:rsid w:val="62D74F91"/>
    <w:rsid w:val="663C101A"/>
    <w:rsid w:val="68324E76"/>
    <w:rsid w:val="6DB17EED"/>
    <w:rsid w:val="70746882"/>
    <w:rsid w:val="71AB030F"/>
    <w:rsid w:val="76B5577D"/>
    <w:rsid w:val="7A315A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fontstyle01"/>
    <w:basedOn w:val="7"/>
    <w:autoRedefine/>
    <w:qFormat/>
    <w:uiPriority w:val="0"/>
    <w:rPr>
      <w:rFonts w:hint="default" w:ascii="Wingdings-Regular" w:hAnsi="Wingdings-Regular"/>
      <w:color w:val="000000"/>
      <w:sz w:val="24"/>
      <w:szCs w:val="24"/>
    </w:rPr>
  </w:style>
  <w:style w:type="character" w:customStyle="1" w:styleId="11">
    <w:name w:val="批注框文本 Char"/>
    <w:basedOn w:val="7"/>
    <w:link w:val="2"/>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8"/>
    <customShpInfo spid="_x0000_s2099"/>
    <customShpInfo spid="_x0000_s2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1418</Words>
  <Characters>1475</Characters>
  <Lines>17</Lines>
  <Paragraphs>5</Paragraphs>
  <TotalTime>23</TotalTime>
  <ScaleCrop>false</ScaleCrop>
  <LinksUpToDate>false</LinksUpToDate>
  <CharactersWithSpaces>1713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2024-09-23T07:44:00Z</dcterms:created>
  <dc:creator>倩 张</dc:creator>
  <cp:lastModifiedBy>seewo</cp:lastModifiedBy>
  <dcterms:modified xsi:type="dcterms:W3CDTF">2025-12-25T00:52:32Z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B2ECC12F72D746D7A082D98EA78817E5</vt:lpwstr>
  </property>
  <property fmtid="{D5CDD505-2E9C-101B-9397-08002B2CF9AE}" pid="4" name="KSOTemplateDocerSaveRecord">
    <vt:lpwstr>eyJoZGlkIjoiNjk3MGIzMjJmZTIzMjZiZDRhMTdkMTk3NzJjODVkZWUifQ==</vt:lpwstr>
  </property>
</Properties>
</file>