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A8373"/>
    <w:p w14:paraId="36292AE0"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5400040" cy="3294380"/>
            <wp:effectExtent l="0" t="0" r="10160" b="1270"/>
            <wp:wrapNone/>
            <wp:docPr id="2" name="图片 2" descr="58710e4be8cde992b17c6ff7d0355c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710e4be8cde992b17c6ff7d0355c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4D173B10">
      <w:pPr>
        <w:rPr>
          <w:rFonts w:hint="eastAsia" w:eastAsia="宋体"/>
          <w:lang w:eastAsia="zh-CN"/>
        </w:rPr>
      </w:pPr>
    </w:p>
    <w:p w14:paraId="59C2E58F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五</w:t>
      </w:r>
      <w:r>
        <w:rPr>
          <w:rFonts w:hint="eastAsia" w:ascii="黑体" w:hAnsi="黑体" w:eastAsia="黑体"/>
          <w:b/>
          <w:sz w:val="36"/>
          <w:szCs w:val="36"/>
        </w:rPr>
        <w:t>上第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三</w:t>
      </w:r>
      <w:r>
        <w:rPr>
          <w:rFonts w:hint="eastAsia" w:ascii="黑体" w:hAnsi="黑体" w:eastAsia="黑体"/>
          <w:b/>
          <w:sz w:val="36"/>
          <w:szCs w:val="36"/>
        </w:rPr>
        <w:t>单元</w:t>
      </w:r>
    </w:p>
    <w:p w14:paraId="2F9EB118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大单元作业设计</w:t>
      </w:r>
    </w:p>
    <w:p w14:paraId="79D13C0D">
      <w:pPr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       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民间故事</w:t>
      </w:r>
      <w:r>
        <w:rPr>
          <w:rFonts w:hint="eastAsia" w:ascii="黑体" w:hAnsi="黑体" w:eastAsia="黑体"/>
          <w:b/>
          <w:sz w:val="36"/>
          <w:szCs w:val="36"/>
        </w:rPr>
        <w:t>，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口耳相传的</w:t>
      </w:r>
    </w:p>
    <w:p w14:paraId="0CE5C15E">
      <w:pPr>
        <w:ind w:firstLine="2168" w:firstLineChars="600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经典，老百姓智慧的结晶</w:t>
      </w:r>
      <w:r>
        <w:rPr>
          <w:rFonts w:hint="eastAsia" w:ascii="黑体" w:hAnsi="黑体" w:eastAsia="黑体"/>
          <w:b/>
          <w:sz w:val="36"/>
          <w:szCs w:val="36"/>
        </w:rPr>
        <w:t>。</w:t>
      </w:r>
    </w:p>
    <w:p w14:paraId="5EF05BD5"/>
    <w:p w14:paraId="58A11D94"/>
    <w:p w14:paraId="42669B79"/>
    <w:p w14:paraId="046EDF3D"/>
    <w:p w14:paraId="597EC1ED"/>
    <w:p w14:paraId="50057C7C"/>
    <w:p w14:paraId="71019B14"/>
    <w:p w14:paraId="02F17C41"/>
    <w:p w14:paraId="1A97466A"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海力布把山林的密语，</w:t>
      </w:r>
    </w:p>
    <w:p w14:paraId="1868FA97"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嚼成滚烫的箴言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35A085FC"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青石在掌心生长纹路的瞬间</w:t>
      </w:r>
      <w:r>
        <w:rPr>
          <w:rFonts w:hint="eastAsia"/>
          <w:sz w:val="30"/>
          <w:szCs w:val="30"/>
          <w:lang w:val="en-US" w:eastAsia="zh-CN"/>
        </w:rPr>
        <w:t>，</w:t>
      </w:r>
    </w:p>
    <w:p w14:paraId="5D4924DE"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他把族人的生路，</w:t>
      </w:r>
    </w:p>
    <w:p w14:paraId="111D76AD"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扛过了洪水滔天</w:t>
      </w:r>
      <w:r>
        <w:rPr>
          <w:rFonts w:hint="eastAsia"/>
          <w:sz w:val="30"/>
          <w:szCs w:val="30"/>
          <w:lang w:val="en-US" w:eastAsia="zh-CN"/>
        </w:rPr>
        <w:t>，</w:t>
      </w:r>
    </w:p>
    <w:p w14:paraId="54BDB565"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最后一声叮嘱散作风烟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69428039">
      <w:pPr>
        <w:ind w:firstLine="1200" w:firstLineChars="40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  <w:lang w:val="en-US" w:eastAsia="zh-CN"/>
        </w:rPr>
        <w:t>化作石头，仍守着春草年年绿遍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6CBE2C21"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牛郎把老牛的嘱托，缝进粗布衣衫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56590F1B"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天河在鹊翅间铺开银练的夜晚</w:t>
      </w:r>
      <w:r>
        <w:rPr>
          <w:rFonts w:hint="eastAsia"/>
          <w:sz w:val="30"/>
          <w:szCs w:val="30"/>
          <w:lang w:val="en-US" w:eastAsia="zh-CN"/>
        </w:rPr>
        <w:t>，</w:t>
      </w:r>
    </w:p>
    <w:p w14:paraId="3A6CE03D"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他把儿女的啼哭，抱过了云浪万千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366AEF9E"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每一颗星子都在讲述团圆</w:t>
      </w:r>
      <w:r>
        <w:rPr>
          <w:rFonts w:hint="eastAsia"/>
          <w:sz w:val="30"/>
          <w:szCs w:val="30"/>
          <w:lang w:val="en-US" w:eastAsia="zh-CN"/>
        </w:rPr>
        <w:t>，</w:t>
      </w:r>
    </w:p>
    <w:p w14:paraId="7DF449EC">
      <w:pPr>
        <w:ind w:firstLine="1200" w:firstLineChars="40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  <w:lang w:val="en-US" w:eastAsia="zh-CN"/>
        </w:rPr>
        <w:t>隔着银河，仍望着灯火岁岁明暖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6A60B561"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一个用沉默换人间安澜</w:t>
      </w:r>
      <w:r>
        <w:rPr>
          <w:rFonts w:hint="eastAsia"/>
          <w:sz w:val="30"/>
          <w:szCs w:val="30"/>
          <w:lang w:val="en-US" w:eastAsia="zh-CN"/>
        </w:rPr>
        <w:t>，</w:t>
      </w:r>
    </w:p>
    <w:p w14:paraId="295E3CC4"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一个以守望叩天地门环</w:t>
      </w:r>
      <w:r>
        <w:rPr>
          <w:rFonts w:hint="eastAsia"/>
          <w:sz w:val="30"/>
          <w:szCs w:val="30"/>
          <w:lang w:val="en-US" w:eastAsia="zh-CN"/>
        </w:rPr>
        <w:t>。</w:t>
      </w:r>
    </w:p>
    <w:p w14:paraId="49A00FB8"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民间故事里的光从不消散</w:t>
      </w:r>
      <w:r>
        <w:rPr>
          <w:rFonts w:hint="eastAsia"/>
          <w:sz w:val="30"/>
          <w:szCs w:val="30"/>
          <w:lang w:val="en-US" w:eastAsia="zh-CN"/>
        </w:rPr>
        <w:t>，</w:t>
      </w:r>
    </w:p>
    <w:p w14:paraId="5CA3C8E3"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是石头记得诺言，</w:t>
      </w:r>
    </w:p>
    <w:p w14:paraId="64993942">
      <w:pPr>
        <w:ind w:firstLine="1200" w:firstLineChars="400"/>
        <w:rPr>
          <w:rFonts w:ascii="黑体" w:hAnsi="黑体" w:eastAsia="黑体" w:cs="仿宋"/>
          <w:sz w:val="32"/>
          <w:szCs w:val="32"/>
        </w:rPr>
      </w:pPr>
      <w:r>
        <w:rPr>
          <w:rFonts w:hint="default"/>
          <w:sz w:val="30"/>
          <w:szCs w:val="30"/>
          <w:lang w:val="en-US" w:eastAsia="zh-CN"/>
        </w:rPr>
        <w:t>是星河连着牵绊</w:t>
      </w:r>
      <w:r>
        <w:rPr>
          <w:rFonts w:hint="eastAsia"/>
          <w:sz w:val="30"/>
          <w:szCs w:val="30"/>
          <w:lang w:val="en-US" w:eastAsia="zh-CN"/>
        </w:rPr>
        <w:t>。</w:t>
      </w:r>
    </w:p>
    <w:tbl>
      <w:tblPr>
        <w:tblStyle w:val="6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4270C8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B3DF2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猎人海力布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</w:p>
        </w:tc>
      </w:tr>
      <w:tr w14:paraId="53185F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9511">
            <w:pPr>
              <w:widowControl/>
              <w:spacing w:line="560" w:lineRule="exact"/>
              <w:ind w:left="280" w:hanging="280" w:hanging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预</w:t>
            </w:r>
          </w:p>
          <w:p w14:paraId="371E1AF3">
            <w:pPr>
              <w:widowControl/>
              <w:spacing w:line="560" w:lineRule="exact"/>
              <w:ind w:left="280" w:hanging="280" w:hanging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2FEF17B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习</w:t>
            </w:r>
          </w:p>
          <w:p w14:paraId="1F2BBBB7">
            <w:pPr>
              <w:widowControl/>
              <w:spacing w:line="560" w:lineRule="exact"/>
              <w:ind w:left="280" w:hanging="280" w:hanging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F6A6152">
            <w:pPr>
              <w:widowControl/>
              <w:spacing w:line="560" w:lineRule="exact"/>
              <w:ind w:left="280" w:hanging="280" w:hanging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作</w:t>
            </w:r>
          </w:p>
          <w:p w14:paraId="7F8CB98C">
            <w:pPr>
              <w:widowControl/>
              <w:spacing w:line="560" w:lineRule="exact"/>
              <w:ind w:left="280" w:hanging="280" w:hanging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C9E72EF">
            <w:pPr>
              <w:widowControl/>
              <w:spacing w:line="560" w:lineRule="exact"/>
              <w:ind w:left="280" w:hanging="280" w:hanging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F2B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37155" cy="2597150"/>
                  <wp:effectExtent l="0" t="0" r="10795" b="12700"/>
                  <wp:docPr id="1" name="图片 1" descr="d45754e73fc62ee2d77eaf3962b4ad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45754e73fc62ee2d77eaf3962b4ad9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155" cy="259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7F5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7CF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7A9FB0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7C9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289C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字词大本营</w:t>
            </w:r>
          </w:p>
          <w:p w14:paraId="4363761F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看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拼音写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词语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 w14:paraId="74BE9DD4">
            <w:pPr>
              <w:widowControl/>
              <w:numPr>
                <w:ilvl w:val="0"/>
                <w:numId w:val="0"/>
              </w:numPr>
              <w:spacing w:line="56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Bào chóu dīngzhǔ fāshì</w:t>
            </w:r>
          </w:p>
          <w:p w14:paraId="0D15404C">
            <w:pPr>
              <w:widowControl/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        ) (     )   (     )</w:t>
            </w:r>
          </w:p>
          <w:p w14:paraId="380ECB31">
            <w:pPr>
              <w:widowControl/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hòuhuǐ zhēnbǎo   chíyán </w:t>
            </w:r>
          </w:p>
          <w:p w14:paraId="0291F5C3">
            <w:pPr>
              <w:widowControl/>
              <w:numPr>
                <w:ilvl w:val="0"/>
                <w:numId w:val="0"/>
              </w:numPr>
              <w:spacing w:line="56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     ) (       )    (      )</w:t>
            </w:r>
          </w:p>
          <w:p w14:paraId="28B82720">
            <w:pPr>
              <w:widowControl/>
              <w:numPr>
                <w:ilvl w:val="0"/>
                <w:numId w:val="2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根据课文内容填空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0BEAF48F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课文讲述了一个非常生动的民间故事，具有（    ）。课文是按照（         ）的顺序写的。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8ACC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本题旨在通过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读拼音写词语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，巩固运用本课的生字新词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4D3FBD1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446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50505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A1A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9097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二、收集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民间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故事，感受想象的神奇。</w:t>
            </w:r>
          </w:p>
          <w:p w14:paraId="0F5976A3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中国古代有很多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民间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故事情节曲折，人物丰富。请你课后收集一个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民间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故事，把你感受到神奇的地方写下来，分享给同学听。</w:t>
            </w:r>
          </w:p>
          <w:p w14:paraId="6582BB2D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D21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本题主要调动学生阅读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民间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的兴趣，想象画面，体会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民间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故事的神奇之处，引导学生记录下来并学会分享，营造浓厚的读书氛围。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90D3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925E69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4650E3B2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5564EEEA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7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1E84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BDFFF0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3FFF77A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1DB60E1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32F3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23DB2E66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77D81E6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550" w:type="dxa"/>
          </w:tcPr>
          <w:p w14:paraId="26E22B1B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B5900EE"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字迹整洁，美观，没有错别字。</w:t>
            </w:r>
          </w:p>
          <w:p w14:paraId="04229EA9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14:paraId="1278C78A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1016C27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0" o:spid="_x0000_s2050" o:spt="100" style="position:absolute;left:0pt;margin-left:48.1pt;margin-top:7.5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2C47C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1" o:spid="_x0000_s2051" o:spt="100" style="position:absolute;left:0pt;margin-left:28.6pt;margin-top:7.55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5615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2" o:spid="_x0000_s2052" o:spt="100" style="position:absolute;left:0pt;margin-left:8.35pt;margin-top:7.5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F8209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603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6AEA03E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0B8C1A2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</w:tcPr>
          <w:p w14:paraId="7518B80A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45333512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认真检查，用词准确，正确率高。</w:t>
            </w:r>
          </w:p>
          <w:p w14:paraId="24C0F2AB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</w:tcPr>
          <w:p w14:paraId="1230848A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35AC63C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3" o:spid="_x0000_s2053" o:spt="100" style="position:absolute;left:0pt;margin-left:48.1pt;margin-top:7.5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563F4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4" o:spid="_x0000_s2054" o:spt="100" style="position:absolute;left:0pt;margin-left:28.6pt;margin-top:7.55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80B1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5" o:spid="_x0000_s2055" o:spt="100" style="position:absolute;left:0pt;margin-left:8.35pt;margin-top:7.5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A1313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8E2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B813D42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73CAEBF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</w:tcPr>
          <w:p w14:paraId="19D8544A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632E087E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摘抄合理，语句通顺，能用完整句子表达出自己的意思。</w:t>
            </w:r>
          </w:p>
          <w:p w14:paraId="5D08C04D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35" w:type="dxa"/>
          </w:tcPr>
          <w:p w14:paraId="6BE7BFF6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381B519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6" o:spid="_x0000_s2056" o:spt="100" style="position:absolute;left:0pt;margin-left:48.1pt;margin-top:7.5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AABC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7" o:spid="_x0000_s2057" o:spt="100" style="position:absolute;left:0pt;margin-left:28.6pt;margin-top:7.55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3F91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58" o:spid="_x0000_s2058" o:spt="100" style="position:absolute;left:0pt;margin-left:8.35pt;margin-top:7.5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B101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0B0AAAAB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5907698A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5A55EDBC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21086D49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59680451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6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31F64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5B007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牛郎织女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（一）</w:t>
            </w:r>
          </w:p>
        </w:tc>
      </w:tr>
      <w:tr w14:paraId="38558B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0C0F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预</w:t>
            </w:r>
          </w:p>
          <w:p w14:paraId="11CE7915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B7AA5C7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习</w:t>
            </w:r>
          </w:p>
          <w:p w14:paraId="68B714F9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2550B76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</w:t>
            </w:r>
          </w:p>
          <w:p w14:paraId="1ED17515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7D4821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业</w:t>
            </w:r>
          </w:p>
          <w:p w14:paraId="312DE6C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ECB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633345" cy="2535555"/>
                  <wp:effectExtent l="0" t="0" r="14605" b="17145"/>
                  <wp:docPr id="3" name="图片 3" descr="d0af6b7f9e054d2dfaa11f747e7ba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0af6b7f9e054d2dfaa11f747e7ba5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345" cy="253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03B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9EF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3D7365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F99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906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看拼音，写汉字</w:t>
            </w:r>
          </w:p>
          <w:p w14:paraId="03CD4C6D">
            <w:pPr>
              <w:widowControl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diēmā    shǎozi    xīhǎn  </w:t>
            </w:r>
          </w:p>
          <w:p w14:paraId="5B452F13">
            <w:pPr>
              <w:widowControl/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      )  (      )    (     )</w:t>
            </w:r>
          </w:p>
          <w:p w14:paraId="659AA84E">
            <w:pPr>
              <w:widowControl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shāyī   qī zi    jiéhūn</w:t>
            </w:r>
          </w:p>
          <w:p w14:paraId="03E95B89">
            <w:pPr>
              <w:widowControl/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      )  (     )    (      )</w:t>
            </w:r>
          </w:p>
          <w:p w14:paraId="0B961CC6">
            <w:pPr>
              <w:widowControl/>
              <w:spacing w:line="5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2. 将下列句子中画线的部分替换成文中相应的词语。</w:t>
            </w:r>
          </w:p>
          <w:p w14:paraId="445AFFB9">
            <w:pPr>
              <w:widowControl/>
              <w:spacing w:line="5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1.牛好像全了解,虽然没说话,可是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>眉头舒展,眼含笑意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的,他也就满意了。(       )</w:t>
            </w:r>
          </w:p>
          <w:p w14:paraId="126FB63C">
            <w:pPr>
              <w:widowControl/>
              <w:spacing w:line="5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2.牛郎把自己的情形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>清楚有序而无遗漏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地说了。(      )</w:t>
            </w:r>
          </w:p>
          <w:p w14:paraId="162C1045">
            <w:pPr>
              <w:widowControl/>
              <w:spacing w:line="5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3.织女现在能够在湖水里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>不受任何拘束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地玩,心里真痛快。(    )</w:t>
            </w:r>
          </w:p>
          <w:p w14:paraId="211376B4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4.牛郎把老牛指给织女看,说它就是从小到大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>互相依靠着生活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的伴儿。(      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4FA0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检查学生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书写生字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规不规范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，既夯实了写字教学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。</w:t>
            </w:r>
          </w:p>
          <w:p w14:paraId="5755939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C9C77B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AFF214C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本题旨在考查学生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根据意思写词语的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能力，激发学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语文的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兴趣，训练了学生的思维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C5E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D82381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928C4B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F90581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15分钟</w:t>
            </w:r>
          </w:p>
        </w:tc>
      </w:tr>
      <w:tr w14:paraId="329955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BAF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81E53">
            <w:pPr>
              <w:widowControl/>
              <w:spacing w:line="560" w:lineRule="exact"/>
              <w:ind w:firstLine="281" w:firstLineChars="100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品读句子,完成练习。</w:t>
            </w:r>
          </w:p>
          <w:p w14:paraId="675A2E3E">
            <w:pPr>
              <w:widowControl/>
              <w:spacing w:line="560" w:lineRule="exact"/>
              <w:ind w:firstLine="562" w:firstLineChars="200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他就牵着老牛,拉着破车,头也不回,一直往前走,走出村子,走过树林，走到山里。</w:t>
            </w:r>
          </w:p>
          <w:p w14:paraId="65688697">
            <w:pPr>
              <w:widowControl/>
              <w:spacing w:line="560" w:lineRule="exact"/>
              <w:ind w:firstLine="562" w:firstLineChars="200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1.这句话是对牛郎的（    ）描写,体现了他（    ）的心情。</w:t>
            </w:r>
          </w:p>
          <w:p w14:paraId="763EF4AE">
            <w:pPr>
              <w:widowControl/>
              <w:spacing w:line="560" w:lineRule="exact"/>
              <w:ind w:firstLine="562" w:firstLineChars="200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2.这句话运用的修辞手法是（   ）,请你用这一修辞手法写一写牛郎是怎样关心照顾老牛的。</w:t>
            </w:r>
          </w:p>
          <w:p w14:paraId="665E24E5">
            <w:pPr>
              <w:widowControl/>
              <w:spacing w:line="560" w:lineRule="exact"/>
              <w:ind w:firstLine="562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老牛饿了，（    ）；老牛渴了，(   );(    )了，(      )。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EFD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本题旨在让学生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课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中学到知识，用来解决实际问题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，提高了学生的学习兴趣。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160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02EC1ABF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7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5241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6EDD579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68AA38C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3F8877F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285E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0DCAC6BA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203EEEB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550" w:type="dxa"/>
          </w:tcPr>
          <w:p w14:paraId="20ACF69C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344F755"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字迹整洁，美观，没有错别字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。</w:t>
            </w:r>
          </w:p>
          <w:p w14:paraId="73009022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14:paraId="6AA09AF4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F113570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2" o:spid="_x0000_s2062" o:spt="100" style="position:absolute;left:0pt;margin-left:48.1pt;margin-top:7.55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4164A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3" o:spid="_x0000_s2063" o:spt="100" style="position:absolute;left:0pt;margin-left:28.6pt;margin-top:7.5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EDA9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4" o:spid="_x0000_s2064" o:spt="100" style="position:absolute;left:0pt;margin-left:8.35pt;margin-top:7.5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9DF88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D4A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016F3D8C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4A6168D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</w:tcPr>
          <w:p w14:paraId="460142C4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01ED7A61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认真检查，选词准备，准确率高。</w:t>
            </w:r>
          </w:p>
          <w:p w14:paraId="65B653C9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</w:tcPr>
          <w:p w14:paraId="5B693FFB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2A4B042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5" o:spid="_x0000_s2065" o:spt="100" style="position:absolute;left:0pt;margin-left:48.1pt;margin-top:7.55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39CD7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6" o:spid="_x0000_s2066" o:spt="100" style="position:absolute;left:0pt;margin-left:28.6pt;margin-top:7.5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59E6A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7" o:spid="_x0000_s2067" o:spt="100" style="position:absolute;left:0pt;margin-left:8.35pt;margin-top:7.5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35260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67B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2A70CD66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  <w:p w14:paraId="227ED2C0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乐于分享</w:t>
            </w:r>
          </w:p>
        </w:tc>
        <w:tc>
          <w:tcPr>
            <w:tcW w:w="5550" w:type="dxa"/>
          </w:tcPr>
          <w:p w14:paraId="272A35C9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404CDB77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积极阅读，主动分享，表达清楚。</w:t>
            </w:r>
          </w:p>
          <w:p w14:paraId="02064C81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35" w:type="dxa"/>
          </w:tcPr>
          <w:p w14:paraId="51E4FCC0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1E634DB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8" o:spid="_x0000_s2068" o:spt="100" style="position:absolute;left:0pt;margin-left:48.1pt;margin-top:7.55pt;height:17.25pt;width:18.75pt;z-index:251670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8045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69" o:spid="_x0000_s2069" o:spt="100" style="position:absolute;left:0pt;margin-left:28.6pt;margin-top:7.55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0255B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70" o:spid="_x0000_s2070" o:spt="100" style="position:absolute;left:0pt;margin-left:8.35pt;margin-top:7.55pt;height:17.25pt;width:18.75pt;z-index:251669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C1C63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0E696314">
      <w:pPr>
        <w:spacing w:line="560" w:lineRule="exact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73B7F017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6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B060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220C6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牛郎织女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（二）</w:t>
            </w:r>
          </w:p>
        </w:tc>
      </w:tr>
      <w:tr w14:paraId="50A5A8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03C9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预</w:t>
            </w:r>
          </w:p>
          <w:p w14:paraId="177D748E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CD48176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习</w:t>
            </w:r>
          </w:p>
          <w:p w14:paraId="7945D5A9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7151130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</w:t>
            </w:r>
          </w:p>
          <w:p w14:paraId="79E9D008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F27B1F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业</w:t>
            </w:r>
          </w:p>
          <w:p w14:paraId="3835ED0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CBD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40965" cy="2860040"/>
                  <wp:effectExtent l="0" t="0" r="6985" b="16510"/>
                  <wp:docPr id="4" name="图片 4" descr="a582288dac9cd3d83b3df7141c451d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582288dac9cd3d83b3df7141c451d8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286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105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5A3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E6CDB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C17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8F0A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写出下列画线词语的反义词。</w:t>
            </w:r>
          </w:p>
          <w:p w14:paraId="15CD0868">
            <w:pPr>
              <w:widowControl/>
              <w:spacing w:line="56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1.两个人勤劳节俭,日子过得挺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美满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。(   ）</w:t>
            </w:r>
          </w:p>
          <w:p w14:paraId="384BDB33">
            <w:pPr>
              <w:widowControl/>
              <w:spacing w:line="56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2.牛郎去喂牛,那头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衰老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的牛又说话了。(  )</w:t>
            </w:r>
          </w:p>
          <w:p w14:paraId="004551BD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二、补全词语,并选词填空。</w:t>
            </w:r>
          </w:p>
          <w:p w14:paraId="40733318">
            <w:pPr>
              <w:widowControl/>
              <w:spacing w:line="56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富( )堂()  怒气()()  日()天()</w:t>
            </w:r>
          </w:p>
          <w:p w14:paraId="3ED14150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1.你只要坚持练习,(   ),定能写出一手好字。</w:t>
            </w:r>
          </w:p>
          <w:p w14:paraId="06593DEC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2.不知是谁惹恼了他,他(    )地走进了教室。</w:t>
            </w:r>
          </w:p>
          <w:p w14:paraId="75749AA6">
            <w:pPr>
              <w:widowControl/>
              <w:spacing w:line="56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3.中国古代宫殿建筑,无不(   ),气势磅礴.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EB6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本题旨在通过创设语境，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找出相应的反义词，给成语补充完整，再选择填空，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加深学生对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词语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的理解。</w:t>
            </w:r>
          </w:p>
          <w:p w14:paraId="0DD9A38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6FAE2D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879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73D682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EEA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DB181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积累感悟</w:t>
            </w:r>
          </w:p>
          <w:p w14:paraId="604C4B2F">
            <w:pPr>
              <w:widowControl/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《牛郎织女》是一则民间故事，它与《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》</w:t>
            </w:r>
          </w:p>
          <w:p w14:paraId="0F8F7F4D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》并称为我国古代四大民间爱情故事。同学们课下可以读一读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88C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知道我国古代四大民间爱情故事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积累知识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引导学生读民间故事的兴趣。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6CC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3F58F59F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7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826"/>
      </w:tblGrid>
      <w:tr w14:paraId="2A443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6E57961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2CD10F5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826" w:type="dxa"/>
          </w:tcPr>
          <w:p w14:paraId="08D0241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365E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0BBF8698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572222F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550" w:type="dxa"/>
          </w:tcPr>
          <w:p w14:paraId="51F2E1B3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BE48CE3"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字迹整洁，美观，没有错别字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。</w:t>
            </w:r>
          </w:p>
          <w:p w14:paraId="71BEDB74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14:paraId="0D179FD0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7B8C472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74" o:spid="_x0000_s2074" o:spt="100" style="position:absolute;left:0pt;margin-left:48.1pt;margin-top:7.5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81D987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75" o:spid="_x0000_s2075" o:spt="100" style="position:absolute;left:0pt;margin-left:28.6pt;margin-top:7.5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376BEC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76" o:spid="_x0000_s2076" o:spt="100" style="position:absolute;left:0pt;margin-left:8.35pt;margin-top:7.5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E9625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0D6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5E499B7A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1E94423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</w:tcPr>
          <w:p w14:paraId="674FF804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29F4836D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认真检查，准确率高。</w:t>
            </w:r>
          </w:p>
          <w:p w14:paraId="2E6BC158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037F3DC2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78ADD80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77" o:spid="_x0000_s2077" o:spt="100" style="position:absolute;left:0pt;margin-left:48.1pt;margin-top:7.5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24C3D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78" o:spid="_x0000_s2078" o:spt="100" style="position:absolute;left:0pt;margin-left:28.6pt;margin-top:7.55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5A2B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79" o:spid="_x0000_s2079" o:spt="100" style="position:absolute;left:0pt;margin-left:8.35pt;margin-top:7.5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9D66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A49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C31B8A5">
            <w:p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428B98C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</w:tcPr>
          <w:p w14:paraId="5073C0ED">
            <w:pPr>
              <w:numPr>
                <w:ilvl w:val="0"/>
                <w:numId w:val="3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语句通顺连贯，较少错别字、病句；正确使用标点符号。</w:t>
            </w:r>
          </w:p>
          <w:p w14:paraId="2CC59298">
            <w:pPr>
              <w:numPr>
                <w:ilvl w:val="0"/>
                <w:numId w:val="3"/>
              </w:numPr>
              <w:spacing w:line="5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想象合理，表达清楚。</w:t>
            </w:r>
          </w:p>
        </w:tc>
        <w:tc>
          <w:tcPr>
            <w:tcW w:w="1826" w:type="dxa"/>
          </w:tcPr>
          <w:p w14:paraId="23198694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EB17DA9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80" o:spid="_x0000_s2080" o:spt="100" style="position:absolute;left:0pt;margin-left:48.1pt;margin-top:7.5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4BB69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81" o:spid="_x0000_s2081" o:spt="100" style="position:absolute;left:0pt;margin-left:28.6pt;margin-top:7.55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AA80A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pict>
                <v:shape id="_x0000_s2082" o:spid="_x0000_s2082" o:spt="100" style="position:absolute;left:0pt;margin-left:8.35pt;margin-top:7.5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004E4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D80228C">
      <w:pPr>
        <w:spacing w:line="560" w:lineRule="exact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459079BE">
      <w:pPr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</w:p>
    <w:p w14:paraId="28EAE1DF">
      <w:pPr>
        <w:spacing w:line="560" w:lineRule="exact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77641"/>
    <w:multiLevelType w:val="singleLevel"/>
    <w:tmpl w:val="AFE7764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07F23E"/>
    <w:multiLevelType w:val="singleLevel"/>
    <w:tmpl w:val="2A07F2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008685D"/>
    <w:multiLevelType w:val="singleLevel"/>
    <w:tmpl w:val="500868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06546B"/>
    <w:rsid w:val="0006546B"/>
    <w:rsid w:val="000E5E2E"/>
    <w:rsid w:val="0010251F"/>
    <w:rsid w:val="002178F1"/>
    <w:rsid w:val="00351373"/>
    <w:rsid w:val="003F1950"/>
    <w:rsid w:val="00410C1F"/>
    <w:rsid w:val="00421978"/>
    <w:rsid w:val="00430488"/>
    <w:rsid w:val="004B1DB6"/>
    <w:rsid w:val="00587610"/>
    <w:rsid w:val="005916BF"/>
    <w:rsid w:val="005D5010"/>
    <w:rsid w:val="00662737"/>
    <w:rsid w:val="00665592"/>
    <w:rsid w:val="00680FB3"/>
    <w:rsid w:val="007054C4"/>
    <w:rsid w:val="00765B39"/>
    <w:rsid w:val="00852BBD"/>
    <w:rsid w:val="00A27F35"/>
    <w:rsid w:val="00B1515C"/>
    <w:rsid w:val="00B46C69"/>
    <w:rsid w:val="00B5130D"/>
    <w:rsid w:val="00C3644B"/>
    <w:rsid w:val="00CC549F"/>
    <w:rsid w:val="00CF637A"/>
    <w:rsid w:val="00D2558E"/>
    <w:rsid w:val="00D50F44"/>
    <w:rsid w:val="00DE5752"/>
    <w:rsid w:val="00E32696"/>
    <w:rsid w:val="00ED218F"/>
    <w:rsid w:val="00F65C01"/>
    <w:rsid w:val="00F77395"/>
    <w:rsid w:val="019B17DC"/>
    <w:rsid w:val="02DE7C7D"/>
    <w:rsid w:val="03036DB9"/>
    <w:rsid w:val="04F6345F"/>
    <w:rsid w:val="05E2667F"/>
    <w:rsid w:val="067E0492"/>
    <w:rsid w:val="06B75E22"/>
    <w:rsid w:val="073123D1"/>
    <w:rsid w:val="07A02CAC"/>
    <w:rsid w:val="09BE7349"/>
    <w:rsid w:val="0A7F33CE"/>
    <w:rsid w:val="10A67900"/>
    <w:rsid w:val="13687C1D"/>
    <w:rsid w:val="1E111AF3"/>
    <w:rsid w:val="1E911BEF"/>
    <w:rsid w:val="205B22F2"/>
    <w:rsid w:val="21373A50"/>
    <w:rsid w:val="2275634C"/>
    <w:rsid w:val="23202D7C"/>
    <w:rsid w:val="298C7B83"/>
    <w:rsid w:val="2A0E0598"/>
    <w:rsid w:val="2A635A46"/>
    <w:rsid w:val="2CF702A0"/>
    <w:rsid w:val="2D360B6F"/>
    <w:rsid w:val="2F567DE0"/>
    <w:rsid w:val="30F36015"/>
    <w:rsid w:val="33DC1B4B"/>
    <w:rsid w:val="347862AA"/>
    <w:rsid w:val="37CE4579"/>
    <w:rsid w:val="3B351E87"/>
    <w:rsid w:val="3DA53852"/>
    <w:rsid w:val="3DE97718"/>
    <w:rsid w:val="3EFA3BCE"/>
    <w:rsid w:val="41E35584"/>
    <w:rsid w:val="432156F3"/>
    <w:rsid w:val="43F565F9"/>
    <w:rsid w:val="493232EA"/>
    <w:rsid w:val="4BB740C3"/>
    <w:rsid w:val="4DC64B62"/>
    <w:rsid w:val="4EB50CAB"/>
    <w:rsid w:val="50AD6AE6"/>
    <w:rsid w:val="526956D2"/>
    <w:rsid w:val="57BA70A6"/>
    <w:rsid w:val="59262104"/>
    <w:rsid w:val="5C392072"/>
    <w:rsid w:val="5CB15715"/>
    <w:rsid w:val="5D8A268F"/>
    <w:rsid w:val="5F322B9A"/>
    <w:rsid w:val="60E316FE"/>
    <w:rsid w:val="62D74F91"/>
    <w:rsid w:val="63167E80"/>
    <w:rsid w:val="663C101A"/>
    <w:rsid w:val="66C12A9F"/>
    <w:rsid w:val="68324E76"/>
    <w:rsid w:val="694E3A4C"/>
    <w:rsid w:val="6D0B2540"/>
    <w:rsid w:val="6D6515FD"/>
    <w:rsid w:val="6DB17EED"/>
    <w:rsid w:val="6EC54420"/>
    <w:rsid w:val="71AB030F"/>
    <w:rsid w:val="71BD16C6"/>
    <w:rsid w:val="76B5577D"/>
    <w:rsid w:val="78FB12B4"/>
    <w:rsid w:val="7A315A7C"/>
    <w:rsid w:val="7FA863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fontstyle01"/>
    <w:basedOn w:val="8"/>
    <w:autoRedefine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254</Words>
  <Characters>255</Characters>
  <Lines>17</Lines>
  <Paragraphs>5</Paragraphs>
  <TotalTime>5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贺军</cp:lastModifiedBy>
  <dcterms:modified xsi:type="dcterms:W3CDTF">2025-11-17T03:32:34Z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B2ECC12F72D746D7A082D98EA78817E5</vt:lpwstr>
  </property>
  <property fmtid="{D5CDD505-2E9C-101B-9397-08002B2CF9AE}" pid="4" name="KSOTemplateDocerSaveRecord">
    <vt:lpwstr>eyJoZGlkIjoiMDUzOWFmY2VhZDlkNjEzODg0NjYyOGUzNmU3MDc3YTUiLCJ1c2VySWQiOiIxMDAwNjU4MDkwIn0=</vt:lpwstr>
  </property>
</Properties>
</file>