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804B">
      <w:pPr>
        <w:jc w:val="center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六年级上册第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一单元作业设计</w:t>
      </w:r>
    </w:p>
    <w:p w14:paraId="58FA260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195580</wp:posOffset>
            </wp:positionV>
            <wp:extent cx="6088380" cy="4513580"/>
            <wp:effectExtent l="0" t="0" r="7620" b="1270"/>
            <wp:wrapNone/>
            <wp:docPr id="2" name="图片 2" descr="21dc57faf3a16cc647149c219c54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dc57faf3a16cc647149c219c54f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B661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51FF1F30">
      <w:pPr>
        <w:jc w:val="both"/>
        <w:rPr>
          <w:rFonts w:ascii="仓耳小丸子" w:hAnsi="仓耳小丸子" w:eastAsia="仓耳小丸子"/>
          <w:b/>
          <w:sz w:val="32"/>
          <w:szCs w:val="52"/>
        </w:rPr>
      </w:pPr>
    </w:p>
    <w:p w14:paraId="6AEBCCA3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485B312A">
      <w:pPr>
        <w:ind w:firstLine="2610" w:firstLineChars="500"/>
        <w:jc w:val="both"/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六上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单元</w:t>
      </w:r>
    </w:p>
    <w:p w14:paraId="0A5CEA12">
      <w:pPr>
        <w:jc w:val="center"/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作业设计</w:t>
      </w:r>
    </w:p>
    <w:p w14:paraId="5420CD86">
      <w:pPr>
        <w:jc w:val="center"/>
        <w:rPr>
          <w:rFonts w:hint="default" w:ascii="方正公文小标宋" w:hAnsi="方正公文小标宋" w:eastAsia="方正公文小标宋" w:cs="方正公文小标宋"/>
          <w:b/>
          <w:color w:val="000000" w:themeColor="text1"/>
          <w:sz w:val="60"/>
          <w:szCs w:val="6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  <w:t>触摸自然</w:t>
      </w:r>
      <w:r>
        <w:rPr>
          <w:rFonts w:hint="eastAsia" w:ascii="方正公文小标宋" w:hAnsi="方正公文小标宋" w:eastAsia="方正公文小标宋" w:cs="方正公文小标宋"/>
          <w:b/>
          <w:color w:val="000000" w:themeColor="text1"/>
          <w:sz w:val="60"/>
          <w:szCs w:val="60"/>
          <w:lang w:val="en-US" w:eastAsia="zh-CN"/>
          <w14:textFill>
            <w14:solidFill>
              <w14:schemeClr w14:val="tx1"/>
            </w14:solidFill>
          </w14:textFill>
        </w:rPr>
        <w:t xml:space="preserve"> 感悟自然之美</w:t>
      </w:r>
    </w:p>
    <w:p w14:paraId="0854FA7A"/>
    <w:p w14:paraId="1DDED35B"/>
    <w:p w14:paraId="266E459B"/>
    <w:p w14:paraId="7B091F24"/>
    <w:p w14:paraId="47D1E6D0"/>
    <w:p w14:paraId="23D5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1A4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sz w:val="32"/>
          <w:szCs w:val="28"/>
        </w:rPr>
      </w:pPr>
    </w:p>
    <w:p w14:paraId="4010A901">
      <w:pPr>
        <w:rPr>
          <w:rFonts w:hint="eastAsia" w:ascii="宋体" w:hAnsi="宋体" w:eastAsia="仿宋" w:cs="宋体"/>
          <w:color w:val="000000"/>
          <w:sz w:val="24"/>
          <w:lang w:val="en-US" w:eastAsia="zh-CN"/>
        </w:rPr>
      </w:pPr>
      <w:r>
        <w:rPr>
          <w:rFonts w:hint="eastAsia" w:eastAsia="仿宋"/>
          <w:sz w:val="32"/>
        </w:rPr>
        <w:t>亲爱的同学们，欢迎踏入第一单元“触摸自然”的奇妙之旅！在这里，让我们跟随作者的笔触，去倾听花的低语，感受风的轻拂，领略山川的壮美。你会发现，每一片飘落的树叶都藏着故事，每一声清脆的鸟鸣都饱含深情，每一道绚丽的晚霞都绘满诗意。大自然是最伟大的艺术家，也是最智慧的老师，它用鬼斧神工的笔触勾勒出世间万象，用细腻温柔的声音诉说着生命的奥秘。让我们打开心扉，用眼睛去观察，用耳朵去聆听，用心灵去感悟，一起触摸自然的脉搏，探寻藏在一草一木、一山一水间的美好与感动</w:t>
      </w:r>
      <w:r>
        <w:rPr>
          <w:rFonts w:hint="eastAsia" w:eastAsia="仿宋"/>
          <w:sz w:val="32"/>
          <w:lang w:val="en-US" w:eastAsia="zh-CN"/>
        </w:rPr>
        <w:t>.</w:t>
      </w:r>
    </w:p>
    <w:p w14:paraId="3D416282">
      <w:pPr>
        <w:widowControl/>
        <w:tabs>
          <w:tab w:val="left" w:pos="312"/>
        </w:tabs>
        <w:jc w:val="center"/>
        <w:rPr>
          <w:rFonts w:hint="eastAsia" w:ascii="宋体" w:hAnsi="宋体" w:cs="宋体"/>
          <w:color w:val="000000"/>
          <w:sz w:val="24"/>
        </w:rPr>
      </w:pPr>
    </w:p>
    <w:p w14:paraId="11D59D11">
      <w:pPr>
        <w:widowControl/>
        <w:tabs>
          <w:tab w:val="left" w:pos="312"/>
        </w:tabs>
        <w:jc w:val="center"/>
        <w:rPr>
          <w:rFonts w:hint="eastAsia" w:ascii="宋体" w:hAnsi="宋体" w:cs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草原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4CF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熟读课文，用"√”丽出文中加点字的正确读音。</w:t>
            </w:r>
          </w:p>
          <w:p w14:paraId="74C8A95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1.远远地鼠见了一条迂(yùyū) 回的明如玻璃的带子--河!</w:t>
            </w:r>
          </w:p>
          <w:p w14:paraId="17C3974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2.牛羊多起来，也看到了马群，(yin wěn)隐有鞭子的轻明。</w:t>
            </w:r>
          </w:p>
          <w:p w14:paraId="4FF63375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3.马上的男女老少穿着各色的衣袋，群马疾驰，襟(jin jīn) 飘带舞，像一条彩虹向我们飞过来。</w:t>
            </w:r>
          </w:p>
          <w:p w14:paraId="536EF350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二.背诵第一自然段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读文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是学习语文的基础，只有扎实掌握，并结合恰当语境进行练习，既能了解学生字词的掌握情况，还能增强学生字词的运用能力。</w:t>
            </w:r>
          </w:p>
          <w:p w14:paraId="3856EA2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7分钟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69F0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一.按要求写句子。</w:t>
            </w:r>
          </w:p>
          <w:p w14:paraId="5D9025D1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1.草地上的羊群就像绿毯上白色的大花。(缩句)</w:t>
            </w:r>
          </w:p>
          <w:p w14:paraId="255DECA6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</w:p>
          <w:p w14:paraId="58CE2917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2.骏马和大牛静立不动，好像回味着恐原的无限乐趣。(仿写句子)</w:t>
            </w:r>
          </w:p>
          <w:p w14:paraId="59A2B4CC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ab/>
            </w:r>
          </w:p>
          <w:p w14:paraId="4DB7FAB1">
            <w:pPr>
              <w:widowControl/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3.范原人民与远客语言不通。草原人民与远客却十分亲热。(用上合适的关联词语把这两个句子连成一句话)</w:t>
            </w:r>
          </w:p>
          <w:p w14:paraId="1CB843CA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课文整体梳理:按照文中的叙述顺序把下列各环节排列起来。</w:t>
            </w:r>
          </w:p>
          <w:p w14:paraId="1A985AD3">
            <w:pPr>
              <w:widowControl/>
              <w:spacing w:line="360" w:lineRule="exact"/>
              <w:ind w:left="240" w:hanging="240" w:hangingChars="1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深情话别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盛情款待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尽情联欢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</w:p>
          <w:p w14:paraId="027D73BC">
            <w:pPr>
              <w:widowControl/>
              <w:spacing w:line="360" w:lineRule="exact"/>
              <w:ind w:left="240" w:hanging="240" w:hangingChars="1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热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情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迎视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激情相见</w:t>
            </w:r>
          </w:p>
          <w:p w14:paraId="4C45D4B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99D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学生在不同类型的句子练习中，学习多样化的表达方式，提升语言表达的流畅性、逻辑性和丰富度，使他们能够清晰、生动、有条理地传递信息。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EB4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43B4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  <w:t>三.创话专栏</w:t>
            </w:r>
          </w:p>
          <w:p w14:paraId="2FE7125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bCs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340360</wp:posOffset>
                      </wp:positionV>
                      <wp:extent cx="2346325" cy="838835"/>
                      <wp:effectExtent l="9525" t="9525" r="25400" b="2794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27555" y="8221980"/>
                                <a:ext cx="2346325" cy="8388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8.4pt;margin-top:26.8pt;height:66.05pt;width:184.75pt;z-index:251659264;v-text-anchor:middle;mso-width-relative:page;mso-height-relative:page;" filled="f" stroked="t" coordsize="21600,21600" arcsize="0.166666666666667" o:gfxdata="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8hFZAtgAAAAJAQAA&#10;DwAAAAAAAAABACAAAAAiAAAAZHJzL2Rvd25yZXYueG1sUEsBAhQAFAAAAAgAh07iQAJYCFqLAgAA&#10;4gQAAA4AAAAAAAAAAQAgAAAAJwEAAGRycy9lMm9Eb2MueG1sUEsFBgAAAAAGAAYAWQEAACQGAAAA&#10;AA==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cs="Calibri"/>
                <w:bCs/>
                <w:color w:val="000000"/>
                <w:sz w:val="24"/>
                <w:lang w:val="en-US" w:eastAsia="zh-CN"/>
              </w:rPr>
              <w:t>生活中你有与别人惜别的经历吗?写一写。</w:t>
            </w:r>
          </w:p>
          <w:p w14:paraId="6657B192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6F4AC28B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3C7E81F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 w14:paraId="6E54EB4D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6B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通过设定不同主题、情境的写话任务，让学生综合运用字词、句式、语法等知识，将碎片化的语言知识转化为连贯、完整的书面表达，提升语言组织与运用的熟练度。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</w:tbl>
    <w:p w14:paraId="181E8702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丁香结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F5E6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一、填空【文本记忆]</w:t>
            </w:r>
          </w:p>
          <w:p w14:paraId="5BCA9EB2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(                 )</w:t>
            </w: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丁香空结雨中愁。</w:t>
            </w:r>
          </w:p>
          <w:p w14:paraId="01820861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(                 ),</w:t>
            </w: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纵放繁枝散诞春</w:t>
            </w:r>
          </w:p>
          <w:p w14:paraId="0F82AB76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3.霜树尽空枝，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(                   ).</w:t>
            </w:r>
          </w:p>
          <w:p w14:paraId="2E7CA7CE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>4.芭蕉不展丁香结，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(               )</w:t>
            </w:r>
            <w:r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  <w:tab/>
            </w:r>
          </w:p>
          <w:p w14:paraId="6038ECC7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.二、仿写达人:【佳句仿写，写作积累]仿照例句，用上拟人的手法进行仿写。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ab/>
            </w:r>
          </w:p>
          <w:p w14:paraId="12AEAE7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780415</wp:posOffset>
                      </wp:positionV>
                      <wp:extent cx="2262505" cy="408940"/>
                      <wp:effectExtent l="9525" t="9525" r="13970" b="1968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2505" cy="4089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.1pt;margin-top:61.45pt;height:32.2pt;width:178.15pt;z-index:251661312;v-text-anchor:middle;mso-width-relative:page;mso-height-relative:page;" filled="f" stroked="t" coordsize="21600,21600" arcsize="0.166666666666667" o:gfxdata="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NGdwXXAAAACgEAAA8AAAAAAAAAAQAgAAAA&#10;IgAAAGRycy9kb3ducmV2LnhtbFBLAQIUABQAAAAIAIdO4kDr5ebzfgIAANYEAAAOAAAAAAAAAAEA&#10;IAAAACYBAABkcnMvZTJvRG9jLnhtbFBLBQYAAAAABgAGAFkBAAAWBgAAAAA=&#10;">
                      <v:fill on="f" focussize="0,0"/>
                      <v:stroke weight="1.5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例:有的宅院里探出半树银妆，星星般的小花级满枝头，从墙上窥着行人，意得人走过了还要回头望。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871A4C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7088FD4">
            <w:pPr>
              <w:widowControl/>
              <w:spacing w:line="360" w:lineRule="exact"/>
              <w:ind w:firstLine="48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注重字形的比较，找到它们之间的不同之处，用自己的好方法加以区别。</w:t>
            </w:r>
          </w:p>
          <w:p w14:paraId="343CBC8C">
            <w:pPr>
              <w:widowControl/>
              <w:spacing w:line="360" w:lineRule="exact"/>
              <w:ind w:firstLine="480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依据课文内容，读准多音字在不同词语中的读音。</w:t>
            </w:r>
          </w:p>
          <w:p w14:paraId="7E829705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A74E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674B5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C2AAD1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1FD5B6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6128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0696F5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7E13A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851E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EF8E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04656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56487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B268C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6A414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5645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1FEE25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熟读课文，答一答【课文理解和运用]</w:t>
            </w:r>
          </w:p>
          <w:p w14:paraId="55823102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(1)《丁香结》一课，作者以丁香结象征生活中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(         )</w:t>
            </w: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告</w:t>
            </w: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ab/>
            </w: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诉人们每个人都有许多不顺心的事，一件完了一件又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(       )</w:t>
            </w: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。正如原文中的话: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(        ):(            )</w:t>
            </w:r>
            <w:r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6AFC19E3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269875</wp:posOffset>
                      </wp:positionV>
                      <wp:extent cx="1401445" cy="0"/>
                      <wp:effectExtent l="0" t="6350" r="0" b="63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90850" y="6770370"/>
                                <a:ext cx="1401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65pt;margin-top:21.25pt;height:0pt;width:110.35pt;z-index:251664384;mso-width-relative:page;mso-height-relative:page;" filled="f" stroked="t" coordsize="21600,21600" o:gfxdata="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qkIF1QAAAAkBAAAPAAAAAAAAAAEAIAAAACIAAABkcnMvZG93bnJldi54bWxQSwEC&#10;FAAUAAAACACHTuJA/651WPcBAAC+AwAADgAAAAAAAAABACAAAAAkAQAAZHJzL2Uyb0RvYy54bWxQ&#10;SwUGAAAAAAYABgBZAQAAjQUAAAAA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说说你自己的理解: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BB5E4B">
            <w:pPr>
              <w:widowControl/>
              <w:spacing w:line="360" w:lineRule="exact"/>
              <w:rPr>
                <w:rStyle w:val="9"/>
                <w:rFonts w:hint="default" w:ascii="宋体" w:hAnsi="宋体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lang w:val="en-US" w:eastAsia="zh-CN"/>
              </w:rPr>
              <w:t>通过设计内容概括、主旨分析、段落解读等题目，引导学生精读课文，梳理文章脉络、把握关键信息，理解作者的思想情感与写作意图，避免浅尝辄止，真正吃透课文内容。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FC8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结合课文写一写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丁香结引发了你对人生怎样的思考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?结合生活实际,谈谈你的理解</w:t>
            </w:r>
          </w:p>
          <w:p w14:paraId="1B13F55A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85725</wp:posOffset>
                      </wp:positionV>
                      <wp:extent cx="2262505" cy="937895"/>
                      <wp:effectExtent l="9525" t="9525" r="13970" b="2413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2505" cy="9378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6.7pt;margin-top:6.75pt;height:73.85pt;width:178.15pt;z-index:251662336;v-text-anchor:middle;mso-width-relative:page;mso-height-relative:page;" filled="f" stroked="t" coordsize="21600,21600" arcsize="0.166666666666667" o:gfxdata="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SxNiNcAAAAJAQAADwAAAAAAAAABACAA&#10;AAAiAAAAZHJzL2Rvd25yZXYueG1sUEsBAhQAFAAAAAgAh07iQI7AZ6mAAgAA1gQAAA4AAAAAAAAA&#10;AQAgAAAAJgEAAGRycy9lMm9Eb2MueG1sUEsFBgAAAAAGAAYAWQEAABgGAAAAAA==&#10;">
                      <v:fill on="f" focussize="0,0"/>
                      <v:stroke weight="1.5pt" color="#ED7D31 [3205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EE4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/>
                <w:lang w:val="en-US" w:eastAsia="zh-CN"/>
              </w:rPr>
              <w:t>引导学生超越对课文表面内容的认知，通过思考作业深入挖掘文本背后的深层含义、文化背景与情感内核。</w:t>
            </w:r>
          </w:p>
          <w:p w14:paraId="775C6043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  <w:p w14:paraId="21D6C991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  <w:p w14:paraId="48EE6B48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  <w:p w14:paraId="27E0FACD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  <w:p w14:paraId="4B43995E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  <w:p w14:paraId="5BB57624">
            <w:pPr>
              <w:widowControl/>
              <w:spacing w:line="360" w:lineRule="exact"/>
              <w:rPr>
                <w:rStyle w:val="9"/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76D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18B12DB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0C3792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DFDA72E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DF28FEE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A3E51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0ECDFB8A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6220BD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7937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2A067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D0FFB3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924D65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01A1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3553DF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3DF6D5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D72D94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57E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470EAE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127741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一.抄写古诗</w:t>
            </w:r>
          </w:p>
          <w:p w14:paraId="6A51D618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抄写《宿建德江》《六月二十七日望湖楼醉书》《西江月·夜行黄沙道中》三首古诗，要求书写工整，无错别字。</w:t>
            </w:r>
          </w:p>
          <w:p w14:paraId="09A7F32C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二.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解释下列字词的意思：</w:t>
            </w:r>
          </w:p>
          <w:p w14:paraId="15F9557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  <w:p w14:paraId="0C02E780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“移舟泊烟渚”中“渚”：________________</w:t>
            </w:r>
          </w:p>
          <w:p w14:paraId="2760619B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  <w:p w14:paraId="2EA4332C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“黑云翻墨未遮山”中“翻墨”：________________</w:t>
            </w:r>
          </w:p>
          <w:p w14:paraId="14F0973B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  <w:p w14:paraId="55E80B9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“明月别枝惊鹊”中“别枝”：________________</w:t>
            </w:r>
          </w:p>
          <w:p w14:paraId="3427738C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</w:p>
          <w:p w14:paraId="754B44AF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2FC726B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“抄写古诗”和“解释加点词的意思”这两类作业看似基础，实则是语文学习的重要环节，其设计意图围绕夯实基础、深化理解、培养习惯等多方面展开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398E32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4ED75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A7D05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2F15C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07B1B9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DDF971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5B583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8F811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441DB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CF0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CD7EC7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29709F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17660A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35F4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4749B65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理解感悟</w:t>
            </w:r>
          </w:p>
          <w:p w14:paraId="4A283F42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用自己的话说说《宿建德江》这首诗描绘了一幅怎样的画面？表达了诗人怎样的情感？</w:t>
            </w:r>
          </w:p>
          <w:p w14:paraId="0746095C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4586D928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2.用自己的话说说下面两幅图片描述的诗句及画面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  <w:p w14:paraId="489A6759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2749550" cy="916305"/>
                  <wp:effectExtent l="0" t="0" r="12700" b="17145"/>
                  <wp:docPr id="7" name="图片 7" descr="2cc995f944df9f5623b970fee86b0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cc995f944df9f5623b970fee86b01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A82C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“对古诗意义的理解感悟”作业设计旨在打破文字表层，引导学生深度挖掘古诗的文学价值、文化内涵与情感力量，其核心意图体现在以下维度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95E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E854D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0B178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2B245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7分钟</w:t>
            </w:r>
          </w:p>
        </w:tc>
      </w:tr>
      <w:tr w14:paraId="20F68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0EC8D8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81F99A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78D2E27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55F2940A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81F746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388513">
            <w:pPr>
              <w:widowControl/>
              <w:numPr>
                <w:ilvl w:val="0"/>
                <w:numId w:val="3"/>
              </w:numPr>
              <w:spacing w:line="360" w:lineRule="atLeast"/>
              <w:ind w:left="240" w:leftChars="0" w:hanging="240" w:hangingChars="1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艺术创作秀古诗改写</w:t>
            </w:r>
          </w:p>
          <w:p w14:paraId="7C2327BA">
            <w:pPr>
              <w:widowControl/>
              <w:numPr>
                <w:ilvl w:val="0"/>
                <w:numId w:val="0"/>
              </w:numPr>
              <w:spacing w:line="360" w:lineRule="atLeast"/>
              <w:ind w:leftChars="-1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675005</wp:posOffset>
                      </wp:positionV>
                      <wp:extent cx="2708910" cy="624205"/>
                      <wp:effectExtent l="9525" t="9525" r="24765" b="13970"/>
                      <wp:wrapNone/>
                      <wp:docPr id="52" name="圆角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80030" y="7887335"/>
                                <a:ext cx="2708910" cy="6242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6.4pt;margin-top:53.15pt;height:49.15pt;width:213.3pt;z-index:251660288;v-text-anchor:middle;mso-width-relative:page;mso-height-relative:page;" filled="f" stroked="t" coordsize="21600,21600" arcsize="0.166666666666667" o:gfxdata="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Cr8KY1wAAAAoBAAAP&#10;AAAAAAAAAAEAIAAAACIAAABkcnMvZG93bnJldi54bWxQSwECFAAUAAAACACHTuJAQJY1XIsCAADk&#10;BAAADgAAAAAAAAABACAAAAAmAQAAZHJzL2Uyb0RvYy54bWxQSwUGAAAAAAYABgBZAQAAIwYAAAAA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选择其中一首古诗，发挥想象，将其改写成一篇300字左右的小散文，要求语言优美，能体现原诗的意境。</w:t>
            </w:r>
          </w:p>
          <w:p w14:paraId="6D69D8F5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8F3CB0E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E10FC0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091381E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古诗改写散文的作业设计，旨在打破诗歌凝练语言的边界，通过创造性转化，实现语言能力、文学素养与思维品质的多维提升，其意图体现在以下方面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62566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7DE79B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F05F56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622F61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C591A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7875A68E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 w14:paraId="39945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FD7A1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花之歌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030C3D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845770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C03F78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63D08B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EDFB0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0169DF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3D6450C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5F2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529CC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9BFF61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用文中生词进行填空练习：</w:t>
            </w:r>
          </w:p>
          <w:p w14:paraId="6F80964C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 w14:paraId="7B11A1DD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- 清晨，花朵在露水的（  ）下显得格外娇艳。</w:t>
            </w:r>
          </w:p>
          <w:p w14:paraId="05F0297A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 w14:paraId="736FFF2C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- 花园里，各种鲜花散发着（  ）的香气，令人陶醉。</w:t>
            </w:r>
          </w:p>
          <w:p w14:paraId="78C9407E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  <w:p w14:paraId="5F50F7DD">
            <w:pPr>
              <w:widowControl/>
              <w:numPr>
                <w:ilvl w:val="0"/>
                <w:numId w:val="0"/>
              </w:numPr>
              <w:ind w:left="30" w:leftChars="-10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- 微风吹过，柳枝（  ）起舞，姿态优美。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252A513">
            <w:pPr>
              <w:widowControl/>
              <w:jc w:val="lef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  <w:t>利用文中生词进行填空练习，这一作业设计蕴含多项目标，旨在帮助学生夯实语言基础、提升运用能力，具体意图如下：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08CF9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8CD905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231028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D84D9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1BF377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F2C1C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A9EBC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3A1B25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68990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522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DCFA10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D1AD2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4B1D06B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BF9F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A8AE81E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语句梳理</w:t>
            </w:r>
          </w:p>
          <w:p w14:paraId="23510E6B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摘抄文中运用拟人、比喻等修辞手法的优美句子，至少5句，并标注使用的修辞手法。</w:t>
            </w:r>
          </w:p>
          <w:p w14:paraId="0B3FA3DA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</w:t>
            </w:r>
          </w:p>
          <w:p w14:paraId="7A469958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仿照文中“我是诸元素之女：冬将我孕育；春使我开放；夏让我成长；秋令我昏昏睡去。”的排比句式，围绕“风”写一段话。</w:t>
            </w:r>
          </w:p>
          <w:p w14:paraId="409C38D8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3AF120C"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9124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通过不同维度的练习，全面提升学生的语言素养与语文能力，其目的主要体现在以下方面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D4E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9A8004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73CEE8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6971A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82C89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214002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2C800E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C949DD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6422BB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63ECA2C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4294C3A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1EE7997">
            <w:pPr>
              <w:widowControl/>
              <w:numPr>
                <w:ilvl w:val="0"/>
                <w:numId w:val="0"/>
              </w:numPr>
              <w:spacing w:line="360" w:lineRule="atLeast"/>
              <w:ind w:leftChars="-1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艺术创作秀</w:t>
            </w:r>
          </w:p>
          <w:p w14:paraId="0CF0483F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开展“自然之美”主题手抄报制作，在手抄报中摘录《花之歌》中的精彩语句，配上与花相关的绘画或照片，并补充其他描写自然之美的诗词、短文。</w:t>
            </w:r>
          </w:p>
          <w:p w14:paraId="425121FF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99AA69A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4445</wp:posOffset>
                      </wp:positionV>
                      <wp:extent cx="2247265" cy="991235"/>
                      <wp:effectExtent l="9525" t="9525" r="10160" b="2794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80030" y="7887335"/>
                                <a:ext cx="2247265" cy="9912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85pt;margin-top:0.35pt;height:78.05pt;width:176.95pt;z-index:251663360;v-text-anchor:middle;mso-width-relative:page;mso-height-relative:page;" filled="f" stroked="t" coordsize="21600,21600" arcsize="0.166666666666667" o:gfxdata="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rqocn1QAAAAcBAAAPAAAA&#10;AAAAAAEAIAAAACIAAABkcnMvZG93bnJldi54bWxQSwECFAAUAAAACACHTuJAptCEFooCAADiBAAA&#10;DgAAAAAAAAABACAAAAAkAQAAZHJzL2Uyb0RvYy54bWxQSwUGAAAAAAYABgBZAQAAIAYAAAAA&#10;">
                      <v:fill on="f" focussize="0,0"/>
                      <v:stroke weight="1.5pt" color="#4472C4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0F1A69DC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FF5951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C63F2C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606571D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DC8B803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FC97691">
            <w:pPr>
              <w:widowControl/>
              <w:spacing w:line="36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融合语文学习、艺术创作与实践探索，旨在通过综合性任务提升学生多方面能力与素养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88F1F5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5FB3F7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E1E58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A30DB40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AE381B0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</w:tbl>
    <w:p w14:paraId="2E837816">
      <w:pPr>
        <w:rPr>
          <w:rFonts w:hint="eastAsia" w:ascii="宋体" w:hAnsi="宋体" w:cs="宋体"/>
          <w:color w:val="000000"/>
          <w:sz w:val="24"/>
        </w:rPr>
      </w:pPr>
    </w:p>
    <w:p w14:paraId="1E7663DD">
      <w:pPr>
        <w:rPr>
          <w:rFonts w:hint="eastAsia" w:ascii="宋体" w:hAnsi="宋体" w:eastAsia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抽查那个层级就写哪个层级情况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）</w:t>
      </w:r>
    </w:p>
    <w:p w14:paraId="56B564E2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07EC1DA1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08394FB5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 w14:paraId="3BBE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 w14:paraId="19B3784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14:paraId="151AAF2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2F0A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 w14:paraId="5EFE7747">
            <w:pPr>
              <w:ind w:firstLine="240" w:firstLineChars="100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草原</w:t>
            </w:r>
          </w:p>
          <w:p w14:paraId="1A54EB9D">
            <w:pPr>
              <w:ind w:firstLine="240" w:firstLineChars="100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035" w:type="dxa"/>
          </w:tcPr>
          <w:p w14:paraId="6332C18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提升作业 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2D380123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70497075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提升作业准确率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70</w:t>
            </w:r>
            <w:r>
              <w:rPr>
                <w:rFonts w:hint="eastAsia"/>
                <w:color w:val="000000"/>
                <w:kern w:val="0"/>
                <w:sz w:val="24"/>
              </w:rPr>
              <w:t>%</w:t>
            </w:r>
          </w:p>
          <w:p w14:paraId="5126AA8B">
            <w:pPr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拓展作业准确率51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71FE35E5">
            <w:pPr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</w:p>
          <w:p w14:paraId="5890570F">
            <w:pPr>
              <w:rPr>
                <w:color w:val="000000"/>
                <w:kern w:val="0"/>
                <w:sz w:val="24"/>
              </w:rPr>
            </w:pPr>
          </w:p>
          <w:p w14:paraId="3468AEE5">
            <w:pPr>
              <w:rPr>
                <w:color w:val="000000"/>
                <w:kern w:val="0"/>
                <w:sz w:val="24"/>
              </w:rPr>
            </w:pPr>
          </w:p>
        </w:tc>
      </w:tr>
      <w:tr w14:paraId="2A3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 w14:paraId="3E3A6440">
            <w:pPr>
              <w:jc w:val="both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丁香结</w:t>
            </w:r>
          </w:p>
        </w:tc>
        <w:tc>
          <w:tcPr>
            <w:tcW w:w="8035" w:type="dxa"/>
          </w:tcPr>
          <w:p w14:paraId="6124B859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级作业与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kern w:val="0"/>
                <w:sz w:val="24"/>
              </w:rPr>
              <w:t>十名学生</w:t>
            </w:r>
          </w:p>
          <w:p w14:paraId="58C12B03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87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14:paraId="059BF58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提升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4B26CA94">
            <w:pPr>
              <w:rPr>
                <w:color w:val="000000"/>
                <w:kern w:val="0"/>
                <w:sz w:val="24"/>
              </w:rPr>
            </w:pPr>
          </w:p>
        </w:tc>
      </w:tr>
      <w:tr w14:paraId="0A5B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05DCE135">
            <w:pPr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古诗三首</w:t>
            </w:r>
          </w:p>
        </w:tc>
        <w:tc>
          <w:tcPr>
            <w:tcW w:w="8035" w:type="dxa"/>
          </w:tcPr>
          <w:p w14:paraId="05B85D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CDD9C5E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86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2CC4864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57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14:paraId="0A5F7017">
            <w:pPr>
              <w:rPr>
                <w:color w:val="000000"/>
                <w:kern w:val="0"/>
                <w:sz w:val="24"/>
              </w:rPr>
            </w:pPr>
          </w:p>
        </w:tc>
      </w:tr>
      <w:tr w14:paraId="2FAC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28" w:type="dxa"/>
          </w:tcPr>
          <w:p w14:paraId="00F614BE">
            <w:pPr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花之歌</w:t>
            </w:r>
          </w:p>
        </w:tc>
        <w:tc>
          <w:tcPr>
            <w:tcW w:w="8035" w:type="dxa"/>
          </w:tcPr>
          <w:p w14:paraId="7B867A3D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710C5F5C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拓展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作业准确率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%</w:t>
            </w:r>
          </w:p>
          <w:p w14:paraId="02B332B4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14659835">
      <w:pPr>
        <w:spacing w:line="360" w:lineRule="auto"/>
        <w:rPr>
          <w:b/>
          <w:bCs/>
          <w:color w:val="000000"/>
          <w:sz w:val="24"/>
        </w:rPr>
      </w:pPr>
    </w:p>
    <w:p w14:paraId="188CD577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6DE5F026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352B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293ACB4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4F963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521225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 w14:paraId="1D3848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1336B7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4D4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5FAF4BA4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草原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62F5A9D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 w14:paraId="0B469559">
            <w:pPr>
              <w:widowControl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课文整体梳理:按照文中的叙述顺序把下列各环节排列起来。</w:t>
            </w:r>
          </w:p>
          <w:p w14:paraId="79B633B9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80578BB">
            <w:pPr>
              <w:widowControl/>
              <w:spacing w:line="360" w:lineRule="exact"/>
              <w:ind w:left="240" w:hanging="240" w:hanging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深情话别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盛情款待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尽情联欢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迎视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激情相见</w:t>
            </w:r>
          </w:p>
          <w:p w14:paraId="4A80419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92" w:type="pct"/>
            <w:vAlign w:val="center"/>
          </w:tcPr>
          <w:p w14:paraId="2CC884A9">
            <w:pPr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本题旨在引导学生积累本课的生动语句,为背诵课文做好铺垫。</w:t>
            </w:r>
          </w:p>
        </w:tc>
        <w:tc>
          <w:tcPr>
            <w:tcW w:w="600" w:type="pct"/>
            <w:vAlign w:val="center"/>
          </w:tcPr>
          <w:p w14:paraId="239604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4F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2F50003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丁香结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2B24A5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 w14:paraId="679DFB6A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结合课文写一写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丁香结引发了你对人生怎样的思考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?结合生活实际,谈谈你的理解</w:t>
            </w:r>
          </w:p>
          <w:p w14:paraId="13F21F5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2" w:type="pct"/>
            <w:vAlign w:val="center"/>
          </w:tcPr>
          <w:p w14:paraId="4626DAF0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以“人生思考”为主题进行写作，帮助学生掌握借物喻理的写作手法，学会用生动事例支撑观点，增强文章逻辑性与感染力。</w:t>
            </w:r>
          </w:p>
        </w:tc>
        <w:tc>
          <w:tcPr>
            <w:tcW w:w="600" w:type="pct"/>
            <w:vAlign w:val="center"/>
          </w:tcPr>
          <w:p w14:paraId="5BAA07E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分钟</w:t>
            </w:r>
          </w:p>
        </w:tc>
      </w:tr>
      <w:tr w14:paraId="1C8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714" w:type="pct"/>
            <w:vAlign w:val="center"/>
          </w:tcPr>
          <w:p w14:paraId="37A6FB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古诗三首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1C021F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基础作业</w:t>
            </w:r>
          </w:p>
        </w:tc>
        <w:tc>
          <w:tcPr>
            <w:tcW w:w="1631" w:type="pct"/>
            <w:vAlign w:val="center"/>
          </w:tcPr>
          <w:p w14:paraId="4BB2E36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在完成背诵的基础上，能进行理解性默写。</w:t>
            </w:r>
          </w:p>
        </w:tc>
        <w:tc>
          <w:tcPr>
            <w:tcW w:w="1592" w:type="pct"/>
            <w:vAlign w:val="center"/>
          </w:tcPr>
          <w:p w14:paraId="28CACDF8">
            <w:pPr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0"/>
              </w:rPr>
              <w:t>根据作业反馈，发现学生灵活运用诗句能力较为不足。因此对作业设计进行改进，在理解诗意的基础上进行默写，能加深学生对古诗的记忆，进而拉进学生与传统文化的距离。</w:t>
            </w:r>
          </w:p>
        </w:tc>
        <w:tc>
          <w:tcPr>
            <w:tcW w:w="600" w:type="pct"/>
            <w:vAlign w:val="center"/>
          </w:tcPr>
          <w:p w14:paraId="074C7DF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 w14:paraId="50FC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14" w:type="pct"/>
            <w:vAlign w:val="center"/>
          </w:tcPr>
          <w:p w14:paraId="7249E1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花之歌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176FC7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提升作业</w:t>
            </w:r>
          </w:p>
        </w:tc>
        <w:tc>
          <w:tcPr>
            <w:tcW w:w="1631" w:type="pct"/>
            <w:vAlign w:val="center"/>
          </w:tcPr>
          <w:p w14:paraId="59FA8AB2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仿照文中“我是诸元素之女：冬将我孕育；春使我开放；夏让我成长；秋令我昏昏睡去。”的排比句式，围绕“风”写一段话。</w:t>
            </w:r>
          </w:p>
        </w:tc>
        <w:tc>
          <w:tcPr>
            <w:tcW w:w="1592" w:type="pct"/>
            <w:vAlign w:val="center"/>
          </w:tcPr>
          <w:p w14:paraId="7BA7C187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在创作过程中，学生需将风的动态美与四季的意境美相结合，用诗意化的语言描绘自然现象，从而提升对文学美感的感知与表达能力，加深对自然之美、文学之美的理解，积累文学审美经验，增强文学素养。</w:t>
            </w:r>
          </w:p>
        </w:tc>
        <w:tc>
          <w:tcPr>
            <w:tcW w:w="600" w:type="pct"/>
            <w:vAlign w:val="center"/>
          </w:tcPr>
          <w:p w14:paraId="6DB8435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0分钟</w:t>
            </w:r>
          </w:p>
        </w:tc>
      </w:tr>
    </w:tbl>
    <w:p w14:paraId="5FED9A1E">
      <w:pPr>
        <w:rPr>
          <w:rFonts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4A49E"/>
    <w:multiLevelType w:val="singleLevel"/>
    <w:tmpl w:val="C724A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1EE447"/>
    <w:multiLevelType w:val="singleLevel"/>
    <w:tmpl w:val="D21EE4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2FE456"/>
    <w:multiLevelType w:val="singleLevel"/>
    <w:tmpl w:val="FA2FE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0FC3E1B"/>
    <w:rsid w:val="01080A12"/>
    <w:rsid w:val="033808E8"/>
    <w:rsid w:val="039447DF"/>
    <w:rsid w:val="03A34A22"/>
    <w:rsid w:val="046C12B8"/>
    <w:rsid w:val="047517B4"/>
    <w:rsid w:val="077566D6"/>
    <w:rsid w:val="0CFD3233"/>
    <w:rsid w:val="0E0A5DCA"/>
    <w:rsid w:val="11C7118C"/>
    <w:rsid w:val="135E2714"/>
    <w:rsid w:val="13A60446"/>
    <w:rsid w:val="13C02694"/>
    <w:rsid w:val="145853B5"/>
    <w:rsid w:val="157F6FB6"/>
    <w:rsid w:val="17E258A9"/>
    <w:rsid w:val="191C2E55"/>
    <w:rsid w:val="1BFB4FA4"/>
    <w:rsid w:val="1FA31BDA"/>
    <w:rsid w:val="211D2856"/>
    <w:rsid w:val="255F65F3"/>
    <w:rsid w:val="25C428AA"/>
    <w:rsid w:val="25CA1B78"/>
    <w:rsid w:val="2987431B"/>
    <w:rsid w:val="2C520C10"/>
    <w:rsid w:val="31411253"/>
    <w:rsid w:val="362B01B6"/>
    <w:rsid w:val="3702416A"/>
    <w:rsid w:val="3D3D2BE2"/>
    <w:rsid w:val="40CF23D7"/>
    <w:rsid w:val="40EB2F89"/>
    <w:rsid w:val="410127AD"/>
    <w:rsid w:val="42F13F2C"/>
    <w:rsid w:val="43D26703"/>
    <w:rsid w:val="45871B1F"/>
    <w:rsid w:val="47790B76"/>
    <w:rsid w:val="48401D95"/>
    <w:rsid w:val="48D250C5"/>
    <w:rsid w:val="4D5763AB"/>
    <w:rsid w:val="4D710D8B"/>
    <w:rsid w:val="4DFB3A72"/>
    <w:rsid w:val="4E106B76"/>
    <w:rsid w:val="4E6D23E1"/>
    <w:rsid w:val="4E863EBF"/>
    <w:rsid w:val="59B937CD"/>
    <w:rsid w:val="59FE5684"/>
    <w:rsid w:val="5AC0022E"/>
    <w:rsid w:val="5AD703AE"/>
    <w:rsid w:val="5B43410B"/>
    <w:rsid w:val="5CFC4B57"/>
    <w:rsid w:val="60F46B68"/>
    <w:rsid w:val="62726C0F"/>
    <w:rsid w:val="64544206"/>
    <w:rsid w:val="65CE2C3F"/>
    <w:rsid w:val="66261C0C"/>
    <w:rsid w:val="66C832A1"/>
    <w:rsid w:val="6764746E"/>
    <w:rsid w:val="67EE4D30"/>
    <w:rsid w:val="6AB75B07"/>
    <w:rsid w:val="6B056872"/>
    <w:rsid w:val="6B7C41BC"/>
    <w:rsid w:val="6C4D2CDF"/>
    <w:rsid w:val="6EEA46FD"/>
    <w:rsid w:val="6F7B1ECE"/>
    <w:rsid w:val="72C021BE"/>
    <w:rsid w:val="73920EBF"/>
    <w:rsid w:val="73D414D7"/>
    <w:rsid w:val="76BA2E7A"/>
    <w:rsid w:val="78063C29"/>
    <w:rsid w:val="786170B2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2492</Words>
  <Characters>2596</Characters>
  <Lines>20</Lines>
  <Paragraphs>5</Paragraphs>
  <TotalTime>123</TotalTime>
  <ScaleCrop>false</ScaleCrop>
  <LinksUpToDate>false</LinksUpToDate>
  <CharactersWithSpaces>2790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陪我看初雪</cp:lastModifiedBy>
  <dcterms:modified xsi:type="dcterms:W3CDTF">2025-06-02T09:32:40Z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eyJoZGlkIjoiNjVlOGEwZTBkMTY2NDQ1NDQzNjhhMjVmZjU1ODQ3YjgiLCJ1c2VySWQiOiI3NzkxMDY2NjUifQ==</vt:lpwstr>
  </property>
</Properties>
</file>