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C893CF">
      <w:pPr>
        <w:jc w:val="center"/>
        <w:rPr>
          <w:rFonts w:hint="eastAsia" w:ascii="仓耳小丸子" w:hAnsi="仓耳小丸子" w:eastAsia="仓耳小丸子"/>
          <w:b/>
          <w:sz w:val="52"/>
          <w:szCs w:val="52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-1223010</wp:posOffset>
            </wp:positionH>
            <wp:positionV relativeFrom="paragraph">
              <wp:posOffset>-939800</wp:posOffset>
            </wp:positionV>
            <wp:extent cx="7684135" cy="11090910"/>
            <wp:effectExtent l="0" t="0" r="12065" b="3810"/>
            <wp:wrapNone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1109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仓耳小丸子" w:hAnsi="仓耳小丸子" w:eastAsia="仓耳小丸子"/>
          <w:b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184785</wp:posOffset>
            </wp:positionV>
            <wp:extent cx="5268595" cy="4500880"/>
            <wp:effectExtent l="0" t="0" r="4445" b="10160"/>
            <wp:wrapNone/>
            <wp:docPr id="4" name="图片 4" descr="243b296479417a10fe3af3d53bca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3b296479417a10fe3af3d53bca4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5A73B">
      <w:pPr>
        <w:ind w:firstLine="2610" w:firstLineChars="500"/>
        <w:rPr>
          <w:rFonts w:hint="eastAsia" w:ascii="方正粗黑宋简体" w:hAnsi="方正粗黑宋简体" w:eastAsia="方正粗黑宋简体" w:cs="方正粗黑宋简体"/>
          <w:b/>
          <w:bCs w:val="0"/>
          <w:color w:val="FF0000"/>
          <w:sz w:val="52"/>
          <w:szCs w:val="52"/>
        </w:rPr>
      </w:pPr>
    </w:p>
    <w:p w14:paraId="526CC692">
      <w:pPr>
        <w:ind w:firstLine="1566" w:firstLineChars="300"/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</w:rPr>
      </w:pPr>
      <w:r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</w:rPr>
        <w:t>四</w:t>
      </w:r>
      <w:r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  <w:lang w:val="en-US" w:eastAsia="zh-CN"/>
        </w:rPr>
        <w:t>年级上册</w:t>
      </w:r>
      <w:r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</w:rPr>
        <w:t>第</w:t>
      </w:r>
      <w:r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  <w:lang w:val="en-US" w:eastAsia="zh-CN"/>
        </w:rPr>
        <w:t>三</w:t>
      </w:r>
      <w:r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</w:rPr>
        <w:t>单元</w:t>
      </w:r>
    </w:p>
    <w:p w14:paraId="2D6C8329">
      <w:pPr>
        <w:ind w:firstLine="2088" w:firstLineChars="400"/>
        <w:jc w:val="both"/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</w:rPr>
      </w:pPr>
      <w:bookmarkStart w:id="0" w:name="_GoBack"/>
      <w:bookmarkEnd w:id="0"/>
      <w:r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2"/>
          <w:szCs w:val="52"/>
        </w:rPr>
        <w:t>大单元作业设计</w:t>
      </w:r>
    </w:p>
    <w:p w14:paraId="43A6E169">
      <w:pPr>
        <w:ind w:firstLine="562" w:firstLineChars="100"/>
        <w:jc w:val="left"/>
        <w:rPr>
          <w:rFonts w:hint="default" w:ascii="方正粗黑宋简体" w:hAnsi="方正粗黑宋简体" w:eastAsia="方正粗黑宋简体" w:cs="方正粗黑宋简体"/>
          <w:b/>
          <w:bCs/>
          <w:sz w:val="56"/>
          <w:szCs w:val="56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 w:val="0"/>
          <w:color w:val="FFFF00"/>
          <w:sz w:val="56"/>
          <w:szCs w:val="56"/>
          <w:lang w:val="en-US" w:eastAsia="zh-CN"/>
        </w:rPr>
        <w:t>自然小侦探 我的奇妙观察之旅</w:t>
      </w:r>
    </w:p>
    <w:p w14:paraId="415763C4">
      <w:pPr>
        <w:ind w:firstLine="280" w:firstLineChars="100"/>
        <w:rPr>
          <w:rFonts w:hint="eastAsia" w:ascii="千图马克手写体" w:hAnsi="千图马克手写体" w:eastAsia="千图马克手写体" w:cs="千图马克手写体"/>
          <w:sz w:val="28"/>
          <w:szCs w:val="28"/>
          <w:lang w:eastAsia="zh-CN"/>
        </w:rPr>
      </w:pPr>
    </w:p>
    <w:p w14:paraId="4A08B8BC">
      <w:pPr>
        <w:ind w:firstLine="840" w:firstLineChars="300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0ED7806F">
      <w:pPr>
        <w:ind w:firstLine="840" w:firstLineChars="300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080E3762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47993CA2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12E95572">
      <w:pPr>
        <w:ind w:firstLine="840" w:firstLineChars="300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同学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们，大家好!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大自然是一本奇妙的大书，里面记录着动植物的奥秘。你们愿意做一名小侦探，去探索大自然的秘密吗？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我们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将要针对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“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爬山虎的脚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”、“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蟋蟀的住宅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”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进行侦查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，在那里我们将接受各种挑战，完成不同任务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eastAsia="zh-CN"/>
        </w:rPr>
        <w:t>。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还要找出三首古诗观察的角度，学习他们连续观察的方法来写观察日记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。事不宜迟，马上开启我们的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  <w:lang w:val="en-US" w:eastAsia="zh-CN"/>
        </w:rPr>
        <w:t>奇妙观察</w:t>
      </w:r>
      <w:r>
        <w:rPr>
          <w:rFonts w:hint="eastAsia" w:ascii="千图马克手写体" w:hAnsi="千图马克手写体" w:eastAsia="千图马克手写体" w:cs="千图马克手写体"/>
          <w:sz w:val="28"/>
          <w:szCs w:val="28"/>
        </w:rPr>
        <w:t>之旅吧!</w:t>
      </w:r>
    </w:p>
    <w:p w14:paraId="3A4FD3AB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128C4D73"/>
    <w:p w14:paraId="34483031"/>
    <w:p w14:paraId="29CF4961"/>
    <w:p w14:paraId="00152346"/>
    <w:p w14:paraId="5691620C"/>
    <w:p w14:paraId="246D2D81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-1158875</wp:posOffset>
            </wp:positionV>
            <wp:extent cx="7597775" cy="11324590"/>
            <wp:effectExtent l="0" t="0" r="6985" b="13970"/>
            <wp:wrapNone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132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5189"/>
        <w:gridCol w:w="1968"/>
        <w:gridCol w:w="1182"/>
      </w:tblGrid>
      <w:tr w14:paraId="329FF7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F9D358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9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古诗三首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6A8E7C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8CAD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49800F9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E01E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714C2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AF1D07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685705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8A10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94A63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任务一：积累古诗我能行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。</w:t>
            </w:r>
          </w:p>
          <w:p w14:paraId="1B9C2BD4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1.看到被夕阳照耀的江面，我会吟诵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 xml:space="preserve">           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1A9761A4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2.冬日里梅花在雪地里独放，我会吟诵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05C01286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从《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题西林壁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中，我悟出哲理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u w:val="single"/>
                <w:lang w:val="en-US" w:eastAsia="zh-CN"/>
              </w:rPr>
              <w:t xml:space="preserve">               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u w:val="none"/>
                <w:lang w:val="en-US" w:eastAsia="zh-CN"/>
              </w:rPr>
              <w:t>，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1E5D4B36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任务二：给加点字选择正确的解释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1685F59C">
            <w:pPr>
              <w:numPr>
                <w:ilvl w:val="0"/>
                <w:numId w:val="1"/>
              </w:num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em w:val="dot"/>
                <w:lang w:val="en-US" w:eastAsia="zh-CN"/>
              </w:rPr>
              <w:t>题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西林壁（     ）</w:t>
            </w:r>
          </w:p>
          <w:p w14:paraId="3C7E9065">
            <w:pPr>
              <w:numPr>
                <w:ilvl w:val="0"/>
                <w:numId w:val="2"/>
              </w:num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书写，题写  （2）题目     （3）姓</w:t>
            </w:r>
          </w:p>
          <w:p w14:paraId="7FA6875E">
            <w:pPr>
              <w:numPr>
                <w:ilvl w:val="0"/>
                <w:numId w:val="3"/>
              </w:numPr>
              <w:ind w:left="480" w:leftChars="0" w:firstLine="0" w:firstLineChars="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只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em w:val="dot"/>
                <w:lang w:val="en-US" w:eastAsia="zh-CN"/>
              </w:rPr>
              <w:t>缘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身在此山中（    ）</w:t>
            </w:r>
          </w:p>
          <w:p w14:paraId="340C9E3A">
            <w:pPr>
              <w:numPr>
                <w:ilvl w:val="0"/>
                <w:numId w:val="4"/>
              </w:numPr>
              <w:ind w:left="480" w:leftChars="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因为   （2）沿，顺着   （3）边   （4）缘故</w:t>
            </w:r>
          </w:p>
          <w:p w14:paraId="5AD3B040">
            <w:pPr>
              <w:numPr>
                <w:ilvl w:val="0"/>
                <w:numId w:val="3"/>
              </w:numPr>
              <w:ind w:left="480" w:leftChars="0" w:firstLine="0" w:firstLineChars="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可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em w:val="dot"/>
                <w:lang w:val="en-US" w:eastAsia="zh-CN"/>
              </w:rPr>
              <w:t>怜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九月初三夜（     ）  </w:t>
            </w:r>
          </w:p>
          <w:p w14:paraId="7359F5CB">
            <w:pPr>
              <w:numPr>
                <w:ilvl w:val="0"/>
                <w:numId w:val="0"/>
              </w:numPr>
              <w:ind w:left="480" w:leftChars="0"/>
              <w:jc w:val="left"/>
              <w:rPr>
                <w:rFonts w:hint="default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（1）值得怜悯    （2）可爱    （3）（数量少或质量坏）不值得一提</w:t>
            </w:r>
          </w:p>
          <w:p w14:paraId="20404A5D">
            <w:pPr>
              <w:numPr>
                <w:ilvl w:val="0"/>
                <w:numId w:val="0"/>
              </w:numPr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B4566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背诵古诗，结合生活情境运用古诗。</w:t>
            </w:r>
          </w:p>
          <w:p w14:paraId="0C73925A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DF6B19F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C092BFC">
            <w:pPr>
              <w:widowControl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了解古诗中特殊字的含义。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DFC0B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742B65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48E9EC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231E2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41822CA4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13B33F3B">
            <w:pPr>
              <w:ind w:firstLine="482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背诵三首古诗，会默写《暮江吟》和《题西林壁》。</w:t>
            </w:r>
          </w:p>
          <w:p w14:paraId="6CD8524D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7E051CE7">
            <w:pPr>
              <w:ind w:firstLine="482" w:firstLineChars="200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同学们喜欢古诗吗？请你寻找一首富有哲理的故事，认真抄写下来，可以配上合适的图画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  <w:p w14:paraId="5718C11D">
            <w:pPr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sz w:val="24"/>
              </w:rPr>
              <w:pict>
                <v:roundrect id="_x0000_s2050" o:spid="_x0000_s2050" o:spt="2" style="position:absolute;left:0pt;margin-left:9.7pt;margin-top:4.05pt;height:82.5pt;width:226.4pt;z-index:251661312;mso-width-relative:page;mso-height-relative:page;" fillcolor="#FFFFFF" filled="t" stroked="t" coordsize="21600,21600" arcsize="0.166666666666667">
                  <v:path/>
                  <v:fill on="t" color2="#FFFFFF" focussize="0,0"/>
                  <v:stroke r:id="rId6" weight="1pt" color="#000000" color2="#FFFFFF" o:relid="rId6" filltype="pattern"/>
                  <v:imagedata o:title=""/>
                  <o:lock v:ext="edit" aspectratio="f"/>
                </v:roundrect>
              </w:pict>
            </w:r>
          </w:p>
          <w:p w14:paraId="3E68590B">
            <w:pPr>
              <w:ind w:firstLine="241" w:firstLineChars="100"/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388B191D">
            <w:pPr>
              <w:ind w:firstLine="241" w:firstLineChars="100"/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42BDE0FB">
            <w:pPr>
              <w:ind w:firstLine="241" w:firstLineChars="100"/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756200C7">
            <w:pPr>
              <w:ind w:firstLine="241" w:firstLineChars="100"/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3423B8CB">
            <w:pPr>
              <w:ind w:firstLine="241" w:firstLineChars="100"/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4905A1A3">
            <w:pPr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998C8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1277967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背诵并积累古诗，弘扬中华民族传统文化。</w:t>
            </w:r>
          </w:p>
          <w:p w14:paraId="6D2373F5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32C72D0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93C7D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11948BF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129D69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6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6287D17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2E8EF8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0928B3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5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47B6A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-1120140</wp:posOffset>
                  </wp:positionH>
                  <wp:positionV relativeFrom="paragraph">
                    <wp:posOffset>-920115</wp:posOffset>
                  </wp:positionV>
                  <wp:extent cx="7573645" cy="11836400"/>
                  <wp:effectExtent l="0" t="0" r="635" b="5080"/>
                  <wp:wrapNone/>
                  <wp:docPr id="1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645" cy="1183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F704E27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</w:p>
          <w:p w14:paraId="217875BD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</w:p>
          <w:p w14:paraId="35FF3B2D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</w:p>
          <w:p w14:paraId="77324423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</w:p>
          <w:p w14:paraId="66B10C7C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</w:p>
          <w:p w14:paraId="696B11BB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</w:p>
          <w:p w14:paraId="7682EFC7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创新型作业</w:t>
            </w:r>
          </w:p>
          <w:p w14:paraId="03075F95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C42949">
            <w:pPr>
              <w:ind w:firstLine="241" w:firstLineChars="100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</w:p>
          <w:p w14:paraId="19EECF6A">
            <w:pPr>
              <w:ind w:firstLine="241" w:firstLineChars="100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</w:p>
          <w:p w14:paraId="4B37BB19">
            <w:pPr>
              <w:ind w:firstLine="241" w:firstLineChars="100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</w:p>
          <w:p w14:paraId="3B965200">
            <w:pPr>
              <w:ind w:firstLine="241" w:firstLineChars="100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64D38D2F">
            <w:pP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任务一：古诗新解。</w:t>
            </w:r>
          </w:p>
          <w:p w14:paraId="64EB981F">
            <w:pPr>
              <w:ind w:left="723" w:hanging="723" w:hangingChars="300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要求：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选择《古诗三首》中的任意一首，对其进行创意改写，改写可以是现代文版本，也可以将其改编成一个小故事，也可以写一段对话或编成一首诗歌。可以加入自己的理解和创意。</w:t>
            </w:r>
          </w:p>
          <w:p w14:paraId="54DD739B">
            <w:pPr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4D1A747C">
            <w:pP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任务二：古诗配音。</w:t>
            </w:r>
          </w:p>
          <w:p w14:paraId="12D5EA88">
            <w:pPr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 上网搜集本课中的一首古诗视频，为画面进行配音。朗读时注意节奏，读出古诗的韵律美。</w:t>
            </w:r>
          </w:p>
          <w:p w14:paraId="3D7F2977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87CD5CE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708AB72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884812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F9080E0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3294B9D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7DD279A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C85182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结合对古诗内容的理解，加上自己的看法，再次理解进行整体梳理。</w:t>
            </w:r>
          </w:p>
          <w:p w14:paraId="533C24BE">
            <w:pPr>
              <w:widowControl/>
              <w:spacing w:line="360" w:lineRule="exact"/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</w:pPr>
          </w:p>
          <w:p w14:paraId="6E66C1C3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在诵读中感受古诗的韵律美。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CCBA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FF6CBA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7DAB55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16CBFE5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8分钟</w:t>
            </w:r>
          </w:p>
        </w:tc>
      </w:tr>
    </w:tbl>
    <w:p w14:paraId="688ECD35">
      <w:pPr>
        <w:rPr>
          <w:rFonts w:ascii="宋体" w:hAnsi="宋体"/>
          <w:color w:val="000000"/>
          <w:sz w:val="24"/>
        </w:rPr>
      </w:pPr>
    </w:p>
    <w:p w14:paraId="4A8EEB7D">
      <w:pPr>
        <w:rPr>
          <w:rFonts w:ascii="宋体" w:hAnsi="宋体"/>
          <w:color w:val="000000"/>
          <w:sz w:val="24"/>
        </w:rPr>
      </w:pPr>
    </w:p>
    <w:p w14:paraId="2668737A"/>
    <w:p w14:paraId="3CC06227"/>
    <w:p w14:paraId="34CA5C7D"/>
    <w:p w14:paraId="7E1E7E51"/>
    <w:p w14:paraId="5C3DD4BB"/>
    <w:p w14:paraId="0F5E1F45"/>
    <w:p w14:paraId="3BE79403"/>
    <w:p w14:paraId="1E36CD8E"/>
    <w:p w14:paraId="4F29BEDF"/>
    <w:p w14:paraId="7FFE0504"/>
    <w:p w14:paraId="66CD7861"/>
    <w:p w14:paraId="1D598F94"/>
    <w:p w14:paraId="477A7B1E"/>
    <w:p w14:paraId="0C34559D"/>
    <w:p w14:paraId="7B05DA46"/>
    <w:p w14:paraId="07B00BAB"/>
    <w:p w14:paraId="0E1C6B19"/>
    <w:p w14:paraId="2E86B3BC"/>
    <w:p w14:paraId="13225C2E"/>
    <w:p w14:paraId="14075FDF"/>
    <w:p w14:paraId="119974DE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-975995</wp:posOffset>
            </wp:positionV>
            <wp:extent cx="7547610" cy="11099165"/>
            <wp:effectExtent l="0" t="0" r="11430" b="10795"/>
            <wp:wrapNone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109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5189"/>
        <w:gridCol w:w="1968"/>
        <w:gridCol w:w="1182"/>
      </w:tblGrid>
      <w:tr w14:paraId="7960DB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0888BF6D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爬山虎的脚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699DEFC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78EC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7230BB8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53849B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E22C56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6C80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57A1805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75F0BB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9A3FF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w:pict>
                <v:line id="_x0000_s2052" o:spid="_x0000_s2052" o:spt="20" style="position:absolute;left:0pt;flip:x;margin-left:48.55pt;margin-top:12.45pt;height:60.7pt;width:0.65pt;z-index:251662336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任务一：火眼金睛，选字填空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。</w:t>
            </w:r>
          </w:p>
          <w:p w14:paraId="4792A715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w:pict>
                <v:line id="_x0000_s2054" o:spid="_x0000_s2054" o:spt="20" style="position:absolute;left:0pt;margin-left:181.25pt;margin-top:0.95pt;height:58.65pt;width:0.05pt;z-index:251664384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  <w:r>
              <w:rPr>
                <w:sz w:val="24"/>
              </w:rPr>
              <w:pict>
                <v:line id="_x0000_s2053" o:spid="_x0000_s2053" o:spt="20" style="position:absolute;left:0pt;flip:x;margin-left:106.6pt;margin-top:1.6pt;height:58pt;width:0.55pt;z-index:251663360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line>
              </w:pict>
            </w: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>均  钧   径  茎      曲  由       委  萎</w:t>
            </w:r>
          </w:p>
          <w:p w14:paraId="04E47B9D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>（  ）匀  嫩（  ） 不（  ）地   枯（   ）</w:t>
            </w:r>
          </w:p>
          <w:p w14:paraId="65CDC38B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千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 途（  ） 弯（   ）   （  ）员</w:t>
            </w:r>
          </w:p>
          <w:p w14:paraId="26C54B91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一发</w:t>
            </w:r>
          </w:p>
          <w:p w14:paraId="51B3AD79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任务二：积累小能手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786D2B4F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请你认真读作者描写爬山虎叶子的句子，把你认为好的句子写在积累卡上。</w:t>
            </w:r>
          </w:p>
          <w:p w14:paraId="35C00BBC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</w:p>
          <w:tbl>
            <w:tblPr>
              <w:tblStyle w:val="7"/>
              <w:tblW w:w="7544" w:type="dxa"/>
              <w:tblInd w:w="273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544"/>
            </w:tblGrid>
            <w:tr w14:paraId="7300FA1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6" w:hRule="atLeast"/>
              </w:trPr>
              <w:tc>
                <w:tcPr>
                  <w:tcW w:w="7544" w:type="dxa"/>
                  <w:vAlign w:val="center"/>
                </w:tcPr>
                <w:p w14:paraId="6B711B7F">
                  <w:pPr>
                    <w:ind w:firstLine="1200" w:firstLineChars="500"/>
                    <w:jc w:val="both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lang w:val="en-US" w:eastAsia="zh-CN"/>
                    </w:rPr>
                    <w:t>积累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名片</w:t>
                  </w:r>
                </w:p>
              </w:tc>
            </w:tr>
            <w:tr w14:paraId="15437FC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5" w:hRule="atLeast"/>
              </w:trPr>
              <w:tc>
                <w:tcPr>
                  <w:tcW w:w="7544" w:type="dxa"/>
                </w:tcPr>
                <w:p w14:paraId="06BDAED0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lang w:val="en-US" w:eastAsia="zh-CN"/>
                    </w:rPr>
                    <w:t>好词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</w:t>
                  </w:r>
                </w:p>
              </w:tc>
            </w:tr>
            <w:tr w14:paraId="3E2BA18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6" w:hRule="atLeast"/>
              </w:trPr>
              <w:tc>
                <w:tcPr>
                  <w:tcW w:w="7544" w:type="dxa"/>
                </w:tcPr>
                <w:p w14:paraId="46AA0E24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lang w:val="en-US" w:eastAsia="zh-CN"/>
                    </w:rPr>
                    <w:t>好句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</w:t>
                  </w:r>
                </w:p>
                <w:p w14:paraId="18EBB0BD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</w:t>
                  </w:r>
                </w:p>
                <w:p w14:paraId="08F192C2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lang w:val="en-US" w:eastAsia="zh-CN"/>
                    </w:rPr>
                    <w:t>读后感受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</w:t>
                  </w:r>
                </w:p>
              </w:tc>
            </w:tr>
            <w:tr w14:paraId="3A7F629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4" w:hRule="atLeast"/>
              </w:trPr>
              <w:tc>
                <w:tcPr>
                  <w:tcW w:w="7544" w:type="dxa"/>
                </w:tcPr>
                <w:p w14:paraId="3E613644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</w:t>
                  </w:r>
                </w:p>
              </w:tc>
            </w:tr>
          </w:tbl>
          <w:p w14:paraId="7CABFDA3">
            <w:pPr>
              <w:numPr>
                <w:ilvl w:val="0"/>
                <w:numId w:val="0"/>
              </w:numPr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5B57D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通过对形近字进行比较，加深学生对生字含义的理解。</w:t>
            </w:r>
          </w:p>
          <w:p w14:paraId="3EF51C14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EC774C5">
            <w:pPr>
              <w:widowControl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感受作者对爬山虎细致入微的描写，积累优美词句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022AF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2F7199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D6FB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9599FE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1DEBEE8A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140AA99C">
            <w:pPr>
              <w:ind w:firstLine="482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141605</wp:posOffset>
                  </wp:positionV>
                  <wp:extent cx="247015" cy="209550"/>
                  <wp:effectExtent l="0" t="0" r="12700" b="3175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选择合适的动词填在括号里。</w:t>
            </w:r>
          </w:p>
          <w:p w14:paraId="2AC29B70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    触  贴  巴  爬  拉  变</w:t>
            </w:r>
          </w:p>
          <w:p w14:paraId="46E7CB62">
            <w:pPr>
              <w:ind w:firstLine="480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爬山虎的脚（   ）着墙的时候，六七根细丝的头上就会（   ）成小圆片，（  ）住墙。细丝原先是直的，现在弯曲了，把爬山虎的嫩茎（   ）一把，使它紧（   ）在墙上。爬山虎就是这样一脚一脚地往上（   ）。 </w:t>
            </w:r>
          </w:p>
          <w:p w14:paraId="628D4333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05EDB97B">
            <w:pPr>
              <w:ind w:firstLine="482" w:firstLineChars="200"/>
              <w:jc w:val="left"/>
              <w:rPr>
                <w:rFonts w:hint="default" w:ascii="仿宋" w:hAnsi="仿宋" w:eastAsia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选一种植物，观察一段时间，试着用“资料袋”提供的方法，记录它的变化，然后把你观察到的写下来。</w:t>
            </w:r>
          </w:p>
          <w:p w14:paraId="12AFDCF1">
            <w:pPr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1"/>
              <w:gridCol w:w="1734"/>
              <w:gridCol w:w="986"/>
              <w:gridCol w:w="787"/>
            </w:tblGrid>
            <w:tr w14:paraId="05C70DB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1" w:type="dxa"/>
                </w:tcPr>
                <w:p w14:paraId="1D2ADAD6">
                  <w:pPr>
                    <w:rPr>
                      <w:rFonts w:hint="default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观察对象</w:t>
                  </w:r>
                </w:p>
              </w:tc>
              <w:tc>
                <w:tcPr>
                  <w:tcW w:w="1734" w:type="dxa"/>
                </w:tcPr>
                <w:p w14:paraId="245432C6">
                  <w:pPr>
                    <w:ind w:firstLine="482" w:firstLineChars="200"/>
                    <w:rPr>
                      <w:rFonts w:hint="default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时间</w:t>
                  </w:r>
                </w:p>
              </w:tc>
              <w:tc>
                <w:tcPr>
                  <w:tcW w:w="986" w:type="dxa"/>
                </w:tcPr>
                <w:p w14:paraId="54314896">
                  <w:pPr>
                    <w:rPr>
                      <w:rFonts w:hint="default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 xml:space="preserve"> 状态</w:t>
                  </w:r>
                </w:p>
              </w:tc>
              <w:tc>
                <w:tcPr>
                  <w:tcW w:w="787" w:type="dxa"/>
                </w:tcPr>
                <w:p w14:paraId="6BD701D0">
                  <w:pPr>
                    <w:rPr>
                      <w:rFonts w:hint="default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颜色</w:t>
                  </w:r>
                </w:p>
              </w:tc>
            </w:tr>
            <w:tr w14:paraId="7333E25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9" w:hRule="atLeast"/>
              </w:trPr>
              <w:tc>
                <w:tcPr>
                  <w:tcW w:w="761" w:type="dxa"/>
                  <w:vMerge w:val="restart"/>
                </w:tcPr>
                <w:p w14:paraId="12259929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4" w:type="dxa"/>
                </w:tcPr>
                <w:p w14:paraId="391FD361">
                  <w:pPr>
                    <w:rPr>
                      <w:rFonts w:hint="default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 xml:space="preserve">    月    日</w:t>
                  </w:r>
                </w:p>
              </w:tc>
              <w:tc>
                <w:tcPr>
                  <w:tcW w:w="986" w:type="dxa"/>
                </w:tcPr>
                <w:p w14:paraId="507304BE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87" w:type="dxa"/>
                </w:tcPr>
                <w:p w14:paraId="00C19B31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3AFE408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1" w:type="dxa"/>
                  <w:vMerge w:val="continue"/>
                </w:tcPr>
                <w:p w14:paraId="38A1EFAF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4" w:type="dxa"/>
                </w:tcPr>
                <w:p w14:paraId="27D60F02">
                  <w:pPr>
                    <w:ind w:firstLine="482" w:firstLineChars="200"/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 日</w:t>
                  </w:r>
                </w:p>
              </w:tc>
              <w:tc>
                <w:tcPr>
                  <w:tcW w:w="986" w:type="dxa"/>
                </w:tcPr>
                <w:p w14:paraId="2E0F3A40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87" w:type="dxa"/>
                </w:tcPr>
                <w:p w14:paraId="286A9AD7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7D60E96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1" w:type="dxa"/>
                  <w:vMerge w:val="continue"/>
                </w:tcPr>
                <w:p w14:paraId="6EEEE4D0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4" w:type="dxa"/>
                </w:tcPr>
                <w:p w14:paraId="318FC09E">
                  <w:pPr>
                    <w:ind w:firstLine="482" w:firstLineChars="200"/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 日</w:t>
                  </w:r>
                </w:p>
              </w:tc>
              <w:tc>
                <w:tcPr>
                  <w:tcW w:w="986" w:type="dxa"/>
                </w:tcPr>
                <w:p w14:paraId="36E3AFCE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87" w:type="dxa"/>
                </w:tcPr>
                <w:p w14:paraId="2CEF0C1B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02AAD6B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1" w:type="dxa"/>
                  <w:vMerge w:val="continue"/>
                </w:tcPr>
                <w:p w14:paraId="4791F874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4" w:type="dxa"/>
                </w:tcPr>
                <w:p w14:paraId="05A1E6BF">
                  <w:pPr>
                    <w:ind w:firstLine="482" w:firstLineChars="200"/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 日</w:t>
                  </w:r>
                </w:p>
              </w:tc>
              <w:tc>
                <w:tcPr>
                  <w:tcW w:w="986" w:type="dxa"/>
                </w:tcPr>
                <w:p w14:paraId="14729978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87" w:type="dxa"/>
                </w:tcPr>
                <w:p w14:paraId="57966572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42ABFE1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1" w:type="dxa"/>
                  <w:vMerge w:val="continue"/>
                </w:tcPr>
                <w:p w14:paraId="7A4C3143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34" w:type="dxa"/>
                </w:tcPr>
                <w:p w14:paraId="0D00F41D">
                  <w:pPr>
                    <w:ind w:firstLine="482" w:firstLineChars="200"/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 日</w:t>
                  </w:r>
                </w:p>
              </w:tc>
              <w:tc>
                <w:tcPr>
                  <w:tcW w:w="986" w:type="dxa"/>
                </w:tcPr>
                <w:p w14:paraId="75B8114D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787" w:type="dxa"/>
                </w:tcPr>
                <w:p w14:paraId="6BC10AED">
                  <w:pPr>
                    <w:rPr>
                      <w:rFonts w:hint="eastAsia" w:ascii="宋体" w:hAnsi="宋体" w:cs="Calibri"/>
                      <w:b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437DE294">
            <w:pPr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58184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F7C58A6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通过填写动词，感受其表达的精准，体会语言文字的变换。</w:t>
            </w:r>
          </w:p>
          <w:p w14:paraId="7633C68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62C21B1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7D65166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41C8095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能根据自己的想法进行实际观察。</w:t>
            </w:r>
          </w:p>
          <w:p w14:paraId="400D6ED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62D4D50A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37288392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D6C41A3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7D01B0D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AE39D7A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62B6652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5F7F6EE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A40CE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7108084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F8A2F3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0A8D111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24686C2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3A12C47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896E4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-1155700</wp:posOffset>
                  </wp:positionH>
                  <wp:positionV relativeFrom="paragraph">
                    <wp:posOffset>-1576070</wp:posOffset>
                  </wp:positionV>
                  <wp:extent cx="7614920" cy="11852910"/>
                  <wp:effectExtent l="0" t="0" r="5080" b="3810"/>
                  <wp:wrapNone/>
                  <wp:docPr id="2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920" cy="1185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791045C5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E96ABD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 w14:paraId="7551501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大自然本身就是一本书，今天我们认识了爬山虎的脚，了解了爬山虎的脚是怎样向上爬的。在你生活的周围，也一定见过爬山虎，请你实地观察一下爬山虎的脚，看看与书中写的是否相同。</w:t>
            </w:r>
          </w:p>
          <w:p w14:paraId="622D1B07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49FCF8BA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EEA9E2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1906EC0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106043C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61CECD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文化自信：</w:t>
            </w: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将课文学习的理论与生活实践相结合，拓宽自己的文化视野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4DC9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47EBFE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D7954B3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F06B75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3分钟</w:t>
            </w:r>
          </w:p>
        </w:tc>
      </w:tr>
    </w:tbl>
    <w:p w14:paraId="5229BE9D">
      <w:pPr>
        <w:rPr>
          <w:rFonts w:ascii="宋体" w:hAnsi="宋体"/>
          <w:color w:val="000000"/>
          <w:sz w:val="24"/>
        </w:rPr>
      </w:pPr>
    </w:p>
    <w:p w14:paraId="4D666EC4">
      <w:pPr>
        <w:rPr>
          <w:rFonts w:ascii="宋体" w:hAnsi="宋体"/>
          <w:color w:val="000000"/>
          <w:sz w:val="24"/>
        </w:rPr>
      </w:pPr>
    </w:p>
    <w:p w14:paraId="6082B67E"/>
    <w:p w14:paraId="163E17BE"/>
    <w:p w14:paraId="3F2CB822"/>
    <w:p w14:paraId="4795F90E"/>
    <w:p w14:paraId="67589B4D"/>
    <w:p w14:paraId="161C0B1D"/>
    <w:p w14:paraId="4C8C2925"/>
    <w:p w14:paraId="390CCE87"/>
    <w:p w14:paraId="4A575E62"/>
    <w:p w14:paraId="78DE32D9"/>
    <w:p w14:paraId="6B34AB64"/>
    <w:p w14:paraId="38E47619"/>
    <w:p w14:paraId="13D8DCDB"/>
    <w:p w14:paraId="0FB6F7FF"/>
    <w:p w14:paraId="5B90CA79"/>
    <w:p w14:paraId="3167836E"/>
    <w:p w14:paraId="5779842E"/>
    <w:p w14:paraId="3F50F161"/>
    <w:p w14:paraId="2B594F66"/>
    <w:p w14:paraId="0A4C4A77"/>
    <w:p w14:paraId="7D86F916"/>
    <w:p w14:paraId="59FCB2E7"/>
    <w:p w14:paraId="0E786BBB"/>
    <w:p w14:paraId="5D3CA70E"/>
    <w:p w14:paraId="6F4A6665"/>
    <w:p w14:paraId="216B71B3"/>
    <w:p w14:paraId="556EE072"/>
    <w:p w14:paraId="704B9A16"/>
    <w:p w14:paraId="7A7AB99F"/>
    <w:p w14:paraId="18AC02DF"/>
    <w:tbl>
      <w:tblPr>
        <w:tblStyle w:val="6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5189"/>
        <w:gridCol w:w="1968"/>
        <w:gridCol w:w="1182"/>
      </w:tblGrid>
      <w:tr w14:paraId="74FFF36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B0A3AF1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-1127760</wp:posOffset>
                  </wp:positionH>
                  <wp:positionV relativeFrom="paragraph">
                    <wp:posOffset>-914400</wp:posOffset>
                  </wp:positionV>
                  <wp:extent cx="7599045" cy="11006455"/>
                  <wp:effectExtent l="0" t="0" r="5715" b="12065"/>
                  <wp:wrapNone/>
                  <wp:docPr id="22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045" cy="1100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11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蟋蟀的住宅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4D45F32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3EE85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1C8A2DE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3CD2D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DDD32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02CE5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26F6864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633C1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493B42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任务一：根据语境写词语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。</w:t>
            </w:r>
          </w:p>
          <w:p w14:paraId="67572F76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         zhùzhái       shènzhòng </w:t>
            </w:r>
          </w:p>
          <w:p w14:paraId="2BEAF0A9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蟋蟀在选择(       )时十分 （       ）,</w:t>
            </w:r>
          </w:p>
          <w:p w14:paraId="1A19F927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     xuǎn zé</w:t>
            </w:r>
          </w:p>
          <w:p w14:paraId="009A9A3E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一定要（      ）排水优良阳光充足的地方，</w:t>
            </w:r>
          </w:p>
          <w:p w14:paraId="04A58828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                   wò shì</w:t>
            </w:r>
          </w:p>
          <w:p w14:paraId="145455D7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它还会为自己修一间（       ）,是不是很了不起。</w:t>
            </w:r>
          </w:p>
          <w:p w14:paraId="5F1CF169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任务二：花落谁家。</w:t>
            </w:r>
          </w:p>
          <w:p w14:paraId="26EADB60">
            <w:pPr>
              <w:ind w:firstLine="2160" w:firstLineChars="9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柔弱  柔和  柔软</w:t>
            </w:r>
          </w:p>
          <w:p w14:paraId="487708DA">
            <w:pPr>
              <w:numPr>
                <w:ilvl w:val="0"/>
                <w:numId w:val="5"/>
              </w:numPr>
              <w:ind w:firstLine="481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练舞蹈的姐姐身体很（        ）。</w:t>
            </w:r>
          </w:p>
          <w:p w14:paraId="2CA92B42">
            <w:pPr>
              <w:numPr>
                <w:ilvl w:val="0"/>
                <w:numId w:val="5"/>
              </w:numPr>
              <w:ind w:firstLine="481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蟋蟀的挖掘工具很（       ）。</w:t>
            </w:r>
          </w:p>
          <w:p w14:paraId="2839771D">
            <w:pPr>
              <w:numPr>
                <w:ilvl w:val="0"/>
                <w:numId w:val="0"/>
              </w:numPr>
              <w:ind w:left="481" w:leftChars="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3.（      ）的春风吹在脸上，舒服极了。</w:t>
            </w:r>
          </w:p>
          <w:p w14:paraId="44887D46">
            <w:pPr>
              <w:numPr>
                <w:ilvl w:val="0"/>
                <w:numId w:val="0"/>
              </w:numPr>
              <w:ind w:left="481" w:leftChars="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             隐蔽  隐藏   隐瞒</w:t>
            </w:r>
          </w:p>
          <w:p w14:paraId="1B5478DE">
            <w:pPr>
              <w:numPr>
                <w:ilvl w:val="0"/>
                <w:numId w:val="3"/>
              </w:numPr>
              <w:ind w:left="480" w:leftChars="0" w:firstLine="0" w:firstLineChars="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犯了错误我们要勇于承认，绝不（       ）。</w:t>
            </w:r>
          </w:p>
          <w:p w14:paraId="7C194778">
            <w:pPr>
              <w:numPr>
                <w:ilvl w:val="0"/>
                <w:numId w:val="3"/>
              </w:numPr>
              <w:ind w:left="480" w:leftChars="0" w:firstLine="0" w:firstLineChars="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别的昆虫大多在临时的（      ）所藏身。</w:t>
            </w:r>
          </w:p>
          <w:p w14:paraId="73F4F8D1">
            <w:pPr>
              <w:numPr>
                <w:ilvl w:val="0"/>
                <w:numId w:val="0"/>
              </w:numPr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青草丛中（       ）着一条倾斜的隧道。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059E2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会写本课的生字新词，能理解近义词的用法。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AA7DC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0F9D8B7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3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4E5A6F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79ECC8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43E18DA2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52FEC274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141605</wp:posOffset>
                  </wp:positionV>
                  <wp:extent cx="247015" cy="209550"/>
                  <wp:effectExtent l="0" t="0" r="12700" b="317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想象日记。</w:t>
            </w:r>
          </w:p>
          <w:p w14:paraId="2FA1C59F">
            <w:pPr>
              <w:ind w:firstLine="480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以“我是一只蟋蟀”为题，结合文中的内容，加上自己的理解，写一篇第一人称的日记，记述蟋蟀的习性和挖掘住宅的过程。</w:t>
            </w:r>
          </w:p>
          <w:p w14:paraId="71350D26">
            <w:pPr>
              <w:ind w:firstLine="482" w:firstLineChars="200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任务二：科普探究</w:t>
            </w:r>
          </w:p>
          <w:p w14:paraId="3820EDA2">
            <w:pPr>
              <w:ind w:firstLine="482" w:firstLineChars="200"/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10A6776D">
            <w:pPr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你想更深入地了解蟋蟀的习性吗？查找资料，试着和同学交流你的收获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74835D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能根据课文内容创编故事。</w:t>
            </w:r>
          </w:p>
          <w:p w14:paraId="4A9D5726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77C42B0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在查找资料的过程中进一步拓宽视野，对课文内容进行深化。</w:t>
            </w:r>
          </w:p>
          <w:p w14:paraId="067D9963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EF7356A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3815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624CD63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C60233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7BE74B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E9820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64431907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C5F835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 w14:paraId="1725C1D3">
            <w:pPr>
              <w:rPr>
                <w:rFonts w:hint="default" w:ascii="宋体" w:hAnsi="宋体" w:cs="Calibri" w:eastAsiaTheme="minorEastAsia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  <w:t>选做题：</w:t>
            </w:r>
          </w:p>
          <w:p w14:paraId="038D8978">
            <w:pPr>
              <w:numPr>
                <w:ilvl w:val="0"/>
                <w:numId w:val="6"/>
              </w:numPr>
              <w:ind w:left="480" w:leftChars="0" w:firstLine="0" w:firstLineChars="0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在课外时间，结合你对蟋蟀的了解，与家人尝试找到蟋蟀的住宅，把你观察到的记录下来。（也可以结合视频了解）</w:t>
            </w:r>
          </w:p>
          <w:p w14:paraId="7192FCF4">
            <w:pPr>
              <w:numPr>
                <w:ilvl w:val="0"/>
                <w:numId w:val="6"/>
              </w:numPr>
              <w:ind w:left="480" w:leftChars="0" w:firstLine="0" w:firstLineChars="0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实地观察一种小动物（蚂蚁、蚯蚓或其他昆虫），把它的特点记录下来。</w:t>
            </w:r>
          </w:p>
          <w:p w14:paraId="59330E33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-1592580</wp:posOffset>
                  </wp:positionH>
                  <wp:positionV relativeFrom="paragraph">
                    <wp:posOffset>-920750</wp:posOffset>
                  </wp:positionV>
                  <wp:extent cx="7546975" cy="11107420"/>
                  <wp:effectExtent l="0" t="0" r="12065" b="2540"/>
                  <wp:wrapNone/>
                  <wp:docPr id="23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5" cy="1110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要求：以上二选一来完成，有能力的同学可以写一次观察日记。</w:t>
            </w:r>
          </w:p>
          <w:p w14:paraId="73BBDF21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 w14:paraId="38EC8CA8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36630A4B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A9D7115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16936B11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40AB7A56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DDB57A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思维能力：</w:t>
            </w: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在实践中培养自己的观察能力，养成良好的留心观察的习惯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787B5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A5F5DE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A81C2C6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043BC53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7分钟</w:t>
            </w:r>
          </w:p>
        </w:tc>
      </w:tr>
    </w:tbl>
    <w:p w14:paraId="4E3C485B">
      <w:pPr>
        <w:rPr>
          <w:rFonts w:ascii="宋体" w:hAnsi="宋体"/>
          <w:color w:val="000000"/>
          <w:sz w:val="24"/>
        </w:rPr>
      </w:pPr>
    </w:p>
    <w:p w14:paraId="2DC5530B"/>
    <w:p w14:paraId="2E0FE3C9"/>
    <w:p w14:paraId="36E648D2"/>
    <w:p w14:paraId="7A60EC40"/>
    <w:p w14:paraId="2BF87544"/>
    <w:p w14:paraId="6D2028C0"/>
    <w:p w14:paraId="3FEDA5D1"/>
    <w:p w14:paraId="3CCA2C86"/>
    <w:p w14:paraId="67A13AD6"/>
    <w:p w14:paraId="179F5767"/>
    <w:p w14:paraId="676D0A6E"/>
    <w:p w14:paraId="6D71F75C"/>
    <w:p w14:paraId="7DEDE4D4"/>
    <w:p w14:paraId="0C37A986"/>
    <w:p w14:paraId="4E33CE53"/>
    <w:p w14:paraId="036BDE73"/>
    <w:p w14:paraId="0DA3F0B6"/>
    <w:p w14:paraId="32ABC066"/>
    <w:p w14:paraId="52FF6F6B"/>
    <w:p w14:paraId="20714636"/>
    <w:p w14:paraId="5E3371DF"/>
    <w:p w14:paraId="44EB770B"/>
    <w:p w14:paraId="73668F65"/>
    <w:p w14:paraId="7DEC79DC"/>
    <w:p w14:paraId="479C0A01"/>
    <w:p w14:paraId="056D509E"/>
    <w:p w14:paraId="480E5810"/>
    <w:p w14:paraId="620CDEF5"/>
    <w:p w14:paraId="3041B0D2"/>
    <w:p w14:paraId="33B19670"/>
    <w:p w14:paraId="76904807"/>
    <w:p w14:paraId="68A357E2"/>
    <w:p w14:paraId="717915BC"/>
    <w:tbl>
      <w:tblPr>
        <w:tblStyle w:val="6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5189"/>
        <w:gridCol w:w="1968"/>
        <w:gridCol w:w="1182"/>
      </w:tblGrid>
      <w:tr w14:paraId="74BFE6F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16F00F7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-1137285</wp:posOffset>
                  </wp:positionH>
                  <wp:positionV relativeFrom="paragraph">
                    <wp:posOffset>-948690</wp:posOffset>
                  </wp:positionV>
                  <wp:extent cx="7590155" cy="11141075"/>
                  <wp:effectExtent l="0" t="0" r="14605" b="14605"/>
                  <wp:wrapNone/>
                  <wp:docPr id="24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155" cy="1114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习作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写观察日记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5E6AC5A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676C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325372A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AEA76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4AC40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A6CF7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762B63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E0C37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DCC23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任务一：确定观察对象，完成观察记录。</w:t>
            </w:r>
          </w:p>
          <w:p w14:paraId="1F8770B6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28"/>
              <w:gridCol w:w="1693"/>
              <w:gridCol w:w="1040"/>
              <w:gridCol w:w="1214"/>
            </w:tblGrid>
            <w:tr w14:paraId="3272367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28" w:type="dxa"/>
                </w:tcPr>
                <w:p w14:paraId="78D5A170">
                  <w:pPr>
                    <w:rPr>
                      <w:rFonts w:hint="default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观察对象</w:t>
                  </w:r>
                </w:p>
              </w:tc>
              <w:tc>
                <w:tcPr>
                  <w:tcW w:w="1693" w:type="dxa"/>
                </w:tcPr>
                <w:p w14:paraId="24C26CD7">
                  <w:pPr>
                    <w:rPr>
                      <w:rFonts w:hint="default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时间</w:t>
                  </w:r>
                </w:p>
              </w:tc>
              <w:tc>
                <w:tcPr>
                  <w:tcW w:w="1040" w:type="dxa"/>
                </w:tcPr>
                <w:p w14:paraId="345060F9">
                  <w:pPr>
                    <w:rPr>
                      <w:rFonts w:hint="default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 xml:space="preserve"> 状态</w:t>
                  </w:r>
                </w:p>
              </w:tc>
              <w:tc>
                <w:tcPr>
                  <w:tcW w:w="1214" w:type="dxa"/>
                </w:tcPr>
                <w:p w14:paraId="69839ECD">
                  <w:pPr>
                    <w:rPr>
                      <w:rFonts w:hint="default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 xml:space="preserve">    颜色</w:t>
                  </w:r>
                </w:p>
              </w:tc>
            </w:tr>
            <w:tr w14:paraId="0177E75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9" w:hRule="atLeast"/>
              </w:trPr>
              <w:tc>
                <w:tcPr>
                  <w:tcW w:w="828" w:type="dxa"/>
                  <w:vMerge w:val="restart"/>
                </w:tcPr>
                <w:p w14:paraId="24ECFB83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93" w:type="dxa"/>
                </w:tcPr>
                <w:p w14:paraId="6C06B40A">
                  <w:pPr>
                    <w:rPr>
                      <w:rFonts w:hint="default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 xml:space="preserve"> 月  日</w:t>
                  </w:r>
                </w:p>
              </w:tc>
              <w:tc>
                <w:tcPr>
                  <w:tcW w:w="1040" w:type="dxa"/>
                </w:tcPr>
                <w:p w14:paraId="4EAC6E07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14" w:type="dxa"/>
                </w:tcPr>
                <w:p w14:paraId="56F81F3C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56735CC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28" w:type="dxa"/>
                  <w:vMerge w:val="continue"/>
                </w:tcPr>
                <w:p w14:paraId="58F17AD3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93" w:type="dxa"/>
                </w:tcPr>
                <w:p w14:paraId="7B73100C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日</w:t>
                  </w:r>
                </w:p>
              </w:tc>
              <w:tc>
                <w:tcPr>
                  <w:tcW w:w="1040" w:type="dxa"/>
                </w:tcPr>
                <w:p w14:paraId="550124B7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14" w:type="dxa"/>
                </w:tcPr>
                <w:p w14:paraId="43828935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22F2CBF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28" w:type="dxa"/>
                  <w:vMerge w:val="continue"/>
                </w:tcPr>
                <w:p w14:paraId="121EE09C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93" w:type="dxa"/>
                </w:tcPr>
                <w:p w14:paraId="1EE3523E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日</w:t>
                  </w:r>
                </w:p>
              </w:tc>
              <w:tc>
                <w:tcPr>
                  <w:tcW w:w="1040" w:type="dxa"/>
                </w:tcPr>
                <w:p w14:paraId="7F22EC99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14" w:type="dxa"/>
                </w:tcPr>
                <w:p w14:paraId="7EA76B5C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1354DD6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28" w:type="dxa"/>
                  <w:vMerge w:val="continue"/>
                </w:tcPr>
                <w:p w14:paraId="22B7588F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93" w:type="dxa"/>
                </w:tcPr>
                <w:p w14:paraId="5C42265A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日</w:t>
                  </w:r>
                </w:p>
              </w:tc>
              <w:tc>
                <w:tcPr>
                  <w:tcW w:w="1040" w:type="dxa"/>
                </w:tcPr>
                <w:p w14:paraId="1AEC8DF2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14" w:type="dxa"/>
                </w:tcPr>
                <w:p w14:paraId="10D98487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448B527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28" w:type="dxa"/>
                  <w:vMerge w:val="continue"/>
                </w:tcPr>
                <w:p w14:paraId="2F1B6EF8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93" w:type="dxa"/>
                </w:tcPr>
                <w:p w14:paraId="2F20B102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  <w:t>月   日</w:t>
                  </w:r>
                </w:p>
              </w:tc>
              <w:tc>
                <w:tcPr>
                  <w:tcW w:w="1040" w:type="dxa"/>
                </w:tcPr>
                <w:p w14:paraId="03A8A91F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14" w:type="dxa"/>
                </w:tcPr>
                <w:p w14:paraId="06E2E38F">
                  <w:pPr>
                    <w:rPr>
                      <w:rFonts w:hint="eastAsia" w:ascii="宋体" w:hAnsi="宋体" w:cs="Calibri"/>
                      <w:b w:val="0"/>
                      <w:bCs/>
                      <w:color w:val="000000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29D3A844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67F085C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任务二：资料链接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78FEFC6C">
            <w:pPr>
              <w:numPr>
                <w:ilvl w:val="0"/>
                <w:numId w:val="0"/>
              </w:numPr>
              <w:ind w:firstLine="48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大自然是一个神奇的世界，每种生物都有它的生活习性和独有的特点，为了使我们更深入地了解它，同学们可以借助资料来帮忙。</w:t>
            </w:r>
          </w:p>
          <w:p w14:paraId="0231E887">
            <w:pPr>
              <w:numPr>
                <w:ilvl w:val="0"/>
                <w:numId w:val="0"/>
              </w:numPr>
              <w:ind w:firstLine="48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查找一：注意筛选你感兴趣的内容，丰富观察日记的内容。</w:t>
            </w:r>
          </w:p>
          <w:p w14:paraId="7A083D01">
            <w:pPr>
              <w:numPr>
                <w:ilvl w:val="0"/>
                <w:numId w:val="0"/>
              </w:numPr>
              <w:ind w:firstLine="480"/>
              <w:jc w:val="left"/>
              <w:rPr>
                <w:rFonts w:hint="default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查找二：有针对性进行查找，解决你在观察中遇到的不懂的问题。</w:t>
            </w:r>
          </w:p>
          <w:p w14:paraId="5F350049">
            <w:pPr>
              <w:numPr>
                <w:ilvl w:val="0"/>
                <w:numId w:val="0"/>
              </w:numPr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80391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通过写观察记录，让自己的语言表达更具准确性。</w:t>
            </w:r>
          </w:p>
          <w:p w14:paraId="0F9079AA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D5A8324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学会筛选资料，弥补自己在观察中的疑惑，加深对知识的理解。</w:t>
            </w:r>
          </w:p>
          <w:p w14:paraId="73DBA51D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D01D69F">
            <w:pPr>
              <w:widowControl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57687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7DE1A1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6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08ED8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6EE7A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7007B07">
            <w:pPr>
              <w:ind w:firstLine="482" w:firstLineChars="200"/>
              <w:jc w:val="left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任务一：确定观察重点。</w:t>
            </w:r>
          </w:p>
          <w:p w14:paraId="51EB74B9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略写部分——没有明显变化的地方。</w:t>
            </w:r>
          </w:p>
          <w:p w14:paraId="1BA5F066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详写部分——感兴趣或变化大的地方。</w:t>
            </w:r>
          </w:p>
          <w:p w14:paraId="205D1B81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举例：绿豆发芽观察记录，绿豆膨胀，表皮裂开，嫩芽从何处钻出，颜色的变化部分进行详写。</w:t>
            </w:r>
          </w:p>
          <w:p w14:paraId="3FB969A2">
            <w:pPr>
              <w:ind w:firstLine="481"/>
              <w:rPr>
                <w:rFonts w:hint="eastAsia" w:ascii="宋体" w:hAnsi="宋体" w:cs="Calibri"/>
                <w:b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 w:val="24"/>
                <w:szCs w:val="24"/>
                <w:lang w:val="en-US" w:eastAsia="zh-CN"/>
              </w:rPr>
              <w:t>任务二：表达要清楚。</w:t>
            </w:r>
          </w:p>
          <w:p w14:paraId="4990B671">
            <w:pPr>
              <w:rPr>
                <w:rFonts w:hint="default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锦囊一：拍照记录   锦囊二：记录想法、心情   锦囊三：巧用修辞   锦囊四：表达有序</w:t>
            </w:r>
          </w:p>
          <w:p w14:paraId="0758EC44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修辞参考——</w:t>
            </w:r>
          </w:p>
          <w:p w14:paraId="295C7956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1.绿豆的小脑袋间长出了兔子一样的耳朵。</w:t>
            </w:r>
          </w:p>
          <w:p w14:paraId="677FFF8F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2.芽瓣喝饱了水，肚子涨得鼓鼓的，撑破了薄薄的绿衣裳。</w:t>
            </w:r>
          </w:p>
          <w:p w14:paraId="1FA2F97D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参考二——</w:t>
            </w:r>
          </w:p>
          <w:p w14:paraId="5A53AF16">
            <w:pPr>
              <w:ind w:firstLine="481"/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1.用上表达顺序的词语（刚才、之前、然后）</w:t>
            </w:r>
          </w:p>
          <w:p w14:paraId="33D93CA3">
            <w:pPr>
              <w:ind w:firstLine="481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b w:val="0"/>
                <w:bCs/>
                <w:color w:val="000000"/>
                <w:sz w:val="24"/>
                <w:szCs w:val="24"/>
                <w:lang w:val="en-US" w:eastAsia="zh-CN"/>
              </w:rPr>
              <w:t>2.交代必要的观察时间。“经过三天的等待”，“漫长的一周过去了”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A408E4">
            <w:pPr>
              <w:widowControl/>
              <w:spacing w:line="360" w:lineRule="exac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FC3A8D8">
            <w:pPr>
              <w:widowControl/>
              <w:spacing w:line="360" w:lineRule="exac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0ED0255C">
            <w:pPr>
              <w:widowControl/>
              <w:spacing w:line="360" w:lineRule="exac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475FF5B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能根据记录单内容整理日记的重点。</w:t>
            </w:r>
          </w:p>
          <w:p w14:paraId="05D60CEF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14A9A28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14B4BA1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3E4008D1">
            <w:pPr>
              <w:jc w:val="both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借助老师提供的“锦囊”，使观察日记更生动具体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。</w:t>
            </w:r>
          </w:p>
          <w:p w14:paraId="31232BE9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1186881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19DF03D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C9BE0AE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7391A65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A32309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25231B3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6B8D6A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61CD23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7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A45EF5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-1212850</wp:posOffset>
                  </wp:positionH>
                  <wp:positionV relativeFrom="paragraph">
                    <wp:posOffset>-993140</wp:posOffset>
                  </wp:positionV>
                  <wp:extent cx="7657465" cy="11590655"/>
                  <wp:effectExtent l="0" t="0" r="8255" b="6985"/>
                  <wp:wrapNone/>
                  <wp:docPr id="25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465" cy="1159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5A5F11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</w:p>
          <w:p w14:paraId="7CE04E21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63FCFD4D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4A2846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 w14:paraId="5B43B235">
            <w:pPr>
              <w:rPr>
                <w:rFonts w:hint="default" w:ascii="仿宋" w:hAnsi="仿宋" w:eastAsia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梳理形成日记。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5"/>
              <w:gridCol w:w="356"/>
              <w:gridCol w:w="356"/>
            </w:tblGrid>
            <w:tr w14:paraId="290B4AC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2023A5C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9822AD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D8F011C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3A3DE8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300DBF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F18124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331684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6F5FE2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10618E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253249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15ABC3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9A9773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6744BB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C47763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8C4B8C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A68A94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AC39D3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F5C675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6225A4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11D2D1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E3D79D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223AD1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719B6E2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7F60E8D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74EEBFC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1F45560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972FAD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BD5CC7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C191A0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19200A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7BB743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768E60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882A2A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8A85B4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02CB3B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E22D45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5E9C6E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B30920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63C921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C0FF69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47243C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524811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1E3078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143E5C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D540AC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BD828F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7CBA11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3940E34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6B545EF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4A60453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73CD1AC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270B33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1119F4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715A43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3AE1C0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D2C748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AF60F9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33C20B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AE2B8D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DF2B06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AAFEB0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F7907B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C190E1C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1E0BBA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0BBCE2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A8B6AA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B0C2E1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8F8FF6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F16F68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80F361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202083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96BD17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1CCFC0B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4059E89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53DD9EF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7D59774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5E7A42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887270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CEBB7E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719272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77182C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5110E5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0715B9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8A1104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FC3E21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43D2C4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592D8B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DB989F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1DD13A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A5F131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C9B21A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7BC2D4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1B080D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189ACF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7F2ED4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2BB483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885987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492A802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72280C5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2E2DC1B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454E3E6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F79AD2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492645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343D76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DE923F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18DC3B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762377C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CFF8AE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199E92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E72926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FAF3D8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8AE27D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21F0E9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90DBBC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3CEFCE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5F852E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CD8C49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C08A31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A3EB52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397215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8ACAFC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DEEB4A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344B2DC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706082A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3E891F9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2E1FDE3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250389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B5708B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2A1E4C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C345FF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43D5EA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0FF89F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BAE44E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9F0CD1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37CA0F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D737EF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28CA8D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E7C2AA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E8321D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F7A4E6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8D90B6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BC2F1C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76B6DB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691B53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2CAB55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45553D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DDE612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70DFD1A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33E3DED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7D5858B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34FE0F4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A6CCBC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0B3379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9B4CEA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106FE4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40C739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6D7F0C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D010EB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0376DE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D2F254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8533FF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832DAE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48469E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794A47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B143C5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D369A7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F24F96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22A694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5862A6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0B6E2F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2593B8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611235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1836350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476EB21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0E5EACB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7BEDA85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33231F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E062A4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8E6046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E93BCE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48B674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85A8B6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D19D4E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A0AB9E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47F89B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E03502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D8DF62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2B6C790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DFF8C0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41EBB1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3531A9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813F92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637D63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856598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ACB97B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948D96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798143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4BD0705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6799274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6E18CD7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390DAB9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4C0292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08F1EF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7F6168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B263D0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CDEE87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27282B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9ED9A9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8799E3C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AF57DE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A4F10B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1A9BA2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004E70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77435B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B761DF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1F4F4D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76E396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ABEF88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19407A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360CDC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5EDA0F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4236A3C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0CC652E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27541F63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  <w:tr w14:paraId="75589C2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55" w:type="dxa"/>
                </w:tcPr>
                <w:p w14:paraId="3FF29AF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2959F7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603239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035E003D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D96889C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F46B57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92DAEAA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41CD65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48D439C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1DF515E8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2A0C9C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5DE044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C2B293F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4A11532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33BAE7E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56CA362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270FC8C5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78C48BA1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D29DF69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CCE0FF6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60D812C4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5" w:type="dxa"/>
                </w:tcPr>
                <w:p w14:paraId="5C27920B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002EECF7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56" w:type="dxa"/>
                </w:tcPr>
                <w:p w14:paraId="69B4AE6E">
                  <w:pPr>
                    <w:rPr>
                      <w:rFonts w:hint="default" w:ascii="仿宋" w:hAnsi="仿宋" w:eastAsia="仿宋"/>
                      <w:sz w:val="24"/>
                      <w:szCs w:val="24"/>
                      <w:vertAlign w:val="baseline"/>
                      <w:lang w:val="en-US" w:eastAsia="zh-CN"/>
                    </w:rPr>
                  </w:pPr>
                </w:p>
              </w:tc>
            </w:tr>
          </w:tbl>
          <w:p w14:paraId="0B5847C3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 w14:paraId="101EA950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 w14:paraId="71C50BC4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066B825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9CCBA2A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BE12782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98E25D6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3D9D9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在写观察日记的同时培养学生对语言文字的运用能力。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41E6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D077D9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590646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CEAFD18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</w:tbl>
    <w:p w14:paraId="49656AD8">
      <w:pPr>
        <w:rPr>
          <w:rFonts w:ascii="宋体" w:hAnsi="宋体"/>
          <w:color w:val="000000"/>
          <w:sz w:val="24"/>
        </w:rPr>
      </w:pPr>
    </w:p>
    <w:p w14:paraId="2EFE79AF"/>
    <w:p w14:paraId="0BCD4629"/>
    <w:p w14:paraId="5F6F5250"/>
    <w:p w14:paraId="069A0014"/>
    <w:p w14:paraId="26E83FD9"/>
    <w:p w14:paraId="7B6B81A7"/>
    <w:p w14:paraId="1743274C"/>
    <w:p w14:paraId="75C9F1B2"/>
    <w:p w14:paraId="76FD4337"/>
    <w:p w14:paraId="13C5B5D9"/>
    <w:p w14:paraId="5FB5598E"/>
    <w:p w14:paraId="6AA4F342"/>
    <w:p w14:paraId="626D5282"/>
    <w:p w14:paraId="7A8F8B43"/>
    <w:p w14:paraId="0F2D7AAE"/>
    <w:p w14:paraId="2C4E4B41"/>
    <w:p w14:paraId="35D7FCEC"/>
    <w:p w14:paraId="54DECF47"/>
    <w:p w14:paraId="05BE966E"/>
    <w:p w14:paraId="152ECA48"/>
    <w:p w14:paraId="620F09FE"/>
    <w:p w14:paraId="09E295B1"/>
    <w:p w14:paraId="63D01331"/>
    <w:p w14:paraId="6ABA3BD6"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-1201420</wp:posOffset>
            </wp:positionH>
            <wp:positionV relativeFrom="paragraph">
              <wp:posOffset>-916940</wp:posOffset>
            </wp:positionV>
            <wp:extent cx="7632700" cy="11007090"/>
            <wp:effectExtent l="0" t="0" r="2540" b="11430"/>
            <wp:wrapNone/>
            <wp:docPr id="2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100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5189"/>
        <w:gridCol w:w="1968"/>
        <w:gridCol w:w="1182"/>
      </w:tblGrid>
      <w:tr w14:paraId="243DF86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44EEFA5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语文园地三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658AC4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3281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</w:p>
          <w:p w14:paraId="5F8526E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42A21F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F99E5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01AF2C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0DAEE84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60C89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F2C70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-5715</wp:posOffset>
                  </wp:positionV>
                  <wp:extent cx="247015" cy="209550"/>
                  <wp:effectExtent l="0" t="0" r="12700" b="3175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任务一：连一连，为下面的动物找到家。</w:t>
            </w:r>
          </w:p>
          <w:p w14:paraId="2556E034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46F6BC30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狗   鼠   鸟   猪   马   鱼   牛   虎</w:t>
            </w:r>
          </w:p>
          <w:p w14:paraId="42BE0980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w:pict>
                <v:line id="_x0000_s2058" o:spid="_x0000_s2058" o:spt="20" style="position:absolute;left:0pt;flip:x;margin-left:10.35pt;margin-top:0.8pt;height:31.25pt;width:56.6pt;z-index:251668480;mso-width-relative:page;mso-height-relative:page;" filled="f" stroked="t" coordsize="21600,21600">
                  <v:path arrowok="t"/>
                  <v:fill on="f" focussize="0,0"/>
                  <v:stroke color="#000000"/>
                  <v:imagedata o:title=""/>
                  <o:lock v:ext="edit" aspectratio="f"/>
                </v:line>
              </w:pict>
            </w:r>
          </w:p>
          <w:p w14:paraId="424344FE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0427BF4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窝   洞   巢   圈   塘   厩   穴   棚</w:t>
            </w:r>
          </w:p>
          <w:p w14:paraId="5AD297DB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任务二：积累小能手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22A34DC2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积累并背诵日积月累中的气象谚语。</w:t>
            </w:r>
          </w:p>
          <w:p w14:paraId="361C66D5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</w:p>
          <w:tbl>
            <w:tblPr>
              <w:tblStyle w:val="7"/>
              <w:tblW w:w="0" w:type="auto"/>
              <w:tblInd w:w="35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91"/>
            </w:tblGrid>
            <w:tr w14:paraId="12DBF72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6" w:hRule="atLeast"/>
              </w:trPr>
              <w:tc>
                <w:tcPr>
                  <w:tcW w:w="3791" w:type="dxa"/>
                  <w:vAlign w:val="center"/>
                </w:tcPr>
                <w:p w14:paraId="6F5837FB">
                  <w:pPr>
                    <w:ind w:firstLine="1440" w:firstLineChars="600"/>
                    <w:jc w:val="both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lang w:val="en-US" w:eastAsia="zh-CN"/>
                    </w:rPr>
                    <w:t>积累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名片</w:t>
                  </w:r>
                </w:p>
              </w:tc>
            </w:tr>
            <w:tr w14:paraId="33C643D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5" w:hRule="atLeast"/>
              </w:trPr>
              <w:tc>
                <w:tcPr>
                  <w:tcW w:w="3791" w:type="dxa"/>
                </w:tcPr>
                <w:p w14:paraId="5CD57CFD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lang w:val="en-US" w:eastAsia="zh-CN"/>
                    </w:rPr>
                    <w:t>气象谚语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</w:t>
                  </w:r>
                </w:p>
              </w:tc>
            </w:tr>
            <w:tr w14:paraId="6682B38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006" w:hRule="atLeast"/>
              </w:trPr>
              <w:tc>
                <w:tcPr>
                  <w:tcW w:w="3791" w:type="dxa"/>
                </w:tcPr>
                <w:p w14:paraId="01DE7A33">
                  <w:pPr>
                    <w:pStyle w:val="2"/>
                    <w:rPr>
                      <w:rFonts w:hint="default" w:ascii="仿宋" w:hAnsi="仿宋" w:eastAsia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</w:t>
                  </w:r>
                </w:p>
                <w:p w14:paraId="79A9BBDC">
                  <w:pPr>
                    <w:pStyle w:val="2"/>
                    <w:rPr>
                      <w:rFonts w:hint="default" w:ascii="仿宋" w:hAnsi="仿宋" w:eastAsia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</w:t>
                  </w:r>
                </w:p>
                <w:p w14:paraId="327DB580">
                  <w:pPr>
                    <w:pStyle w:val="2"/>
                    <w:rPr>
                      <w:rFonts w:hint="default" w:ascii="仿宋" w:hAnsi="仿宋" w:eastAsia="仿宋"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lang w:val="en-US" w:eastAsia="zh-CN"/>
                    </w:rPr>
                    <w:t>读后感受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</w:t>
                  </w:r>
                </w:p>
              </w:tc>
            </w:tr>
            <w:tr w14:paraId="449F726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4" w:hRule="atLeast"/>
              </w:trPr>
              <w:tc>
                <w:tcPr>
                  <w:tcW w:w="3791" w:type="dxa"/>
                </w:tcPr>
                <w:p w14:paraId="66F193DB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  <w:lang w:val="en-US" w:eastAsia="zh-CN"/>
                    </w:rPr>
                    <w:t xml:space="preserve">                          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</w:t>
                  </w:r>
                </w:p>
              </w:tc>
            </w:tr>
          </w:tbl>
          <w:p w14:paraId="1161841D">
            <w:pPr>
              <w:numPr>
                <w:ilvl w:val="0"/>
                <w:numId w:val="0"/>
              </w:numPr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A0FEE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学会区分各种动物的家的不同称呼。</w:t>
            </w:r>
          </w:p>
          <w:p w14:paraId="64EE081D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4BBD7D4">
            <w:pPr>
              <w:widowControl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769DA6A">
            <w:pPr>
              <w:widowControl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积累气象谚语，体会留心观察的重要性。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767C3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1DC5EC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6" w:hRule="atLeast"/>
        </w:trPr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EC907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978F1E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F255085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79753E2F">
            <w:pPr>
              <w:ind w:firstLine="482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141605</wp:posOffset>
                  </wp:positionV>
                  <wp:extent cx="247015" cy="209550"/>
                  <wp:effectExtent l="0" t="0" r="12700" b="317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读下面两组句子，注意加点的词，体会每组句子意思的不同。</w:t>
            </w:r>
          </w:p>
          <w:p w14:paraId="064C5ECF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触着墙的，细丝和小圆片变成灰色。</w:t>
            </w:r>
          </w:p>
          <w:p w14:paraId="6CF9B69E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触着墙的，细丝和小圆片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em w:val="dot"/>
                <w:lang w:val="en-US" w:eastAsia="zh-CN"/>
              </w:rPr>
              <w:t>逐渐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变成灰色。</w:t>
            </w:r>
          </w:p>
          <w:p w14:paraId="2485DEF2">
            <w:pPr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我从“逐渐”体会到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 xml:space="preserve">                    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74F6C582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</w:p>
          <w:p w14:paraId="71763777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隧道顺着地势弯弯曲曲，九寸深，一指宽，这便是蟋蟀的住宅。</w:t>
            </w:r>
          </w:p>
          <w:p w14:paraId="6A7B1133">
            <w:pPr>
              <w:ind w:firstLine="480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隧道顺着地势弯弯曲曲，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em w:val="dot"/>
                <w:lang w:val="en-US" w:eastAsia="zh-CN"/>
              </w:rPr>
              <w:t>最多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九寸深，一指宽，这便是蟋蟀的住宅。</w:t>
            </w:r>
          </w:p>
          <w:p w14:paraId="0DF2BEEE">
            <w:pPr>
              <w:ind w:firstLine="480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我从“最多”知道了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single"/>
                <w:lang w:val="en-US" w:eastAsia="zh-CN"/>
              </w:rPr>
              <w:t xml:space="preserve">                  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u w:val="none"/>
                <w:lang w:val="en-US" w:eastAsia="zh-CN"/>
              </w:rPr>
              <w:t>。</w:t>
            </w:r>
          </w:p>
          <w:p w14:paraId="5495DCB0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</w:p>
          <w:p w14:paraId="332C1544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29F598BB">
            <w:pPr>
              <w:ind w:firstLine="482" w:firstLineChars="200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任务二：资料搜集。</w:t>
            </w:r>
          </w:p>
          <w:p w14:paraId="04203FD3">
            <w:pPr>
              <w:ind w:firstLine="480" w:firstLineChars="2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读一读下列关于时令的谚语，体会古人细致的观察能力。</w:t>
            </w:r>
          </w:p>
          <w:p w14:paraId="15E5703D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2BAC98E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1DDBAE7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-1608455</wp:posOffset>
                  </wp:positionH>
                  <wp:positionV relativeFrom="paragraph">
                    <wp:posOffset>-905510</wp:posOffset>
                  </wp:positionV>
                  <wp:extent cx="7607300" cy="11005820"/>
                  <wp:effectExtent l="0" t="0" r="12700" b="12700"/>
                  <wp:wrapNone/>
                  <wp:docPr id="27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0" cy="1100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150592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6629B0B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w:pict>
                <v:shape id="_x0000_s2059" o:spid="_x0000_s2059" o:spt="98" type="#_x0000_t98" style="position:absolute;left:0pt;margin-left:3.05pt;margin-top:6.95pt;height:105.3pt;width:235.65pt;z-index:-251646976;mso-width-relative:page;mso-height-relative:page;" fillcolor="#FFFFFF" filled="t" stroked="t" coordsize="21600,21600" adj="2700">
                  <v:path/>
                  <v:fill on="t" color2="#FFFFFF" focussize="0,0"/>
                  <v:stroke color="#000000"/>
                  <v:imagedata o:title=""/>
                  <o:lock v:ext="edit" aspectratio="f"/>
                </v:shape>
              </w:pict>
            </w:r>
          </w:p>
          <w:p w14:paraId="4D25DE3A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BFEB090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小雪封地，大雪封河。          </w:t>
            </w:r>
          </w:p>
          <w:p w14:paraId="68917123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二八月打雷，遍地招贼（虫）。</w:t>
            </w:r>
          </w:p>
          <w:p w14:paraId="29C7B307">
            <w:pPr>
              <w:ind w:firstLine="960" w:firstLineChars="400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立秋下雨，百日无霜。</w:t>
            </w:r>
          </w:p>
          <w:p w14:paraId="7A480963">
            <w:pPr>
              <w:ind w:firstLine="960" w:firstLineChars="400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七月十五枣红腚，八月十五打个净。</w:t>
            </w:r>
          </w:p>
          <w:p w14:paraId="767BC7D0">
            <w:pPr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1D1E5B9E">
            <w:pPr>
              <w:rPr>
                <w:rFonts w:hint="eastAsia" w:ascii="宋体" w:hAnsi="宋体" w:cs="Calibri"/>
                <w:b/>
                <w:color w:val="000000"/>
                <w:sz w:val="24"/>
                <w:szCs w:val="24"/>
                <w:lang w:val="en-US" w:eastAsia="zh-CN"/>
              </w:rPr>
            </w:pPr>
          </w:p>
          <w:p w14:paraId="3B12C612">
            <w:pPr>
              <w:ind w:firstLine="481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6EE2D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12F1B48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ECA10EF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能根据自己的阅读体会进行总结。</w:t>
            </w:r>
          </w:p>
          <w:p w14:paraId="6D394F69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321F5C2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41B4DC22">
            <w:pPr>
              <w:jc w:val="both"/>
              <w:rPr>
                <w:rFonts w:hint="default" w:ascii="仿宋" w:hAnsi="仿宋" w:eastAsia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积累更多的气象谚语，感受古人连续细致的观察能力。</w:t>
            </w:r>
          </w:p>
          <w:p w14:paraId="4A349958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C76C5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6BC1245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BABCA96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510AC1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6DDBBB">
            <w:pPr>
              <w:widowControl/>
              <w:rPr>
                <w:rFonts w:hint="default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课外阅读</w:t>
            </w:r>
          </w:p>
          <w:p w14:paraId="3873437E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51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B79FF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</w:p>
          <w:p w14:paraId="357B881A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推荐阅读《法布尔植物记》、《昆虫记》</w:t>
            </w:r>
          </w:p>
          <w:p w14:paraId="14DAD9F7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A10ECF3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3B1D95E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2A3B9F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E384400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C6CCB1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在阅读中丰富自己的知识，感受汉字的准确性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3CF97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7472FF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2F3A9A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C089AC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10分钟</w:t>
            </w:r>
          </w:p>
        </w:tc>
      </w:tr>
    </w:tbl>
    <w:p w14:paraId="6FC40D4A">
      <w:pPr>
        <w:rPr>
          <w:rFonts w:ascii="宋体" w:hAnsi="宋体"/>
          <w:color w:val="000000"/>
          <w:sz w:val="24"/>
        </w:rPr>
      </w:pPr>
    </w:p>
    <w:p w14:paraId="656DC6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千图马克手写体">
    <w:altName w:val="宋体"/>
    <w:panose1 w:val="00000500000000000000"/>
    <w:charset w:val="86"/>
    <w:family w:val="auto"/>
    <w:pitch w:val="default"/>
    <w:sig w:usb0="00000000" w:usb1="00000000" w:usb2="A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E28C3D"/>
    <w:multiLevelType w:val="singleLevel"/>
    <w:tmpl w:val="8BE28C3D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480" w:leftChars="0" w:firstLine="0" w:firstLineChars="0"/>
      </w:pPr>
    </w:lvl>
  </w:abstractNum>
  <w:abstractNum w:abstractNumId="1">
    <w:nsid w:val="9D876397"/>
    <w:multiLevelType w:val="singleLevel"/>
    <w:tmpl w:val="9D87639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A94B3C2"/>
    <w:multiLevelType w:val="singleLevel"/>
    <w:tmpl w:val="BA94B3C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06B1ACC1"/>
    <w:multiLevelType w:val="singleLevel"/>
    <w:tmpl w:val="06B1ACC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00603C1"/>
    <w:multiLevelType w:val="singleLevel"/>
    <w:tmpl w:val="100603C1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80" w:leftChars="0" w:firstLine="0" w:firstLineChars="0"/>
      </w:pPr>
    </w:lvl>
  </w:abstractNum>
  <w:abstractNum w:abstractNumId="5">
    <w:nsid w:val="50CAD0FE"/>
    <w:multiLevelType w:val="singleLevel"/>
    <w:tmpl w:val="50CAD0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jIzODU4NzZlNWE4YjI4Nzc5OTFkMDMzZDIzMzlmMDMifQ=="/>
  </w:docVars>
  <w:rsids>
    <w:rsidRoot w:val="0006546B"/>
    <w:rsid w:val="0006546B"/>
    <w:rsid w:val="000F0155"/>
    <w:rsid w:val="0010251F"/>
    <w:rsid w:val="00351373"/>
    <w:rsid w:val="004B5BC9"/>
    <w:rsid w:val="004E3B7F"/>
    <w:rsid w:val="004F5576"/>
    <w:rsid w:val="005916BF"/>
    <w:rsid w:val="00662737"/>
    <w:rsid w:val="006D28CE"/>
    <w:rsid w:val="007054C4"/>
    <w:rsid w:val="00787824"/>
    <w:rsid w:val="00852BBD"/>
    <w:rsid w:val="00B46C69"/>
    <w:rsid w:val="00B50024"/>
    <w:rsid w:val="00B5130D"/>
    <w:rsid w:val="00B87A1A"/>
    <w:rsid w:val="00C07D2B"/>
    <w:rsid w:val="00C3644B"/>
    <w:rsid w:val="00CA384D"/>
    <w:rsid w:val="00CC549F"/>
    <w:rsid w:val="00D40567"/>
    <w:rsid w:val="00D50F44"/>
    <w:rsid w:val="00D56BCE"/>
    <w:rsid w:val="00E32696"/>
    <w:rsid w:val="00E9310A"/>
    <w:rsid w:val="00F77395"/>
    <w:rsid w:val="00F93A40"/>
    <w:rsid w:val="0293255D"/>
    <w:rsid w:val="036F4D79"/>
    <w:rsid w:val="047C774D"/>
    <w:rsid w:val="04DD5D12"/>
    <w:rsid w:val="072B0FB7"/>
    <w:rsid w:val="0A7F33CE"/>
    <w:rsid w:val="0B9A670B"/>
    <w:rsid w:val="0BA17A99"/>
    <w:rsid w:val="104905E1"/>
    <w:rsid w:val="111D7BC2"/>
    <w:rsid w:val="119B4F8B"/>
    <w:rsid w:val="142676D5"/>
    <w:rsid w:val="1465208B"/>
    <w:rsid w:val="14883EEC"/>
    <w:rsid w:val="1AAE21D3"/>
    <w:rsid w:val="1F3709E9"/>
    <w:rsid w:val="232E3EB1"/>
    <w:rsid w:val="23A221A9"/>
    <w:rsid w:val="243F5C4A"/>
    <w:rsid w:val="24AD52A9"/>
    <w:rsid w:val="2B4324C3"/>
    <w:rsid w:val="2E1E4B22"/>
    <w:rsid w:val="2EBC05C2"/>
    <w:rsid w:val="2ED7364E"/>
    <w:rsid w:val="2FB27C17"/>
    <w:rsid w:val="30BA4FD6"/>
    <w:rsid w:val="31DB16A7"/>
    <w:rsid w:val="340F5638"/>
    <w:rsid w:val="38F31085"/>
    <w:rsid w:val="396C52DB"/>
    <w:rsid w:val="39CE564E"/>
    <w:rsid w:val="3B5F3146"/>
    <w:rsid w:val="3D324146"/>
    <w:rsid w:val="3F067638"/>
    <w:rsid w:val="3F80388E"/>
    <w:rsid w:val="406E1939"/>
    <w:rsid w:val="42132798"/>
    <w:rsid w:val="429F5DD9"/>
    <w:rsid w:val="436F247F"/>
    <w:rsid w:val="44CB735A"/>
    <w:rsid w:val="464949DA"/>
    <w:rsid w:val="46CC73B9"/>
    <w:rsid w:val="478A52AA"/>
    <w:rsid w:val="48847F4B"/>
    <w:rsid w:val="48967C7F"/>
    <w:rsid w:val="4A7706C1"/>
    <w:rsid w:val="4AFD3FE5"/>
    <w:rsid w:val="4E143B1F"/>
    <w:rsid w:val="4F8E5B53"/>
    <w:rsid w:val="502618E8"/>
    <w:rsid w:val="50615016"/>
    <w:rsid w:val="52ED2B91"/>
    <w:rsid w:val="54554E92"/>
    <w:rsid w:val="563028D7"/>
    <w:rsid w:val="56993A67"/>
    <w:rsid w:val="57D6334A"/>
    <w:rsid w:val="59DB402A"/>
    <w:rsid w:val="5C98591B"/>
    <w:rsid w:val="5E257683"/>
    <w:rsid w:val="60196D73"/>
    <w:rsid w:val="65F00576"/>
    <w:rsid w:val="66C8504F"/>
    <w:rsid w:val="676E3E49"/>
    <w:rsid w:val="6B6F4633"/>
    <w:rsid w:val="6B7632CC"/>
    <w:rsid w:val="6D0D4104"/>
    <w:rsid w:val="6DEF7365"/>
    <w:rsid w:val="6EB33749"/>
    <w:rsid w:val="6F773AB6"/>
    <w:rsid w:val="71270352"/>
    <w:rsid w:val="71F17B50"/>
    <w:rsid w:val="726E73F3"/>
    <w:rsid w:val="72A46970"/>
    <w:rsid w:val="72DA6836"/>
    <w:rsid w:val="737C78ED"/>
    <w:rsid w:val="73E07E7C"/>
    <w:rsid w:val="76A93808"/>
    <w:rsid w:val="777155DD"/>
    <w:rsid w:val="78E24696"/>
    <w:rsid w:val="79607369"/>
    <w:rsid w:val="7A315A7C"/>
    <w:rsid w:val="7A613399"/>
    <w:rsid w:val="7A6B246A"/>
    <w:rsid w:val="7A7A445B"/>
    <w:rsid w:val="7BA45C33"/>
    <w:rsid w:val="7C632501"/>
    <w:rsid w:val="7EF24F07"/>
    <w:rsid w:val="7F2F3A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  <w:rPr>
      <w:rFonts w:ascii="Times New Roman" w:hAnsi="Times New Roman"/>
      <w:szCs w:val="21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fontstyle01"/>
    <w:basedOn w:val="8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bmp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0"/>
    <customShpInfo spid="_x0000_s2052"/>
    <customShpInfo spid="_x0000_s2054"/>
    <customShpInfo spid="_x0000_s2053"/>
    <customShpInfo spid="_x0000_s2058"/>
    <customShpInfo spid="_x0000_s2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11</Pages>
  <Words>2923</Words>
  <Characters>2961</Characters>
  <Lines>12</Lines>
  <Paragraphs>3</Paragraphs>
  <TotalTime>14</TotalTime>
  <ScaleCrop>false</ScaleCrop>
  <LinksUpToDate>false</LinksUpToDate>
  <CharactersWithSpaces>4015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2024-09-23T07:44:00Z</dcterms:created>
  <dc:creator>倩 张</dc:creator>
  <cp:lastModifiedBy>初</cp:lastModifiedBy>
  <cp:lastPrinted>2024-10-21T04:58:00Z</cp:lastPrinted>
  <dcterms:modified xsi:type="dcterms:W3CDTF">2024-12-20T01:57:29Z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B2ECC12F72D746D7A082D98EA78817E5</vt:lpwstr>
  </property>
</Properties>
</file>