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fill darken(178)" o:title="水彩污渍抽象横向背景" focussize="0,0" recolor="t" r:id="rId5"/>
    </v:background>
  </w:background>
  <w:body>
    <w:p w14:paraId="5FD8343A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bookmarkStart w:id="1" w:name="_GoBack"/>
      <w:bookmarkEnd w:id="1"/>
    </w:p>
    <w:p w14:paraId="10FF9BF1">
      <w:pPr>
        <w:ind w:firstLine="1680" w:firstLineChars="200"/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二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年级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上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册第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八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2462A368">
      <w:pPr>
        <w:ind w:firstLine="1680" w:firstLineChars="200"/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0A1DAD49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29163BB7">
      <w:pPr>
        <w:ind w:firstLine="1440" w:firstLineChars="200"/>
        <w:jc w:val="center"/>
        <w:rPr>
          <w:rFonts w:hint="eastAsia" w:ascii="仿宋" w:hAnsi="仿宋" w:eastAsia="仿宋" w:cs="仿宋"/>
          <w:sz w:val="7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32"/>
        </w:rPr>
        <w:t xml:space="preserve">鸡西市园丁小学 </w:t>
      </w:r>
      <w:r>
        <w:rPr>
          <w:rFonts w:ascii="仿宋" w:hAnsi="仿宋" w:eastAsia="仿宋" w:cs="仿宋"/>
          <w:sz w:val="72"/>
          <w:szCs w:val="32"/>
        </w:rPr>
        <w:t xml:space="preserve">  </w:t>
      </w:r>
      <w:r>
        <w:rPr>
          <w:rFonts w:hint="eastAsia" w:ascii="仿宋" w:hAnsi="仿宋" w:eastAsia="仿宋" w:cs="仿宋"/>
          <w:sz w:val="72"/>
          <w:szCs w:val="32"/>
          <w:lang w:val="en-US" w:eastAsia="zh-CN"/>
        </w:rPr>
        <w:t>赵畔</w:t>
      </w:r>
    </w:p>
    <w:p w14:paraId="48539368">
      <w:pPr>
        <w:rPr>
          <w:rFonts w:ascii="仿宋" w:hAnsi="仿宋" w:eastAsia="仿宋" w:cs="仿宋"/>
          <w:sz w:val="72"/>
          <w:szCs w:val="32"/>
        </w:rPr>
      </w:pPr>
    </w:p>
    <w:p w14:paraId="04E4E9AB">
      <w:pPr>
        <w:rPr>
          <w:rFonts w:ascii="仿宋" w:hAnsi="仿宋" w:eastAsia="仿宋" w:cs="仿宋"/>
          <w:sz w:val="28"/>
          <w:szCs w:val="32"/>
        </w:rPr>
      </w:pPr>
    </w:p>
    <w:p w14:paraId="11916595">
      <w:pPr>
        <w:spacing w:line="540" w:lineRule="exact"/>
        <w:rPr>
          <w:rFonts w:ascii="仿宋" w:hAnsi="仿宋" w:eastAsia="仿宋" w:cs="仿宋"/>
          <w:sz w:val="28"/>
          <w:szCs w:val="32"/>
        </w:rPr>
      </w:pPr>
    </w:p>
    <w:p w14:paraId="53D69371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作业设计目录</w:t>
      </w:r>
    </w:p>
    <w:p w14:paraId="130F8094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一、单元整体规划</w:t>
      </w:r>
    </w:p>
    <w:p w14:paraId="63D888A9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(一)单元整体介绍</w:t>
      </w:r>
    </w:p>
    <w:p w14:paraId="3DF168BF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1.人文主题</w:t>
      </w:r>
    </w:p>
    <w:p w14:paraId="56C424E8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 xml:space="preserve">  2.任务群类型</w:t>
      </w:r>
    </w:p>
    <w:p w14:paraId="7629F887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 xml:space="preserve"> 3. 语文要素</w:t>
      </w:r>
    </w:p>
    <w:p w14:paraId="2BD1FD11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 xml:space="preserve"> 4. 核心概念</w:t>
      </w:r>
    </w:p>
    <w:p w14:paraId="053E993D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5.教学内容</w:t>
      </w:r>
    </w:p>
    <w:p w14:paraId="4A7B19E3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(二)单元设计望远镜思维</w:t>
      </w:r>
    </w:p>
    <w:p w14:paraId="6630150F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纵向单元主题分析</w:t>
      </w:r>
    </w:p>
    <w:p w14:paraId="7EDA9C4A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(三)单元设计放大镜思维</w:t>
      </w:r>
    </w:p>
    <w:p w14:paraId="0C3DD134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横向单元主题分析</w:t>
      </w:r>
    </w:p>
    <w:p w14:paraId="217FD3D3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ascii="仿宋" w:hAnsi="仿宋" w:eastAsia="仿宋" w:cs="仿宋"/>
          <w:sz w:val="32"/>
          <w:szCs w:val="36"/>
        </w:rPr>
        <w:t>(四)单元作业主题设计</w:t>
      </w:r>
    </w:p>
    <w:p w14:paraId="68FEB4AD">
      <w:pPr>
        <w:spacing w:line="540" w:lineRule="exact"/>
        <w:ind w:firstLine="640" w:firstLineChars="200"/>
        <w:jc w:val="center"/>
        <w:rPr>
          <w:rFonts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二、作业设计内容</w:t>
      </w:r>
    </w:p>
    <w:p w14:paraId="301B61CB">
      <w:pPr>
        <w:rPr>
          <w:rFonts w:ascii="仿宋" w:hAnsi="仿宋" w:eastAsia="仿宋" w:cs="仿宋"/>
          <w:sz w:val="28"/>
          <w:szCs w:val="32"/>
        </w:rPr>
      </w:pPr>
    </w:p>
    <w:p w14:paraId="2E73EFA9">
      <w:pPr>
        <w:pStyle w:val="17"/>
        <w:numPr>
          <w:ilvl w:val="0"/>
          <w:numId w:val="1"/>
        </w:num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单元整体规划</w:t>
      </w:r>
    </w:p>
    <w:p w14:paraId="7DFB7A87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（一）单元</w:t>
      </w:r>
      <w:r>
        <w:rPr>
          <w:rFonts w:ascii="仿宋" w:hAnsi="仿宋" w:eastAsia="仿宋" w:cs="仿宋"/>
          <w:sz w:val="28"/>
          <w:szCs w:val="32"/>
        </w:rPr>
        <w:t>整体介绍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4396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04D2C5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863" w:type="dxa"/>
          </w:tcPr>
          <w:p w14:paraId="4DC6CE18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温馨的家</w:t>
            </w:r>
          </w:p>
        </w:tc>
        <w:tc>
          <w:tcPr>
            <w:tcW w:w="2415" w:type="dxa"/>
          </w:tcPr>
          <w:p w14:paraId="409D0F1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13FE4443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文学阅读与创意表达</w:t>
            </w:r>
          </w:p>
        </w:tc>
      </w:tr>
      <w:tr w14:paraId="7C53A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FF7D07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301C327D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的语文要素是“综合运用多种方法自主识字”。一年级下册教材中编排了几篇未全文注音的连环画课文，引导学生运用多种方法自主识字，培养独立识字的能力。在此基础上，本单元安排了《纸船和风筝》《快乐的小河》两篇全文不注音的课文，引导学生综合运用之前学习的方法自主识字，提升独立识字的能力，为二年级下册开始学习非全文注音的课文作铺垫。</w:t>
            </w:r>
          </w:p>
          <w:p w14:paraId="5F614101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的另一个语文要素是“学习默读，试着不出声，不指读”。在本单元课文学习中，教材首次提出了默读的要求，这是在朗读的基础上，阅读要求的进一步提升。默读是一种无声的阅读方式，不仅能提高阅读速度，还能增强专注力和培养学生独立思考的能力。起步阶段的默读训练，主要是引导学生试着做到不出声、不指读。</w:t>
            </w:r>
          </w:p>
        </w:tc>
      </w:tr>
      <w:tr w14:paraId="5641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6BF6BE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核心概念</w:t>
            </w:r>
          </w:p>
        </w:tc>
        <w:tc>
          <w:tcPr>
            <w:tcW w:w="12393" w:type="dxa"/>
            <w:gridSpan w:val="3"/>
          </w:tcPr>
          <w:p w14:paraId="4F538808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珍视友谊，积极交往</w:t>
            </w:r>
          </w:p>
        </w:tc>
      </w:tr>
      <w:tr w14:paraId="7827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8B0E47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467E541D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本单元围绕“相处与交往”这一主题编排了《称赞》《纸船和风筝》《快乐的小河》3篇课文。</w:t>
            </w:r>
          </w:p>
          <w:p w14:paraId="229D02C7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这些课文通过生动的故事，传递和谐共处的真谛：《称赞》中，小刺猬善意的鼓励让新手木工小獾重拾信心，诠释了真诚赞美的力量；《纸船和风筝》里，松鼠与小熊通过纸船和风筝传递友情，展示了主动沟通对维系情谊的重要性；《快乐的小河》中，奔流的小河在与大山、泉水、瀑布的对话中领悟到广交朋友、向他人学习、勇往直前才能更好地应对变化与挑战，团结协作可以帮助自己实现更大的价值。这些故事共同构成了一幅和谐共处的美好图景，为学生种下珍视情谊、积极交往的种子。</w:t>
            </w:r>
          </w:p>
        </w:tc>
      </w:tr>
      <w:tr w14:paraId="3DAD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DFD1AA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课标分析</w:t>
            </w:r>
          </w:p>
        </w:tc>
        <w:tc>
          <w:tcPr>
            <w:tcW w:w="12393" w:type="dxa"/>
            <w:gridSpan w:val="3"/>
          </w:tcPr>
          <w:p w14:paraId="045FF88E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义务教育语文课程标准(2022年版)》中对第一学段有明确要求:①识字与写字:“喜欢学习汉字，有主动识字、写字的愿望:学习独立识字”;“能按基本的笔顺规则用硬笔写字，往意间架结构，初步感受汉字的形体美。养成良好的写字习惯，写字姿势正确，书写规范、端正、整洁”，②阅读与鉴赏:“喜欢阅读，感受阅读的乐趣。学习用普通话正确、流利、有感情地朗读课文。学习默读。”③表达与交流:“听故事，能复述大意和自己感兴趣的情节。能较完整地讲述小故事。”④梳理与探究:“观察字形，体会汉字部件之间的关系。梳理学过的字，感知汉字与生活的联系。</w:t>
            </w:r>
          </w:p>
          <w:p w14:paraId="1B70BAB7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 版语文课程标准亦明确指出:“义务教育语文课程实施从学生语文生活实际出发，创设丰富多彩的学习情境，设计富有挑战性的学习任务，激发学生的好奇心、想象力和求知欲，促进学生自主、合作、探究学习……结合本单元的学习，对照课程标准，着重做好以下几点:</w:t>
            </w:r>
          </w:p>
          <w:p w14:paraId="7B5AED2A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1.运用多种识字方法和形象直观的教学手段，创设丰富多彩的识字情境，提高识字效率。</w:t>
            </w:r>
          </w:p>
          <w:p w14:paraId="40643BE0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2.指导学生写好汉字，要求学生写字姿势正确，指导学生掌握基本的书写技能，养成良好的书写习惯，提高书写质量。</w:t>
            </w:r>
          </w:p>
        </w:tc>
      </w:tr>
      <w:tr w14:paraId="59D7D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55" w:type="dxa"/>
            <w:vAlign w:val="center"/>
          </w:tcPr>
          <w:p w14:paraId="795DC1C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12393" w:type="dxa"/>
            <w:gridSpan w:val="3"/>
          </w:tcPr>
          <w:p w14:paraId="660EE2D4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二年级学生处于小学低段向中年级的过渡阶段，其语文学习呈现出显著的承递性与发展性特点。学生经过一年的学习，已初步建立书面语感，积累了一定量的常用汉字，具备了基础的阅读理解能力。因此，在课堂教学中应着重引导学生在语境中深化对词语的理解与运用，通过联系上下文、结合生活经验等方式，体会词语的丰富含义和情感色彩。同时，要注重培养学生初步的概括与表达能力，借助故事复述、问题讨论等形式，锻炼其有条理、有重点地表达自己对文本的理解。在教学过程中，需创设贴近学生经验的真实情境，激发学生主动思考与交流，使语文学习从被动接受转向主动建构，为后续的系统化学习奠定坚实基础。</w:t>
            </w:r>
          </w:p>
        </w:tc>
      </w:tr>
    </w:tbl>
    <w:p w14:paraId="39B9482D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（二）单元</w:t>
      </w:r>
      <w:r>
        <w:rPr>
          <w:rFonts w:ascii="仿宋" w:hAnsi="仿宋" w:eastAsia="仿宋" w:cs="仿宋"/>
          <w:sz w:val="28"/>
          <w:szCs w:val="32"/>
        </w:rPr>
        <w:t>设计望远镜思维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6453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555" w:type="dxa"/>
            <w:vAlign w:val="center"/>
          </w:tcPr>
          <w:p w14:paraId="4AE5CC2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p w14:paraId="2B8C6D05">
            <w:pPr>
              <w:spacing w:line="560" w:lineRule="exact"/>
              <w:ind w:firstLine="562" w:firstLineChars="200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阅读要素</w:t>
            </w:r>
          </w:p>
          <w:tbl>
            <w:tblPr>
              <w:tblStyle w:val="8"/>
              <w:tblpPr w:leftFromText="180" w:rightFromText="180" w:vertAnchor="text" w:horzAnchor="page" w:tblpX="324" w:tblpY="18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86"/>
              <w:gridCol w:w="1643"/>
              <w:gridCol w:w="8328"/>
            </w:tblGrid>
            <w:tr w14:paraId="000DB8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886" w:type="dxa"/>
                </w:tcPr>
                <w:p w14:paraId="0714415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1643" w:type="dxa"/>
                </w:tcPr>
                <w:p w14:paraId="5A38E2C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8328" w:type="dxa"/>
                </w:tcPr>
                <w:p w14:paraId="4B1A207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>阅读训练要素</w:t>
                  </w:r>
                </w:p>
              </w:tc>
            </w:tr>
            <w:tr w14:paraId="098193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</w:trPr>
              <w:tc>
                <w:tcPr>
                  <w:tcW w:w="1886" w:type="dxa"/>
                  <w:vAlign w:val="center"/>
                </w:tcPr>
                <w:p w14:paraId="7ED8501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二年级上册</w:t>
                  </w:r>
                </w:p>
              </w:tc>
              <w:tc>
                <w:tcPr>
                  <w:tcW w:w="1643" w:type="dxa"/>
                  <w:vAlign w:val="center"/>
                </w:tcPr>
                <w:p w14:paraId="79C9819D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8328" w:type="dxa"/>
                  <w:vAlign w:val="top"/>
                </w:tcPr>
                <w:p w14:paraId="136C3FC5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默读课文，试着不出声，不指读。</w:t>
                  </w:r>
                </w:p>
              </w:tc>
            </w:tr>
            <w:tr w14:paraId="39CDF8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6" w:type="dxa"/>
                  <w:vAlign w:val="center"/>
                </w:tcPr>
                <w:p w14:paraId="0778CBE4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二年级下册</w:t>
                  </w:r>
                </w:p>
              </w:tc>
              <w:tc>
                <w:tcPr>
                  <w:tcW w:w="1643" w:type="dxa"/>
                  <w:vAlign w:val="center"/>
                </w:tcPr>
                <w:p w14:paraId="21D00107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8328" w:type="dxa"/>
                  <w:vAlign w:val="top"/>
                </w:tcPr>
                <w:p w14:paraId="2FE981DD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默读课文，集中注意力，不出声，不动唇，不指读。</w:t>
                  </w:r>
                </w:p>
              </w:tc>
            </w:tr>
            <w:tr w14:paraId="3BB204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6" w:type="dxa"/>
                  <w:vAlign w:val="top"/>
                </w:tcPr>
                <w:p w14:paraId="40A58D6A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三年级上册</w:t>
                  </w:r>
                </w:p>
              </w:tc>
              <w:tc>
                <w:tcPr>
                  <w:tcW w:w="1643" w:type="dxa"/>
                  <w:vAlign w:val="center"/>
                </w:tcPr>
                <w:p w14:paraId="6EA3987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第八单元</w:t>
                  </w:r>
                </w:p>
              </w:tc>
              <w:tc>
                <w:tcPr>
                  <w:tcW w:w="8328" w:type="dxa"/>
                  <w:vAlign w:val="top"/>
                </w:tcPr>
                <w:p w14:paraId="36C29B4A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学习带着问题默读课文，理解课文意思。</w:t>
                  </w:r>
                </w:p>
              </w:tc>
            </w:tr>
            <w:tr w14:paraId="70EB91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6" w:type="dxa"/>
                  <w:vAlign w:val="top"/>
                </w:tcPr>
                <w:p w14:paraId="10ABE526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五年级上册</w:t>
                  </w:r>
                </w:p>
              </w:tc>
              <w:tc>
                <w:tcPr>
                  <w:tcW w:w="1643" w:type="dxa"/>
                  <w:vAlign w:val="center"/>
                </w:tcPr>
                <w:p w14:paraId="44F0AAE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第二单元</w:t>
                  </w:r>
                </w:p>
              </w:tc>
              <w:tc>
                <w:tcPr>
                  <w:tcW w:w="8328" w:type="dxa"/>
                  <w:vAlign w:val="top"/>
                </w:tcPr>
                <w:p w14:paraId="4CFDF592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提高阅读速度</w:t>
                  </w:r>
                </w:p>
              </w:tc>
            </w:tr>
          </w:tbl>
          <w:p w14:paraId="5212A743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66A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atLeast"/>
        </w:trPr>
        <w:tc>
          <w:tcPr>
            <w:tcW w:w="1555" w:type="dxa"/>
          </w:tcPr>
          <w:p w14:paraId="5E2E275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3" w:type="dxa"/>
          </w:tcPr>
          <w:p w14:paraId="2CC8D260">
            <w:pPr>
              <w:spacing w:line="560" w:lineRule="exact"/>
              <w:ind w:firstLine="562" w:firstLineChars="200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2.教学方法</w:t>
            </w:r>
          </w:p>
          <w:tbl>
            <w:tblPr>
              <w:tblStyle w:val="8"/>
              <w:tblW w:w="0" w:type="auto"/>
              <w:tblInd w:w="35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5"/>
              <w:gridCol w:w="1480"/>
              <w:gridCol w:w="7954"/>
            </w:tblGrid>
            <w:tr w14:paraId="6AD808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45" w:type="dxa"/>
                  <w:vAlign w:val="center"/>
                </w:tcPr>
                <w:p w14:paraId="5549B13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80" w:type="dxa"/>
                  <w:vAlign w:val="center"/>
                </w:tcPr>
                <w:p w14:paraId="4229417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7954" w:type="dxa"/>
                  <w:vAlign w:val="center"/>
                </w:tcPr>
                <w:p w14:paraId="2B7AD16F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>教学方法</w:t>
                  </w:r>
                </w:p>
              </w:tc>
            </w:tr>
            <w:tr w14:paraId="786848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9" w:hRule="atLeast"/>
              </w:trPr>
              <w:tc>
                <w:tcPr>
                  <w:tcW w:w="1845" w:type="dxa"/>
                  <w:vAlign w:val="center"/>
                </w:tcPr>
                <w:p w14:paraId="4CA5AFD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一年级上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</w:tc>
              <w:tc>
                <w:tcPr>
                  <w:tcW w:w="1480" w:type="dxa"/>
                  <w:shd w:val="clear" w:color="auto" w:fill="auto"/>
                  <w:vAlign w:val="center"/>
                </w:tcPr>
                <w:p w14:paraId="1DBCA0A4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7954" w:type="dxa"/>
                  <w:shd w:val="clear" w:color="auto" w:fill="auto"/>
                  <w:vAlign w:val="top"/>
                </w:tcPr>
                <w:p w14:paraId="1D9E14DD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圈画法、连线法、列表法</w:t>
                  </w:r>
                </w:p>
              </w:tc>
            </w:tr>
            <w:tr w14:paraId="2F3E1C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2" w:hRule="atLeast"/>
              </w:trPr>
              <w:tc>
                <w:tcPr>
                  <w:tcW w:w="1845" w:type="dxa"/>
                  <w:vMerge w:val="restart"/>
                  <w:vAlign w:val="center"/>
                </w:tcPr>
                <w:p w14:paraId="7C6ED02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一年级下册</w:t>
                  </w:r>
                </w:p>
              </w:tc>
              <w:tc>
                <w:tcPr>
                  <w:tcW w:w="1480" w:type="dxa"/>
                  <w:shd w:val="clear" w:color="auto" w:fill="auto"/>
                  <w:vAlign w:val="center"/>
                </w:tcPr>
                <w:p w14:paraId="404822E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第四单元</w:t>
                  </w:r>
                </w:p>
              </w:tc>
              <w:tc>
                <w:tcPr>
                  <w:tcW w:w="7954" w:type="dxa"/>
                  <w:shd w:val="clear" w:color="auto" w:fill="auto"/>
                  <w:vAlign w:val="top"/>
                </w:tcPr>
                <w:p w14:paraId="4D0AD7DB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highlight w:val="none"/>
                      <w:lang w:val="en-US" w:eastAsia="zh-CN"/>
                    </w:rPr>
                    <w:t>定位关键语句、任务驱动、联系生活实际</w:t>
                  </w:r>
                </w:p>
              </w:tc>
            </w:tr>
            <w:tr w14:paraId="052D08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845" w:type="dxa"/>
                  <w:vMerge w:val="continue"/>
                  <w:vAlign w:val="top"/>
                </w:tcPr>
                <w:p w14:paraId="6F191DDB">
                  <w:pPr>
                    <w:spacing w:line="560" w:lineRule="exact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480" w:type="dxa"/>
                  <w:shd w:val="clear" w:color="auto" w:fill="auto"/>
                  <w:vAlign w:val="center"/>
                </w:tcPr>
                <w:p w14:paraId="2412AFED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第七单元</w:t>
                  </w:r>
                </w:p>
              </w:tc>
              <w:tc>
                <w:tcPr>
                  <w:tcW w:w="7954" w:type="dxa"/>
                  <w:shd w:val="clear" w:color="auto" w:fill="auto"/>
                  <w:vAlign w:val="top"/>
                </w:tcPr>
                <w:p w14:paraId="1D80B8D8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观察插图、关键句分析、对比阅读、角色扮演</w:t>
                  </w:r>
                </w:p>
              </w:tc>
            </w:tr>
            <w:tr w14:paraId="1DF8E9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" w:hRule="atLeast"/>
              </w:trPr>
              <w:tc>
                <w:tcPr>
                  <w:tcW w:w="1845" w:type="dxa"/>
                  <w:vAlign w:val="top"/>
                </w:tcPr>
                <w:p w14:paraId="0B9AF10A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二年级上册</w:t>
                  </w:r>
                </w:p>
              </w:tc>
              <w:tc>
                <w:tcPr>
                  <w:tcW w:w="1480" w:type="dxa"/>
                  <w:shd w:val="clear" w:color="auto" w:fill="auto"/>
                  <w:vAlign w:val="center"/>
                </w:tcPr>
                <w:p w14:paraId="19994BE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第三单元</w:t>
                  </w:r>
                </w:p>
              </w:tc>
              <w:tc>
                <w:tcPr>
                  <w:tcW w:w="7954" w:type="dxa"/>
                  <w:shd w:val="clear" w:color="auto" w:fill="auto"/>
                  <w:vAlign w:val="top"/>
                </w:tcPr>
                <w:p w14:paraId="6B44E838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关键词句圈画、分类整理、填空复述</w:t>
                  </w:r>
                </w:p>
              </w:tc>
            </w:tr>
            <w:tr w14:paraId="088489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" w:hRule="atLeast"/>
              </w:trPr>
              <w:tc>
                <w:tcPr>
                  <w:tcW w:w="1845" w:type="dxa"/>
                  <w:vAlign w:val="top"/>
                </w:tcPr>
                <w:p w14:paraId="797C62D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二年级下册</w:t>
                  </w:r>
                </w:p>
              </w:tc>
              <w:tc>
                <w:tcPr>
                  <w:tcW w:w="1480" w:type="dxa"/>
                  <w:shd w:val="clear" w:color="auto" w:fill="auto"/>
                  <w:vAlign w:val="center"/>
                </w:tcPr>
                <w:p w14:paraId="4C61ACC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第六单元</w:t>
                  </w:r>
                </w:p>
              </w:tc>
              <w:tc>
                <w:tcPr>
                  <w:tcW w:w="7954" w:type="dxa"/>
                  <w:shd w:val="clear" w:color="auto" w:fill="auto"/>
                  <w:vAlign w:val="top"/>
                </w:tcPr>
                <w:p w14:paraId="6D5F9FD7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图文结合、关键词提取法、角色扮演、对比归纳、联系生活</w:t>
                  </w:r>
                </w:p>
              </w:tc>
            </w:tr>
          </w:tbl>
          <w:p w14:paraId="6E3267F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311B79B">
      <w:pPr>
        <w:rPr>
          <w:rFonts w:ascii="仿宋" w:hAnsi="仿宋" w:eastAsia="仿宋" w:cs="仿宋"/>
          <w:sz w:val="28"/>
          <w:szCs w:val="32"/>
        </w:rPr>
      </w:pPr>
    </w:p>
    <w:p w14:paraId="4A3F1050">
      <w:pPr>
        <w:ind w:firstLine="560" w:firstLineChars="2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（三）单元</w:t>
      </w:r>
      <w:r>
        <w:rPr>
          <w:rFonts w:ascii="仿宋" w:hAnsi="仿宋" w:eastAsia="仿宋" w:cs="仿宋"/>
          <w:sz w:val="28"/>
          <w:szCs w:val="32"/>
        </w:rPr>
        <w:t>设计</w:t>
      </w:r>
      <w:r>
        <w:rPr>
          <w:rFonts w:hint="eastAsia" w:ascii="仿宋" w:hAnsi="仿宋" w:eastAsia="仿宋" w:cs="仿宋"/>
          <w:sz w:val="28"/>
          <w:szCs w:val="32"/>
        </w:rPr>
        <w:t>放大</w:t>
      </w:r>
      <w:r>
        <w:rPr>
          <w:rFonts w:ascii="仿宋" w:hAnsi="仿宋" w:eastAsia="仿宋" w:cs="仿宋"/>
          <w:sz w:val="28"/>
          <w:szCs w:val="32"/>
        </w:rPr>
        <w:t>镜思维</w:t>
      </w:r>
    </w:p>
    <w:tbl>
      <w:tblPr>
        <w:tblStyle w:val="8"/>
        <w:tblW w:w="14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34"/>
      </w:tblGrid>
      <w:tr w14:paraId="015F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55" w:type="dxa"/>
            <w:vAlign w:val="center"/>
          </w:tcPr>
          <w:p w14:paraId="39BCA2C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横向</w:t>
            </w:r>
            <w:r>
              <w:rPr>
                <w:rFonts w:ascii="仿宋" w:hAnsi="仿宋" w:eastAsia="仿宋" w:cs="仿宋"/>
                <w:sz w:val="28"/>
                <w:szCs w:val="28"/>
              </w:rPr>
              <w:t>单元主题分析</w:t>
            </w:r>
          </w:p>
        </w:tc>
        <w:tc>
          <w:tcPr>
            <w:tcW w:w="12634" w:type="dxa"/>
          </w:tcPr>
          <w:p w14:paraId="15D13F8D">
            <w:pPr>
              <w:pStyle w:val="17"/>
              <w:numPr>
                <w:ilvl w:val="0"/>
                <w:numId w:val="2"/>
              </w:numPr>
              <w:spacing w:line="5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任务群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汇总表</w:t>
            </w:r>
          </w:p>
          <w:tbl>
            <w:tblPr>
              <w:tblStyle w:val="8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28"/>
              <w:gridCol w:w="3695"/>
              <w:gridCol w:w="4385"/>
            </w:tblGrid>
            <w:tr w14:paraId="43093C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1C9517DC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  <w:lang w:val="en-US" w:eastAsia="zh-CN"/>
                    </w:rPr>
                    <w:t>一年级下册</w:t>
                  </w:r>
                </w:p>
              </w:tc>
            </w:tr>
            <w:tr w14:paraId="02C148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7F8549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1DCB709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主题</w:t>
                  </w:r>
                </w:p>
              </w:tc>
              <w:tc>
                <w:tcPr>
                  <w:tcW w:w="1767" w:type="pct"/>
                  <w:vAlign w:val="center"/>
                </w:tcPr>
                <w:p w14:paraId="01E80FE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任务群</w:t>
                  </w:r>
                </w:p>
              </w:tc>
            </w:tr>
            <w:tr w14:paraId="22D454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371763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3239FF5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大自然的秘密</w:t>
                  </w:r>
                </w:p>
              </w:tc>
              <w:tc>
                <w:tcPr>
                  <w:tcW w:w="1767" w:type="pct"/>
                  <w:vAlign w:val="center"/>
                </w:tcPr>
                <w:p w14:paraId="137D4D6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5C6DFB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465F0A5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3DAFE77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歌谣中的汉字</w:t>
                  </w:r>
                </w:p>
              </w:tc>
              <w:tc>
                <w:tcPr>
                  <w:tcW w:w="1767" w:type="pct"/>
                </w:tcPr>
                <w:p w14:paraId="341DC55F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语言文字积累与梳理</w:t>
                  </w:r>
                </w:p>
              </w:tc>
            </w:tr>
            <w:tr w14:paraId="478E18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9AE210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4BB7A73A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发现的乐趣</w:t>
                  </w:r>
                </w:p>
              </w:tc>
              <w:tc>
                <w:tcPr>
                  <w:tcW w:w="1767" w:type="pct"/>
                </w:tcPr>
                <w:p w14:paraId="05E36646">
                  <w:pPr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  <w:p w14:paraId="68C3D23D">
                  <w:pPr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思辨性阅读与表达</w:t>
                  </w:r>
                </w:p>
              </w:tc>
            </w:tr>
            <w:tr w14:paraId="3C75CA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0E025A4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89" w:type="pct"/>
                </w:tcPr>
                <w:p w14:paraId="11255764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祖国锦绣河山</w:t>
                  </w:r>
                </w:p>
              </w:tc>
              <w:tc>
                <w:tcPr>
                  <w:tcW w:w="1767" w:type="pct"/>
                  <w:vAlign w:val="center"/>
                </w:tcPr>
                <w:p w14:paraId="1EF9F3A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0D9862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40338F8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89" w:type="pct"/>
                </w:tcPr>
                <w:p w14:paraId="23D9AEA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思考的乐趣</w:t>
                  </w:r>
                </w:p>
              </w:tc>
              <w:tc>
                <w:tcPr>
                  <w:tcW w:w="1767" w:type="pct"/>
                  <w:vAlign w:val="center"/>
                </w:tcPr>
                <w:p w14:paraId="22806E3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01492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3572BE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89" w:type="pct"/>
                </w:tcPr>
                <w:p w14:paraId="3736EB8C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革命先辈</w:t>
                  </w:r>
                </w:p>
              </w:tc>
              <w:tc>
                <w:tcPr>
                  <w:tcW w:w="1767" w:type="pct"/>
                  <w:vAlign w:val="center"/>
                </w:tcPr>
                <w:p w14:paraId="2CD5104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0" w:name="OLE_LINK2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  <w:bookmarkEnd w:id="0"/>
                </w:p>
              </w:tc>
            </w:tr>
            <w:tr w14:paraId="204E80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6" w:hRule="atLeast"/>
                <w:jc w:val="center"/>
              </w:trPr>
              <w:tc>
                <w:tcPr>
                  <w:tcW w:w="1744" w:type="pct"/>
                  <w:vAlign w:val="center"/>
                </w:tcPr>
                <w:p w14:paraId="03A151F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89" w:type="pct"/>
                </w:tcPr>
                <w:p w14:paraId="34ADB0D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奇妙的想象</w:t>
                  </w:r>
                </w:p>
              </w:tc>
              <w:tc>
                <w:tcPr>
                  <w:tcW w:w="1767" w:type="pct"/>
                  <w:vAlign w:val="center"/>
                </w:tcPr>
                <w:p w14:paraId="4098856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6AB334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613A60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3A087E1C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相处与交往</w:t>
                  </w:r>
                </w:p>
              </w:tc>
              <w:tc>
                <w:tcPr>
                  <w:tcW w:w="1767" w:type="pct"/>
                  <w:vAlign w:val="center"/>
                </w:tcPr>
                <w:p w14:paraId="032A559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</w:tbl>
          <w:p w14:paraId="5EBA64C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3E78CD8">
            <w:pPr>
              <w:pStyle w:val="17"/>
              <w:numPr>
                <w:ilvl w:val="0"/>
                <w:numId w:val="2"/>
              </w:numPr>
              <w:spacing w:line="560" w:lineRule="exact"/>
              <w:ind w:firstLine="562" w:firstLineChars="20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选文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核心概念</w:t>
            </w:r>
          </w:p>
          <w:tbl>
            <w:tblPr>
              <w:tblStyle w:val="8"/>
              <w:tblpPr w:leftFromText="180" w:rightFromText="180" w:vertAnchor="text" w:horzAnchor="page" w:tblpX="393" w:tblpY="38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8775"/>
            </w:tblGrid>
            <w:tr w14:paraId="0755F1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550" w:type="dxa"/>
                  <w:vAlign w:val="center"/>
                </w:tcPr>
                <w:p w14:paraId="78704B6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8775" w:type="dxa"/>
                  <w:vAlign w:val="center"/>
                </w:tcPr>
                <w:p w14:paraId="14C068C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核心概念</w:t>
                  </w:r>
                </w:p>
              </w:tc>
            </w:tr>
            <w:tr w14:paraId="12B69E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2550" w:type="dxa"/>
                  <w:vAlign w:val="center"/>
                </w:tcPr>
                <w:p w14:paraId="314E4824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《称赞》</w:t>
                  </w:r>
                </w:p>
              </w:tc>
              <w:tc>
                <w:tcPr>
                  <w:tcW w:w="8775" w:type="dxa"/>
                  <w:vAlign w:val="center"/>
                </w:tcPr>
                <w:p w14:paraId="1E62774D">
                  <w:p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称赞》是一篇生动有趣的童话故事，讲述了小刺猬和小獾互相称赞、互赠礼物，给对方带来快乐和自信的暖心故事，展现了人际交往中鼓励与认可带来的积极力量。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通过学习，引导学生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关注称赞带来的积极影响，以抄写的方式丰富语言积累。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最后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联系生活中自己受到称赞或称赞他人的体验，进一步感受称赞的积极意义。</w:t>
                  </w:r>
                </w:p>
              </w:tc>
            </w:tr>
            <w:tr w14:paraId="50C4EF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7AFEB74C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《纸船和风筝》</w:t>
                  </w:r>
                </w:p>
              </w:tc>
              <w:tc>
                <w:tcPr>
                  <w:tcW w:w="8775" w:type="dxa"/>
                  <w:vAlign w:val="center"/>
                </w:tcPr>
                <w:p w14:paraId="39AD959B">
                  <w:p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《纸船和风筝》是一篇充满温情的童话故事，讲的是松鼠和小熊用纸船和风筝给彼此带去问候和祝福，后来，为了一点儿小事吵架后，又用纸船和风筝修补“裂缝”，最终相互谅解的故事。全文以纸船、风筝为纽带，串联起“建立友谊一产生隔阂一主动和解”的情节脉络，诠释了真滅沟遵在人际交往中的重要作用。培养学生借助相关词句讲故事的能力。引导学生通过写卡片体会小熊的心情，激发写话兴趣，表达真情实感。</w:t>
                  </w:r>
                </w:p>
              </w:tc>
            </w:tr>
            <w:tr w14:paraId="5C49FC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097517E0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《快乐的小河》</w:t>
                  </w:r>
                </w:p>
              </w:tc>
              <w:tc>
                <w:tcPr>
                  <w:tcW w:w="8775" w:type="dxa"/>
                  <w:vAlign w:val="center"/>
                </w:tcPr>
                <w:p w14:paraId="25497152">
                  <w:p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快乐的小河》是一篇富有哲理的童话故事，讲述了小河在流淌过程中不断成长的历程：从最初遇到困难时的委屈、抱怨，到在大山、泉水和瀑布启发下变得勇敢、快乐。小河的经历告诉我们：生活中遇到用难和挑战时，应该保持积极的心态，勇敢面对：还要善于从他人身上汲取力量，团结合作，勇往直前。本文是一篇全文不注音的课文，旨在引导学生运用学到的方法，自主识字，自主阅读。引导学生借助角色间的对话，体会小河情感变化的过程，在角色代入中理解“快乐源于勇敢面对和团队协作”。积累运用“坚硬的石头、慈祥地说”等短语。</w:t>
                  </w:r>
                </w:p>
              </w:tc>
            </w:tr>
          </w:tbl>
          <w:p w14:paraId="7047FA94">
            <w:pPr>
              <w:pStyle w:val="17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3B26CF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8"/>
              <w:tblpPr w:leftFromText="180" w:rightFromText="180" w:vertAnchor="text" w:horzAnchor="page" w:tblpX="382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9"/>
              <w:gridCol w:w="2589"/>
              <w:gridCol w:w="3458"/>
              <w:gridCol w:w="3666"/>
            </w:tblGrid>
            <w:tr w14:paraId="5DEDE1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609" w:type="dxa"/>
                  <w:vAlign w:val="center"/>
                </w:tcPr>
                <w:p w14:paraId="4501E31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589" w:type="dxa"/>
                  <w:vAlign w:val="center"/>
                </w:tcPr>
                <w:p w14:paraId="3CC38CD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458" w:type="dxa"/>
                  <w:vAlign w:val="center"/>
                </w:tcPr>
                <w:p w14:paraId="4BF5C26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666" w:type="dxa"/>
                  <w:vAlign w:val="center"/>
                </w:tcPr>
                <w:p w14:paraId="068B238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1B45E6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9" w:type="dxa"/>
                  <w:vAlign w:val="center"/>
                </w:tcPr>
                <w:p w14:paraId="5DB3DE0E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《称赞》</w:t>
                  </w:r>
                </w:p>
              </w:tc>
              <w:tc>
                <w:tcPr>
                  <w:tcW w:w="2589" w:type="dxa"/>
                  <w:vAlign w:val="center"/>
                </w:tcPr>
                <w:p w14:paraId="7200254C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重点：掌握本课要求会认和会写的生字新词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。</w:t>
                  </w:r>
                </w:p>
                <w:p w14:paraId="358AB912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难点：初步学习并实践“默读”这一新的阅读方式，努力克服指读和出声的习惯。</w:t>
                  </w:r>
                </w:p>
                <w:p w14:paraId="51D5EA98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深入理解小刺猬和小獾相互称赞的具体语句，体会其中蕴含的真诚与善意，并能够联系自身实际，感受称赞带来的积极情感。</w:t>
                  </w:r>
                </w:p>
              </w:tc>
              <w:tc>
                <w:tcPr>
                  <w:tcW w:w="3458" w:type="dxa"/>
                  <w:vAlign w:val="top"/>
                </w:tcPr>
                <w:p w14:paraId="05AB4C74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识字与写字：在语境中学习生字，正确书写并积累“果子、木工”等词语。</w:t>
                  </w:r>
                </w:p>
                <w:p w14:paraId="404E33C4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阅读方法：开始接触并学习“默读”，这是从低年级朗读向更高阶阅读过渡的重要技能。</w:t>
                  </w:r>
                </w:p>
                <w:p w14:paraId="6556048E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词句理解与积累：品读描写称赞与回应的关键语句，感受其表达效果，并主动积累喜欢的句子。</w:t>
                  </w:r>
                </w:p>
                <w:p w14:paraId="2CFE7A85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表达与交流：基于文本情感，搭建与学生生活的桥梁，鼓励他们分享真实体验，进行简单的口语表达</w:t>
                  </w:r>
                </w:p>
              </w:tc>
              <w:tc>
                <w:tcPr>
                  <w:tcW w:w="3666" w:type="dxa"/>
                  <w:vAlign w:val="top"/>
                </w:tcPr>
                <w:p w14:paraId="15F00923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情境识字法：将生字词（如“称、赞”）融入课文故事情境中进行认读，结合书写指导巩固字形。</w:t>
                  </w:r>
                </w:p>
                <w:p w14:paraId="1800D507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示范演练法：教师明确默读要求（不出声、不指读），提供安静时间进行专项练习，并及时反馈。</w:t>
                  </w:r>
                </w:p>
                <w:p w14:paraId="3FA2FF81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品读感悟法：通过教师引读、学生角色读等方式，聚焦称赞的对话，品味语言，体会人物心情，并鼓励抄写积累。</w:t>
                  </w:r>
                </w:p>
                <w:p w14:paraId="3DA397D6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生活链接法：设计“我也来称赞”或“我被称赞后”等话题，组织小组或全班交流，将文本价值导向生活实践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</w:tbl>
          <w:p w14:paraId="5FB674F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8"/>
              <w:tblpPr w:leftFromText="180" w:rightFromText="180" w:vertAnchor="text" w:horzAnchor="page" w:tblpX="382" w:tblpY="2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01"/>
              <w:gridCol w:w="2581"/>
              <w:gridCol w:w="3489"/>
              <w:gridCol w:w="3656"/>
            </w:tblGrid>
            <w:tr w14:paraId="54A6D2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1" w:type="dxa"/>
                  <w:vAlign w:val="center"/>
                </w:tcPr>
                <w:p w14:paraId="3ACA1C28">
                  <w:pPr>
                    <w:spacing w:line="560" w:lineRule="exact"/>
                    <w:jc w:val="both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《纸船和风筝》</w:t>
                  </w:r>
                </w:p>
              </w:tc>
              <w:tc>
                <w:tcPr>
                  <w:tcW w:w="2581" w:type="dxa"/>
                  <w:vAlign w:val="center"/>
                </w:tcPr>
                <w:p w14:paraId="6F6D35CB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重点：综合运用已知的识字方法（如看图、猜读、熟字比较等）主动识记生字，并交流方法；能正确、流利地朗读课文。</w:t>
                  </w:r>
                </w:p>
                <w:p w14:paraId="4001BC87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难点：在熟悉故事内容的基础上，能借助线索以及表示时间、动作的提示，有条理地讲述故事；深入体会松鼠和小熊友谊的建立、波折与修复过程。</w:t>
                  </w:r>
                </w:p>
                <w:p w14:paraId="3C615144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rPr>
                      <w:rFonts w:hint="default" w:ascii="仿宋" w:hAnsi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  <w:p w14:paraId="27924448">
                  <w:pPr>
                    <w:numPr>
                      <w:ilvl w:val="0"/>
                      <w:numId w:val="0"/>
                    </w:numPr>
                    <w:spacing w:line="560" w:lineRule="exact"/>
                    <w:ind w:firstLine="560" w:firstLineChars="200"/>
                    <w:rPr>
                      <w:rFonts w:hint="default" w:ascii="仿宋" w:hAnsi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489" w:type="dxa"/>
                  <w:vAlign w:val="top"/>
                </w:tcPr>
                <w:p w14:paraId="141770FF">
                  <w:pPr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独立识字能力：强化自主识字意识，鼓励用多种方法猜测、认识生字（如“鼠”字可看图联想），并读准多音字在不同语境中的发音。</w:t>
                  </w:r>
                </w:p>
                <w:p w14:paraId="34080BD9">
                  <w:pPr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朗读与默读进阶：在流畅朗读的基础上，继续运用并巩固默读技能，提高阅读速度。</w:t>
                  </w:r>
                </w:p>
                <w:p w14:paraId="409AB1A3">
                  <w:pPr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口语表达与复述：学习借助关键事物和情节提示，组织语言复述故事，这是对阅读理解能力的综合运用。</w:t>
                  </w:r>
                </w:p>
                <w:p w14:paraId="63BA8013">
                  <w:pPr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文本情感把握：通过故事情节的变化，感受人物情感的变化，理解友谊的珍贵。</w:t>
                  </w:r>
                </w:p>
                <w:p w14:paraId="267897C5">
                  <w:pPr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  <w:p w14:paraId="2339621C">
                  <w:pPr>
                    <w:ind w:firstLine="560" w:firstLineChars="200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  <w:p w14:paraId="56733B0E">
                  <w:p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656" w:type="dxa"/>
                  <w:vAlign w:val="top"/>
                </w:tcPr>
                <w:p w14:paraId="28FD41D4">
                  <w:p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自主探究识字法：开展“我是识字小能手”活动，让学生分享自己如何记住“哭、扎”等字，教师适时点拨（如动作演示“扎风筝”）并验证。</w:t>
                  </w:r>
                </w:p>
                <w:p w14:paraId="735A1CAD">
                  <w:p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分层阅读法：初读时放声朗读，读通顺；再读时运用默读，带着问题思考；精读时聚焦关键段进行情感朗读。</w:t>
                  </w:r>
                </w:p>
                <w:p w14:paraId="5B127183">
                  <w:p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支架复述法：利用板书或图表（如画出山顶、小溪，贴上纸船、风筝图），为学生提供故事脉络支架，降低复述难度。</w:t>
                  </w:r>
                </w:p>
                <w:p w14:paraId="202E3FF5">
                  <w:pPr>
                    <w:spacing w:line="560" w:lineRule="exact"/>
                    <w:ind w:firstLine="560" w:firstLineChars="200"/>
                    <w:jc w:val="both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情感体验法：通过提问（如“当纸船不再漂来，小熊心里会怎么想？”）引导学生代入角色，体会友谊的真谛。</w:t>
                  </w:r>
                </w:p>
              </w:tc>
            </w:tr>
            <w:tr w14:paraId="75FC18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1" w:type="dxa"/>
                  <w:vAlign w:val="center"/>
                </w:tcPr>
                <w:p w14:paraId="3D4EC59F">
                  <w:pPr>
                    <w:jc w:val="both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《快乐的小河》</w:t>
                  </w:r>
                </w:p>
              </w:tc>
              <w:tc>
                <w:tcPr>
                  <w:tcW w:w="2581" w:type="dxa"/>
                  <w:vAlign w:val="center"/>
                </w:tcPr>
                <w:p w14:paraId="5B91B758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重点：通过分角色朗读，体会小河、大山、泉水等不同角色的语言与性格，理解小河最终获得快乐的原因；积累课文中的生动短语。</w:t>
                  </w:r>
                </w:p>
                <w:p w14:paraId="001DB07C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难点：理解“快乐”的内涵从单纯的游玩，转变为在与同伴携手前进、克服困难中获得的成长与力量；熟练运用查字典的方法验证自主猜字的结果。</w:t>
                  </w:r>
                </w:p>
              </w:tc>
              <w:tc>
                <w:tcPr>
                  <w:tcW w:w="3489" w:type="dxa"/>
                  <w:vAlign w:val="center"/>
                </w:tcPr>
                <w:p w14:paraId="3EC82FD6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识字方法综合运用与验证：将猜字（如根据上下文猜“撞”意）与工具书使用结合，培养严谨的识字习惯。</w:t>
                  </w:r>
                </w:p>
                <w:p w14:paraId="3E1EAE0A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朗读能力提升：通过分角色朗读，学习用不同的语气、语调表现不同角色的特点，加深对课文的理解。</w:t>
                  </w:r>
                </w:p>
                <w:p w14:paraId="3241A279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默读习惯巩固：在前期学习基础上，进一步独立运用默读理解篇幅较长的内容。</w:t>
                  </w:r>
                </w:p>
                <w:p w14:paraId="48A3B704">
                  <w:pPr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语言积累与运用：关注并积累“坚硬的石头、欢快地唱歌”这类具体形象的短语，并尝试在口头或书面表达中模仿运用。</w:t>
                  </w:r>
                </w:p>
              </w:tc>
              <w:tc>
                <w:tcPr>
                  <w:tcW w:w="3656" w:type="dxa"/>
                  <w:vAlign w:val="center"/>
                </w:tcPr>
                <w:p w14:paraId="2A644C18">
                  <w:pPr>
                    <w:widowControl w:val="0"/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猜验证结合识字法：遇到生字先鼓励学生根据形声字特点或上下文猜测，再动手查字典确认读音和意思，强化“遇到生字有办法”的意识。</w:t>
                  </w:r>
                </w:p>
                <w:p w14:paraId="2C80A5EF">
                  <w:pPr>
                    <w:widowControl w:val="0"/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角色扮演朗读法：分配角色，指导学生抓住“慈祥”、“勇敢”、“欢快”等关键词，读出大山的长者风范、泉水的勇敢、小河的情绪变化，在朗读中“走进”故事。</w:t>
                  </w:r>
                </w:p>
                <w:p w14:paraId="57E979FD">
                  <w:pPr>
                    <w:widowControl w:val="0"/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任务驱动默读法：布置默读任务（如“默读第X段，找出小河心情变化的原因”），让默读有明确目的。</w:t>
                  </w:r>
                </w:p>
                <w:p w14:paraId="5ED3663A">
                  <w:pPr>
                    <w:widowControl w:val="0"/>
                    <w:numPr>
                      <w:ilvl w:val="0"/>
                      <w:numId w:val="0"/>
                    </w:numPr>
                    <w:ind w:firstLine="560" w:firstLineChars="200"/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短语积累迁移法：圈画出文中优美的短语，通过朗读感知其结构，设计“（怎么样）地（做什么）”或“（什么样）的（什么东西）”等句式进行仿说练习，实现从积累到运用的过渡。</w:t>
                  </w:r>
                </w:p>
              </w:tc>
            </w:tr>
          </w:tbl>
          <w:p w14:paraId="1911FF7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1B1BE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405F6D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CBA5A3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D2AE130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A618E95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FC34136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02766E6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DEDFB20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D69DBA0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833D67E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3FB3C6C8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5C5BCD5E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53B69F52">
            <w:pPr>
              <w:pStyle w:val="17"/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73276CF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2" w:firstLineChars="2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单元教学目标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：</w:t>
            </w:r>
          </w:p>
          <w:p w14:paraId="5CC09518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1.认识44个生字，读准1个多音字，会写23个字，会写28个词语。积累“坚硬的石头、慈祥地说”等词语。抄写句子。</w:t>
            </w:r>
          </w:p>
          <w:p w14:paraId="3DD7B472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2.综合运用多种方法自主识字，交流识字方法。</w:t>
            </w:r>
          </w:p>
          <w:p w14:paraId="3AEE75C3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3. 学习默读，试着做到不出声、不指读。</w:t>
            </w:r>
          </w:p>
          <w:p w14:paraId="5ECFB9F5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4.分角色朗读课文。提取主要信息，借助提示讲述故事。</w:t>
            </w:r>
          </w:p>
          <w:p w14:paraId="38C876A8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5. 了解故事内容，体会相处与交往的智慧。</w:t>
            </w:r>
          </w:p>
          <w:tbl>
            <w:tblPr>
              <w:tblStyle w:val="8"/>
              <w:tblpPr w:leftFromText="180" w:rightFromText="180" w:vertAnchor="text" w:horzAnchor="page" w:tblpX="121" w:tblpY="28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4"/>
              <w:gridCol w:w="8608"/>
              <w:gridCol w:w="2082"/>
            </w:tblGrid>
            <w:tr w14:paraId="6E8AAD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</w:tcPr>
                <w:p w14:paraId="332B11A2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8608" w:type="dxa"/>
                </w:tcPr>
                <w:p w14:paraId="227B252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教学目标</w:t>
                  </w:r>
                </w:p>
              </w:tc>
              <w:tc>
                <w:tcPr>
                  <w:tcW w:w="2082" w:type="dxa"/>
                </w:tcPr>
                <w:p w14:paraId="497E417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对应篇目</w:t>
                  </w:r>
                </w:p>
              </w:tc>
            </w:tr>
            <w:tr w14:paraId="7F8C70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  <w:shd w:val="clear" w:color="auto" w:fill="auto"/>
                  <w:vAlign w:val="center"/>
                </w:tcPr>
                <w:p w14:paraId="10A6700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教学重点</w:t>
                  </w:r>
                </w:p>
              </w:tc>
              <w:tc>
                <w:tcPr>
                  <w:tcW w:w="8608" w:type="dxa"/>
                  <w:shd w:val="clear" w:color="auto" w:fill="auto"/>
                </w:tcPr>
                <w:p w14:paraId="395D1ACB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 w:firstLine="560" w:firstLineChars="20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认识44个生字，读准1个多音字，会写23个字，会写28个词语。积累“坚硬的石头、慈祥地说”等词语。抄写句子。</w:t>
                  </w:r>
                </w:p>
              </w:tc>
              <w:tc>
                <w:tcPr>
                  <w:tcW w:w="2082" w:type="dxa"/>
                  <w:vMerge w:val="restart"/>
                </w:tcPr>
                <w:p w14:paraId="2D3B974D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64018213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称赞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40EED19D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纸船和风筝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  <w:p w14:paraId="6AF3F132">
                  <w:pPr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快乐的小河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》</w:t>
                  </w:r>
                </w:p>
              </w:tc>
            </w:tr>
            <w:tr w14:paraId="48D826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  <w:shd w:val="clear" w:color="auto" w:fill="auto"/>
                </w:tcPr>
                <w:p w14:paraId="1789BB8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教学难点</w:t>
                  </w:r>
                </w:p>
              </w:tc>
              <w:tc>
                <w:tcPr>
                  <w:tcW w:w="8608" w:type="dxa"/>
                  <w:shd w:val="clear" w:color="auto" w:fill="auto"/>
                </w:tcPr>
                <w:p w14:paraId="55130C3F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 w:firstLine="560" w:firstLineChars="20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综合运用多种方法自主识字，交流识字方法。</w:t>
                  </w:r>
                </w:p>
                <w:p w14:paraId="320ED342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 w:firstLine="560" w:firstLineChars="20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. 学习默读，试着做到不出声、不指读。</w:t>
                  </w:r>
                </w:p>
                <w:p w14:paraId="436D80B9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 w:firstLine="560" w:firstLineChars="200"/>
                    <w:jc w:val="left"/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.分角色朗读课文。提取主要信息，借助提示讲述故事。</w:t>
                  </w:r>
                </w:p>
                <w:p w14:paraId="51F98657">
                  <w:pPr>
                    <w:pStyle w:val="17"/>
                    <w:numPr>
                      <w:ilvl w:val="0"/>
                      <w:numId w:val="0"/>
                    </w:numPr>
                    <w:spacing w:line="560" w:lineRule="exact"/>
                    <w:ind w:leftChars="0" w:firstLine="560" w:firstLineChars="200"/>
                    <w:jc w:val="lef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val="en-US" w:eastAsia="zh-CN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z w:val="28"/>
                      <w:szCs w:val="28"/>
                      <w:lang w:eastAsia="zh-CN"/>
                    </w:rPr>
                    <w:t>. 了解故事内容，体会相处与交往的智慧。</w:t>
                  </w:r>
                </w:p>
              </w:tc>
              <w:tc>
                <w:tcPr>
                  <w:tcW w:w="2082" w:type="dxa"/>
                  <w:vMerge w:val="continue"/>
                </w:tcPr>
                <w:p w14:paraId="4EB7F82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41ACD0A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tbl>
      <w:tblPr>
        <w:tblStyle w:val="8"/>
        <w:tblpPr w:leftFromText="180" w:rightFromText="180" w:vertAnchor="text" w:horzAnchor="page" w:tblpX="1429" w:tblpY="239"/>
        <w:tblOverlap w:val="never"/>
        <w:tblW w:w="14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62"/>
      </w:tblGrid>
      <w:tr w14:paraId="5BAB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  <w:vAlign w:val="center"/>
          </w:tcPr>
          <w:p w14:paraId="3686E10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65088C1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BC0B1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12662" w:type="dxa"/>
          </w:tcPr>
          <w:p w14:paraId="45C58E5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4C9A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7A75A10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662" w:type="dxa"/>
          </w:tcPr>
          <w:p w14:paraId="1AA30072">
            <w:pPr>
              <w:pStyle w:val="17"/>
              <w:numPr>
                <w:ilvl w:val="0"/>
                <w:numId w:val="0"/>
              </w:numPr>
              <w:spacing w:line="560" w:lineRule="exact"/>
              <w:ind w:leftChars="0" w:firstLine="560" w:firstLineChars="20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本单元主要综合运用多种方法自主识字，并学习默读，试着不出声，不指读。最后感悟故事中的美好图景，种下珍视情谊、积极交往的种子。因此设计三层目标，基础作业目标，主学生能认读课文里的生字，正确书写要求掌握的字词，把字写端正。要学会默读课文段落，尽量做到不出声、不指着读，能回答简单的问题。还要能看着插图或重点词语，说出课文里讲了一件什么事。提升作业：学生要会用看图猜字、认偏旁等方法自己猜生字，还能查字典检查对不对。要能默读整篇课文，说出每段大概讲了什么。能用课文里学的词语写句子，结合自己的经历说说“称赞”这件事。还要能有顺序地看图讲故事，认真听同学讲。拓展作业：学生可以想想本单元几个故事里都包含哪些“相处”的道理，联系生活说说自己的理解。可以试着改编课文故事，给故事写个新结尾。还能把课上学到的认字方法、默读方法用在课外看书上。</w:t>
            </w:r>
          </w:p>
        </w:tc>
      </w:tr>
    </w:tbl>
    <w:tbl>
      <w:tblPr>
        <w:tblStyle w:val="8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587"/>
      </w:tblGrid>
      <w:tr w14:paraId="7AFE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8" w:hRule="atLeast"/>
        </w:trPr>
        <w:tc>
          <w:tcPr>
            <w:tcW w:w="1555" w:type="dxa"/>
          </w:tcPr>
          <w:p w14:paraId="6446E83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9E181D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F9B74A0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0B8F6C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837786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7477DB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2E18303A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4617ACED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587" w:type="dxa"/>
          </w:tcPr>
          <w:p w14:paraId="1DB50270">
            <w:pPr>
              <w:ind w:firstLine="480" w:firstLineChars="200"/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34925</wp:posOffset>
                      </wp:positionV>
                      <wp:extent cx="7764780" cy="5226685"/>
                      <wp:effectExtent l="4445" t="4445" r="12700" b="7620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64718" cy="5226826"/>
                                <a:chOff x="8224" y="87415"/>
                                <a:chExt cx="11466" cy="6293"/>
                              </a:xfrm>
                            </wpg:grpSpPr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3620" y="87415"/>
                                  <a:ext cx="2549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760A422">
                                    <w:pPr>
                                      <w:ind w:firstLine="210" w:firstLineChars="1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0" name="左大括号 50"/>
                              <wps:cNvSpPr/>
                              <wps:spPr>
                                <a:xfrm rot="5400000">
                                  <a:off x="14816" y="85441"/>
                                  <a:ext cx="339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10653" y="89236"/>
                                  <a:ext cx="2922" cy="4472"/>
                                  <a:chOff x="10653" y="89236"/>
                                  <a:chExt cx="2922" cy="4472"/>
                                </a:xfrm>
                              </wpg:grpSpPr>
                              <wps:wsp>
                                <wps:cNvPr id="54" name="文本框 54"/>
                                <wps:cNvSpPr txBox="1"/>
                                <wps:spPr>
                                  <a:xfrm>
                                    <a:off x="10802" y="89236"/>
                                    <a:ext cx="2600" cy="126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684531C8">
                                      <w:pP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认读“称、赞”等生字，会写“拿、仔”等字及“果子、木工”等词语。理解课文内容，知道小刺猬和小獾是如何互相称赞的。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0806" y="90743"/>
                                    <a:ext cx="2616" cy="1822"/>
                                    <a:chOff x="10806" y="89468"/>
                                    <a:chExt cx="2616" cy="1822"/>
                                  </a:xfrm>
                                </wpg:grpSpPr>
                                <wps:wsp>
                                  <wps:cNvPr id="56" name="直接连接符 56"/>
                                  <wps:cNvCnPr/>
                                  <wps:spPr>
                                    <a:xfrm>
                                      <a:off x="12049" y="91100"/>
                                      <a:ext cx="1" cy="19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10806" y="89468"/>
                                      <a:ext cx="2616" cy="162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00FC606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认读“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筝</w:t>
                                        </w: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、鼠”等生字，掌握多音字“朝”的读音。</w:t>
                                        </w:r>
                                      </w:p>
                                      <w:p w14:paraId="5B15FE83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会写“纸、抓”等字及“上面、快乐”等词语。</w:t>
                                        </w:r>
                                      </w:p>
                                      <w:p w14:paraId="1FB2525C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理解故事内容，知道松鼠和小熊如何建立和维护友谊。</w:t>
                                        </w:r>
                                      </w:p>
                                    </w:txbxContent>
                                  </wps:txbx>
                                  <wps:bodyPr anchor="ctr" anchorCtr="0" upright="1"/>
                                </wps:wsp>
                              </wpg:grpSp>
                              <wpg:grpSp>
                                <wpg:cNvPr id="58" name="组合 58"/>
                                <wpg:cNvGrpSpPr/>
                                <wpg:grpSpPr>
                                  <a:xfrm>
                                    <a:off x="10653" y="90499"/>
                                    <a:ext cx="2922" cy="3209"/>
                                    <a:chOff x="10623" y="87904"/>
                                    <a:chExt cx="2922" cy="3209"/>
                                  </a:xfrm>
                                </wpg:grpSpPr>
                                <wps:wsp>
                                  <wps:cNvPr id="59" name="直接连接符 59"/>
                                  <wps:cNvCnPr/>
                                  <wps:spPr>
                                    <a:xfrm>
                                      <a:off x="11984" y="87904"/>
                                      <a:ext cx="8" cy="159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10623" y="89997"/>
                                      <a:ext cx="2922" cy="111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A768B07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认读“撞、怨”等生字，会写“游、戏”等字及“眼泪、水花”等词语。</w:t>
                                        </w:r>
                                      </w:p>
                                      <w:p w14:paraId="09C2DAC0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理解课文内容，知道小河从孤独到快乐的变化过程。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8264" y="89348"/>
                                  <a:ext cx="2268" cy="515"/>
                                  <a:chOff x="8264" y="89348"/>
                                  <a:chExt cx="2268" cy="515"/>
                                </a:xfrm>
                              </wpg:grpSpPr>
                              <wps:wsp>
                                <wps:cNvPr id="67" name="文本框 67"/>
                                <wps:cNvSpPr txBox="1"/>
                                <wps:spPr>
                                  <a:xfrm>
                                    <a:off x="8264" y="89348"/>
                                    <a:ext cx="1621" cy="5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E3085D9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《称赞》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68" name="直接连接符 68"/>
                                <wps:cNvCnPr/>
                                <wps:spPr>
                                  <a:xfrm>
                                    <a:off x="10127" y="89637"/>
                                    <a:ext cx="405" cy="2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3770" y="88483"/>
                                  <a:ext cx="2270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8C7D740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13561" y="88910"/>
                                  <a:ext cx="3042" cy="4785"/>
                                  <a:chOff x="10546" y="88925"/>
                                  <a:chExt cx="3042" cy="4785"/>
                                </a:xfrm>
                              </wpg:grpSpPr>
                              <wpg:grpSp>
                                <wpg:cNvPr id="71" name="组合 71"/>
                                <wpg:cNvGrpSpPr/>
                                <wpg:grpSpPr>
                                  <a:xfrm>
                                    <a:off x="10546" y="88925"/>
                                    <a:ext cx="2810" cy="1547"/>
                                    <a:chOff x="10546" y="88925"/>
                                    <a:chExt cx="2810" cy="1547"/>
                                  </a:xfrm>
                                </wpg:grpSpPr>
                                <wps:wsp>
                                  <wps:cNvPr id="72" name="直接连接符 72"/>
                                  <wps:cNvCnPr/>
                                  <wps:spPr>
                                    <a:xfrm>
                                      <a:off x="11903" y="88925"/>
                                      <a:ext cx="2" cy="264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3" name="文本框 73"/>
                                  <wps:cNvSpPr txBox="1"/>
                                  <wps:spPr>
                                    <a:xfrm>
                                      <a:off x="10546" y="89255"/>
                                      <a:ext cx="2810" cy="12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74D0D629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学习默读方法，初步做到不出声、不指读。</w:t>
                                        </w:r>
                                      </w:p>
                                      <w:p w14:paraId="00DDE6BD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抄写自己喜欢的句子，学习积累语言。</w:t>
                                        </w:r>
                                      </w:p>
                                      <w:p w14:paraId="72A0FF52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</w:p>
                                      <w:p w14:paraId="11D73980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结合生活实际，练习用语言表达称赞。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10607" y="90411"/>
                                    <a:ext cx="2657" cy="1875"/>
                                    <a:chOff x="10607" y="89136"/>
                                    <a:chExt cx="2657" cy="1875"/>
                                  </a:xfrm>
                                </wpg:grpSpPr>
                                <wps:wsp>
                                  <wps:cNvPr id="75" name="直接连接符 75"/>
                                  <wps:cNvCnPr/>
                                  <wps:spPr>
                                    <a:xfrm>
                                      <a:off x="12001" y="89136"/>
                                      <a:ext cx="8" cy="297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文本框 76"/>
                                  <wps:cNvSpPr txBox="1"/>
                                  <wps:spPr>
                                    <a:xfrm>
                                      <a:off x="10607" y="89438"/>
                                      <a:ext cx="2657" cy="157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D107263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综合运用看图、猜读等方法自主识字。练习默读，提高阅读效率。根据“纸船”和“风筝”的提示，练习有条理地复述故事。</w:t>
                                        </w:r>
                                      </w:p>
                                    </w:txbxContent>
                                  </wps:txbx>
                                  <wps:bodyPr anchor="ctr" anchorCtr="0" upright="1"/>
                                </wps:wsp>
                              </wpg:grpSp>
                              <wpg:grpSp>
                                <wpg:cNvPr id="77" name="组合 77"/>
                                <wpg:cNvGrpSpPr/>
                                <wpg:grpSpPr>
                                  <a:xfrm>
                                    <a:off x="10593" y="92316"/>
                                    <a:ext cx="2995" cy="1394"/>
                                    <a:chOff x="10563" y="89721"/>
                                    <a:chExt cx="2995" cy="1394"/>
                                  </a:xfrm>
                                </wpg:grpSpPr>
                                <wps:wsp>
                                  <wps:cNvPr id="78" name="直接连接符 78"/>
                                  <wps:cNvCnPr/>
                                  <wps:spPr>
                                    <a:xfrm>
                                      <a:off x="11935" y="89721"/>
                                      <a:ext cx="8" cy="226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文本框 79"/>
                                  <wps:cNvSpPr txBox="1"/>
                                  <wps:spPr>
                                    <a:xfrm>
                                      <a:off x="10563" y="90006"/>
                                      <a:ext cx="2995" cy="110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61D4CDE0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独立识字</w:t>
                                        </w: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分角色朗读课文，学习用不同语气表现角色特点。积累“坚硬的石头、慈祥地说”等短语，并尝试仿说运用。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80" name="组合 80"/>
                              <wpg:cNvGrpSpPr/>
                              <wpg:grpSpPr>
                                <a:xfrm>
                                  <a:off x="16501" y="88891"/>
                                  <a:ext cx="3189" cy="4813"/>
                                  <a:chOff x="10366" y="88861"/>
                                  <a:chExt cx="3189" cy="4813"/>
                                </a:xfrm>
                              </wpg:grpSpPr>
                              <wpg:grpSp>
                                <wpg:cNvPr id="81" name="组合 81"/>
                                <wpg:cNvGrpSpPr/>
                                <wpg:grpSpPr>
                                  <a:xfrm>
                                    <a:off x="10366" y="88861"/>
                                    <a:ext cx="3048" cy="1555"/>
                                    <a:chOff x="10366" y="88861"/>
                                    <a:chExt cx="3048" cy="1555"/>
                                  </a:xfrm>
                                </wpg:grpSpPr>
                                <wps:wsp>
                                  <wps:cNvPr id="82" name="直接连接符 82"/>
                                  <wps:cNvCnPr/>
                                  <wps:spPr>
                                    <a:xfrm>
                                      <a:off x="11872" y="88861"/>
                                      <a:ext cx="8" cy="315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文本框 83"/>
                                  <wps:cNvSpPr txBox="1"/>
                                  <wps:spPr>
                                    <a:xfrm>
                                      <a:off x="10366" y="89226"/>
                                      <a:ext cx="3048" cy="11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3DDA969">
                                        <w:pPr>
                                          <w:jc w:val="both"/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体会真诚称赞对他人带来的鼓励和快乐，学会发现他人的优点。</w:t>
                                        </w:r>
                                      </w:p>
                                      <w:p w14:paraId="47D0CC35">
                                        <w:pPr>
                                          <w:jc w:val="center"/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养成乐于赞美、友善待人的品质。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4" name="组合 84"/>
                                <wpg:cNvGrpSpPr/>
                                <wpg:grpSpPr>
                                  <a:xfrm>
                                    <a:off x="10408" y="90329"/>
                                    <a:ext cx="2933" cy="1775"/>
                                    <a:chOff x="10408" y="89054"/>
                                    <a:chExt cx="2933" cy="1775"/>
                                  </a:xfrm>
                                </wpg:grpSpPr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11963" y="89054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0408" y="89382"/>
                                      <a:ext cx="2933" cy="144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7227D04">
                                        <w:pP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感受友谊的珍贵，理解宽容与主动在维系情谊中的重要性。</w:t>
                                        </w:r>
                                      </w:p>
                                      <w:p w14:paraId="33F0BFA8">
                                        <w:pPr>
                                          <w:rPr>
                                            <w:rFonts w:hint="default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初步懂得如何与朋友相处，培养珍惜友谊的意识。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7" name="组合 87"/>
                                <wpg:cNvGrpSpPr/>
                                <wpg:grpSpPr>
                                  <a:xfrm>
                                    <a:off x="10551" y="92160"/>
                                    <a:ext cx="3004" cy="1514"/>
                                    <a:chOff x="10521" y="89565"/>
                                    <a:chExt cx="3004" cy="1514"/>
                                  </a:xfrm>
                                </wpg:grpSpPr>
                                <wps:wsp>
                                  <wps:cNvPr id="88" name="直接连接符 88"/>
                                  <wps:cNvCnPr/>
                                  <wps:spPr>
                                    <a:xfrm>
                                      <a:off x="11863" y="89565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9" name="文本框 89"/>
                                  <wps:cNvSpPr txBox="1"/>
                                  <wps:spPr>
                                    <a:xfrm>
                                      <a:off x="10521" y="89930"/>
                                      <a:ext cx="3004" cy="11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FAEB59E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  <w:t>体会合作与陪伴带来的快乐，明白在集体中成长的意义。学习像小河一样，以积极乐观的态度面对困难，乐于与他人同行。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8230" y="91094"/>
                                  <a:ext cx="2253" cy="630"/>
                                  <a:chOff x="8230" y="89834"/>
                                  <a:chExt cx="2253" cy="630"/>
                                </a:xfrm>
                              </wpg:grpSpPr>
                              <wps:wsp>
                                <wps:cNvPr id="91" name="文本框 91"/>
                                <wps:cNvSpPr txBox="1"/>
                                <wps:spPr>
                                  <a:xfrm>
                                    <a:off x="8230" y="89834"/>
                                    <a:ext cx="1619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173E25E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《纸船和风筝》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0078" y="90164"/>
                                    <a:ext cx="405" cy="2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>
                                  <a:off x="8224" y="92747"/>
                                  <a:ext cx="2136" cy="630"/>
                                  <a:chOff x="8179" y="90197"/>
                                  <a:chExt cx="2136" cy="630"/>
                                </a:xfrm>
                              </wpg:grpSpPr>
                              <wps:wsp>
                                <wps:cNvPr id="94" name="文本框 94"/>
                                <wps:cNvSpPr txBox="1"/>
                                <wps:spPr>
                                  <a:xfrm>
                                    <a:off x="8179" y="90197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75B628E7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  <w:t>《快乐的小河》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>
                                    <a:off x="9910" y="90481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6" name="文本框 96"/>
                              <wps:cNvSpPr txBox="1"/>
                              <wps:spPr>
                                <a:xfrm>
                                  <a:off x="10860" y="88490"/>
                                  <a:ext cx="2248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784761D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7" name="文本框 97"/>
                              <wps:cNvSpPr txBox="1"/>
                              <wps:spPr>
                                <a:xfrm>
                                  <a:off x="16782" y="88483"/>
                                  <a:ext cx="2108" cy="3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ADF516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25pt;margin-top:2.75pt;height:411.55pt;width:611.4pt;z-index:251660288;mso-width-relative:page;mso-height-relative:page;" coordorigin="8224,87415" coordsize="11466,6293" o:gfxdata="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">
                      <o:lock v:ext="edit" aspectratio="f"/>
                      <v:shape id="_x0000_s1026" o:spid="_x0000_s1026" o:spt="202" type="#_x0000_t202" style="position:absolute;left:13620;top:87415;height:512;width:2549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760A422">
                              <w:pPr>
                                <w:ind w:firstLine="210" w:firstLineChars="1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shape>
                      <v:shape id="_x0000_s1026" o:spid="_x0000_s1026" o:spt="87" type="#_x0000_t87" style="position:absolute;left:14816;top:85441;height:5550;width:339;rotation:5898240f;" filled="f" stroked="t" coordsize="21600,21600" o:gfxdata="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1z6vQAA&#10;ANsAAAAPAAAAAAAAAAEAIAAAACIAAABkcnMvZG93bnJldi54bWxQSwECFAAUAAAACACHTuJAMy8F&#10;njsAAAA5AAAAEAAAAAAAAAABACAAAAAMAQAAZHJzL3NoYXBleG1sLnhtbFBLBQYAAAAABgAGAFsB&#10;AAC2AwAAAAA=&#10;" adj="1402,10800"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653;top:89236;height:4472;width:2922;" coordorigin="10653,89236" coordsize="2922,4472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10802;top:89236;height:1262;width:260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684531C8">
                                <w:pP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认读“称、赞”等生字，会写“拿、仔”等字及“果子、木工”等词语。理解课文内容，知道小刺猬和小獾是如何互相称赞的。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10806;top:90743;height:1822;width:2616;" coordorigin="10806,89468" coordsize="2616,1822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49;top:91100;height:190;width:1;" filled="f" stroked="t" coordsize="21600,21600" o:gfxdata="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c25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806;top:89468;height:1623;width:2616;v-text-anchor:middle;" fillcolor="#FFFFFF" filled="t" stroked="t" coordsize="21600,21600" o:gfxdata="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gBci8AAAA&#10;2wAAAA8AAAAAAAAAAQAgAAAAIgAAAGRycy9kb3ducmV2LnhtbFBLAQIUABQAAAAIAIdO4kAzLwWe&#10;OwAAADkAAAAQAAAAAAAAAAEAIAAAAAsBAABkcnMvc2hhcGV4bWwueG1sUEsFBgAAAAAGAAYAWwEA&#10;ALUDAAAAAA=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200FC606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认读“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筝</w:t>
                                  </w: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、鼠”等生字，掌握多音字“朝”的读音。</w:t>
                                  </w:r>
                                </w:p>
                                <w:p w14:paraId="5B15FE8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会写“纸、抓”等字及“上面、快乐”等词语。</w:t>
                                  </w:r>
                                </w:p>
                                <w:p w14:paraId="1FB2525C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理解故事内容，知道松鼠和小熊如何建立和维护友谊。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53;top:90499;height:3209;width:2922;" coordorigin="10623,87904" coordsize="2922,3209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1984;top:87904;height:159;width:8;" filled="f" stroked="t" coordsize="21600,21600" o:gfxdata="UEsDBAoAAAAAAIdO4kAAAAAAAAAAAAAAAAAEAAAAZHJzL1BLAwQUAAAACACHTuJA20NP57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DT+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23;top:89997;height:1116;width:2922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7A768B07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认读“撞、怨”等生字，会写“游、戏”等字及“眼泪、水花”等词语。</w:t>
                                  </w:r>
                                </w:p>
                                <w:p w14:paraId="09C2DAC0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理解课文内容，知道小河从孤独到快乐的变化过程。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264;top:89348;height:515;width:2268;" coordorigin="8264,89348" coordsize="2268,51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264;top:89348;height:515;width:1621;v-text-anchor:middle;" fillcolor="#FFFFFF" filled="t" stroked="t" coordsize="21600,21600" o:gfxdata="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jM91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E3085D9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《称赞》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127;top:89637;height:2;width:405;" filled="f" stroked="t" coordsize="21600,21600" o:gfxdata="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Mgw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3770;top:88483;height:371;width:2270;" fillcolor="#FFFFFF" filled="t" stroked="t" coordsize="21600,21600" o:gfxdata="UEsDBAoAAAAAAIdO4kAAAAAAAAAAAAAAAAAEAAAAZHJzL1BLAwQUAAAACACHTuJAsHgFOb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z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gFO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38C7D740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3561;top:88910;height:4785;width:3042;" coordorigin="10546,88925" coordsize="3042,4785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546;top:88925;height:1547;width:2810;" coordorigin="10546,88925" coordsize="2810,1547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903;top:88925;height:264;width:2;" filled="f" stroked="t" coordsize="21600,21600" o:gfxdata="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KB9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46;top:89255;height:1217;width:2810;" fillcolor="#FFFFFF" filled="t" stroked="t" coordsize="21600,21600" o:gfxdata="UEsDBAoAAAAAAIdO4kAAAAAAAAAAAAAAAAAEAAAAZHJzL1BLAwQUAAAACACHTuJAVEmkDr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FB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mkD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74D0D629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学习默读方法，初步做到不出声、不指读。</w:t>
                                  </w:r>
                                </w:p>
                                <w:p w14:paraId="00DDE6BD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抄写自己喜欢的句子，学习积累语言。</w:t>
                                  </w:r>
                                </w:p>
                                <w:p w14:paraId="72A0FF52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</w:p>
                                <w:p w14:paraId="11D73980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结合生活实际，练习用语言表达称赞。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07;top:90411;height:1875;width:2657;" coordorigin="10607,89136" coordsize="2657,1875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2001;top:89136;height:297;width:8;" filled="f" stroked="t" coordsize="21600,21600" o:gfxdata="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G7GYK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07;top:89438;height:1573;width:2657;v-text-anchor:middle;" fillcolor="#FFFFFF" filled="t" stroked="t" coordsize="21600,21600" o:gfxdata="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GfwzugAAANsA&#10;AAAPAAAAAAAAAAEAIAAAACIAAABkcnMvZG93bnJldi54bWxQSwECFAAUAAAACACHTuJAMy8FnjsA&#10;AAA5AAAAEAAAAAAAAAABACAAAAAJAQAAZHJzL3NoYXBleG1sLnhtbFBLBQYAAAAABgAGAFsBAACz&#10;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1D107263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综合运用看图、猜读等方法自主识字。练习默读，提高阅读效率。根据“纸船”和“风筝”的提示，练习有条理地复述故事。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93;top:92316;height:1394;width:2995;" coordorigin="10563,89721" coordsize="2995,1394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935;top:89721;height:226;width:8;" filled="f" stroked="t" coordsize="21600,21600" o:gfxdata="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7q2H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63;top:90006;height:1109;width:2995;" fillcolor="#FFFFFF" filled="t" stroked="t" coordsize="21600,21600" o:gfxdata="UEsDBAoAAAAAAIdO4kAAAAAAAAAAAAAAAAAEAAAAZHJzL1BLAwQUAAAACACHTuJANaGT5L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sZT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ZPk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61D4CDE0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独立识字</w:t>
                                  </w: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分角色朗读课文，学习用不同语气表现角色特点。积累“坚硬的石头、慈祥地说”等短语，并尝试仿说运用。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16501;top:88891;height:4813;width:3189;" coordorigin="10366,88861" coordsize="3189,4813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366;top:88861;height:1555;width:3048;" coordorigin="10366,88861" coordsize="3048,1555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72;top:88861;height:315;width:8;" filled="f" stroked="t" coordsize="21600,21600" o:gfxdata="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4fx0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366;top:89226;height:1190;width:3048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23DDA969"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体会真诚称赞对他人带来的鼓励和快乐，学会发现他人的优点。</w:t>
                                  </w:r>
                                </w:p>
                                <w:p w14:paraId="47D0CC35">
                                  <w:pPr>
                                    <w:jc w:val="center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养成乐于赞美、友善待人的品质。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408;top:90329;height:1775;width:2933;" coordorigin="10408,89054" coordsize="2933,1775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963;top:89054;height:300;width:1;" filled="f" stroked="t" coordsize="21600,21600" o:gfxdata="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aa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408;top:89382;height:1447;width:2933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17227D04">
                                  <w:pP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感受友谊的珍贵，理解宽容与主动在维系情谊中的重要性。</w:t>
                                  </w:r>
                                </w:p>
                                <w:p w14:paraId="33F0BFA8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初步懂得如何与朋友相处，培养珍惜友谊的意识。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551;top:92160;height:1514;width:3004;" coordorigin="10521,89565" coordsize="3004,1514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863;top:89565;height:300;width:1;" filled="f" stroked="t" coordsize="21600,21600" o:gfxdata="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vxj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21;top:89930;height:1149;width:3004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1FAEB59E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  <w:t>体会合作与陪伴带来的快乐，明白在集体中成长的意义。学习像小河一样，以积极乐观的态度面对困难，乐于与他人同行。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230;top:91094;height:630;width:2253;" coordorigin="8230,89834" coordsize="2253,630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202" type="#_x0000_t202" style="position:absolute;left:8230;top:89834;height:630;width:1619;v-text-anchor:middle;" fillcolor="#FFFFFF" filled="t" stroked="t" coordsize="21600,21600" o:gfxdata="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yCvbsAAADb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173E25E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《纸船和风筝》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78;top:90164;height:2;width:405;" filled="f" stroked="t" coordsize="21600,21600" o:gfxdata="UEsDBAoAAAAAAIdO4kAAAAAAAAAAAAAAAAAEAAAAZHJzL1BLAwQUAAAACACHTuJALl5nDL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5nD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224;top:92747;height:630;width:2136;" coordorigin="8179,90197" coordsize="2136,630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179;top:90197;height:630;width:1621;v-text-anchor:middle;" fillcolor="#FFFFFF" filled="t" stroked="t" coordsize="21600,21600" o:gfxdata="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LISW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75B628E7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  <w:t>《快乐的小河》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9910;top:90481;height:1;width:405;" filled="f" stroked="t" coordsize="21600,21600" o:gfxdata="UEsDBAoAAAAAAIdO4kAAAAAAAAAAAAAAAAAEAAAAZHJzL1BLAwQUAAAACACHTuJAobf/eL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/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0860;top:88490;height:401;width:2248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784761D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782;top:88483;height:371;width:2108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6ADF516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61009BDD"/>
          <w:p w14:paraId="4A540F7C"/>
          <w:p w14:paraId="24281026"/>
          <w:p w14:paraId="34738057"/>
          <w:p w14:paraId="12A853E1"/>
          <w:p w14:paraId="0A79B5AC">
            <w:pPr>
              <w:ind w:firstLine="420" w:firstLineChars="200"/>
            </w:pPr>
            <w:r>
              <w:rPr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137160</wp:posOffset>
                      </wp:positionV>
                      <wp:extent cx="6350" cy="188595"/>
                      <wp:effectExtent l="50800" t="635" r="57150" b="127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18859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8.45pt;margin-top:10.8pt;height:14.85pt;width:0.5pt;z-index:251661312;mso-width-relative:page;mso-height-relative:page;" filled="f" stroked="t" coordsize="21600,21600" o:gfxdata="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C/psNcAAAAJAQAADwAAAAAAAAABACAAAAAiAAAAZHJzL2Rvd25yZXYueG1sUEsBAhQA&#10;FAAAAAgAh07iQEGCXc7zAQAA3gMAAA4AAAAAAAAAAQAgAAAAJgEAAGRycy9lMm9Eb2MueG1sUEsF&#10;BgAAAAAGAAYAWQEAAIsFAAAAAA=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49FDA64"/>
          <w:p w14:paraId="21FB62FB"/>
          <w:p w14:paraId="2D0CF298"/>
          <w:p w14:paraId="7D031C3B"/>
          <w:p w14:paraId="62996C71"/>
          <w:p w14:paraId="518CC660"/>
          <w:p w14:paraId="4EAA960B"/>
          <w:p w14:paraId="00E362C4"/>
          <w:p w14:paraId="38CBA5A6"/>
          <w:p w14:paraId="4E2944C6"/>
          <w:p w14:paraId="72175A3A"/>
          <w:p w14:paraId="4FDC978F"/>
          <w:p w14:paraId="4714597F"/>
          <w:p w14:paraId="7F9412A8">
            <w:pPr>
              <w:ind w:firstLine="420" w:firstLineChars="200"/>
            </w:pPr>
          </w:p>
          <w:p w14:paraId="2480DD55"/>
          <w:p w14:paraId="7E1FF415">
            <w:pPr>
              <w:ind w:firstLine="420" w:firstLineChars="200"/>
            </w:pPr>
          </w:p>
          <w:p w14:paraId="05D8F82E">
            <w:pPr>
              <w:ind w:firstLine="420" w:firstLineChars="200"/>
            </w:pPr>
          </w:p>
          <w:p w14:paraId="18048BE2"/>
          <w:p w14:paraId="538A3B57"/>
        </w:tc>
      </w:tr>
    </w:tbl>
    <w:p w14:paraId="082DE216"/>
    <w:tbl>
      <w:tblPr>
        <w:tblStyle w:val="8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067"/>
        <w:gridCol w:w="2368"/>
        <w:gridCol w:w="8152"/>
      </w:tblGrid>
      <w:tr w14:paraId="7A46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  <w:vAlign w:val="center"/>
          </w:tcPr>
          <w:p w14:paraId="7F9CC21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C80555">
            <w:pPr>
              <w:spacing w:line="560" w:lineRule="exact"/>
              <w:ind w:firstLine="560" w:firstLineChars="20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  <w:tc>
          <w:tcPr>
            <w:tcW w:w="2067" w:type="dxa"/>
            <w:vAlign w:val="center"/>
          </w:tcPr>
          <w:p w14:paraId="2544EA4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2368" w:type="dxa"/>
            <w:vAlign w:val="center"/>
          </w:tcPr>
          <w:p w14:paraId="6F3524C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8152" w:type="dxa"/>
            <w:vAlign w:val="center"/>
          </w:tcPr>
          <w:p w14:paraId="1943428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36361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3720B33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05BEB3E2">
            <w:pPr>
              <w:spacing w:line="56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《称赞》</w:t>
            </w:r>
          </w:p>
        </w:tc>
        <w:tc>
          <w:tcPr>
            <w:tcW w:w="2368" w:type="dxa"/>
            <w:vAlign w:val="center"/>
          </w:tcPr>
          <w:p w14:paraId="7FC29C6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第一课时</w:t>
            </w:r>
          </w:p>
        </w:tc>
        <w:tc>
          <w:tcPr>
            <w:tcW w:w="8152" w:type="dxa"/>
          </w:tcPr>
          <w:p w14:paraId="05BEF50D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读准生字词，正确流利朗读课文。学习默读，试着不出声，不指读。</w:t>
            </w:r>
          </w:p>
        </w:tc>
      </w:tr>
      <w:tr w14:paraId="0F78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68805C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672EBD9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dxa"/>
            <w:vAlign w:val="center"/>
          </w:tcPr>
          <w:p w14:paraId="5BCCC5D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第二课时</w:t>
            </w:r>
          </w:p>
        </w:tc>
        <w:tc>
          <w:tcPr>
            <w:tcW w:w="8152" w:type="dxa"/>
          </w:tcPr>
          <w:p w14:paraId="1FBC0A14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抄写喜欢的句子，练习分角色朗读课文。练习生活经验交流自己受到的称赞和称赞别人的体验。</w:t>
            </w:r>
          </w:p>
        </w:tc>
      </w:tr>
      <w:tr w14:paraId="4592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F9984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44FE7FBD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《纸船和风筝》</w:t>
            </w:r>
          </w:p>
        </w:tc>
        <w:tc>
          <w:tcPr>
            <w:tcW w:w="2368" w:type="dxa"/>
            <w:vAlign w:val="center"/>
          </w:tcPr>
          <w:p w14:paraId="32C5147D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8152" w:type="dxa"/>
          </w:tcPr>
          <w:p w14:paraId="5EE3C724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读准生字词，会写生字。继续学习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默读，试着不出声，不指读。运用多种方法自主识字，交流猜字的方法。</w:t>
            </w:r>
          </w:p>
        </w:tc>
      </w:tr>
      <w:tr w14:paraId="2E1E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D53A81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6F54279D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dxa"/>
            <w:vAlign w:val="center"/>
          </w:tcPr>
          <w:p w14:paraId="27E416F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8152" w:type="dxa"/>
          </w:tcPr>
          <w:p w14:paraId="19024BD9">
            <w:pPr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根据提示讲故事，感受朋友间的友谊。</w:t>
            </w:r>
          </w:p>
        </w:tc>
      </w:tr>
      <w:tr w14:paraId="4314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07E50DE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67" w:type="dxa"/>
            <w:vMerge w:val="restart"/>
            <w:vAlign w:val="center"/>
          </w:tcPr>
          <w:p w14:paraId="02D5CC46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《快乐的小河》</w:t>
            </w:r>
          </w:p>
        </w:tc>
        <w:tc>
          <w:tcPr>
            <w:tcW w:w="2368" w:type="dxa"/>
          </w:tcPr>
          <w:p w14:paraId="795697D0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8152" w:type="dxa"/>
          </w:tcPr>
          <w:p w14:paraId="327089EC">
            <w:pPr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认识生字和会写生字。综合运用多种方法识字，交流方法并查字典验证。继续学习默读。</w:t>
            </w:r>
          </w:p>
        </w:tc>
      </w:tr>
      <w:tr w14:paraId="7BBE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D7A33A5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067" w:type="dxa"/>
            <w:vMerge w:val="continue"/>
            <w:vAlign w:val="center"/>
          </w:tcPr>
          <w:p w14:paraId="1D801329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368" w:type="dxa"/>
            <w:vAlign w:val="center"/>
          </w:tcPr>
          <w:p w14:paraId="7CE6866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8152" w:type="dxa"/>
          </w:tcPr>
          <w:p w14:paraId="659C5427">
            <w:pPr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分角色朗读课文，体会快乐。积累“坚硬的石头、慈祥地说”等短语，并尝试运用。</w:t>
            </w:r>
          </w:p>
        </w:tc>
      </w:tr>
    </w:tbl>
    <w:p w14:paraId="1F75886F"/>
    <w:tbl>
      <w:tblPr>
        <w:tblStyle w:val="8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2058"/>
        <w:gridCol w:w="3306"/>
        <w:gridCol w:w="4067"/>
        <w:gridCol w:w="3339"/>
      </w:tblGrid>
      <w:tr w14:paraId="15C3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69" w:type="dxa"/>
            <w:vMerge w:val="restart"/>
            <w:vAlign w:val="center"/>
          </w:tcPr>
          <w:p w14:paraId="7AA1B956">
            <w:pPr>
              <w:spacing w:line="560" w:lineRule="exact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</w:t>
            </w:r>
          </w:p>
          <w:p w14:paraId="3693907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重难点</w:t>
            </w:r>
          </w:p>
        </w:tc>
        <w:tc>
          <w:tcPr>
            <w:tcW w:w="2058" w:type="dxa"/>
          </w:tcPr>
          <w:p w14:paraId="3D52672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3306" w:type="dxa"/>
          </w:tcPr>
          <w:p w14:paraId="0C257E88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4067" w:type="dxa"/>
          </w:tcPr>
          <w:p w14:paraId="30F53A2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3339" w:type="dxa"/>
          </w:tcPr>
          <w:p w14:paraId="0C2A0D60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7F265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369" w:type="dxa"/>
            <w:vMerge w:val="continue"/>
          </w:tcPr>
          <w:p w14:paraId="1E3E020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0E009B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《称赞》</w:t>
            </w:r>
          </w:p>
        </w:tc>
        <w:tc>
          <w:tcPr>
            <w:tcW w:w="3306" w:type="dxa"/>
            <w:vMerge w:val="restart"/>
          </w:tcPr>
          <w:p w14:paraId="4CE2D2CD"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根据单元语文要素和第一学段教学重点，明确</w:t>
            </w: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掌握本课要求会认和会写的生字新词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。</w:t>
            </w:r>
          </w:p>
          <w:p w14:paraId="161AD093">
            <w:pPr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综合运用已知的识字方法（如看图、猜读、熟字比较等）主动识记生字，并交流方法；能正确、流利地朗读课文。</w:t>
            </w:r>
          </w:p>
          <w:p w14:paraId="3E910FC1">
            <w:pPr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通过分角色朗读，体会小河、大山、泉水等不同角色的语言与性格，理解小河最终获得快乐的原因；积累课文中的生动短语。</w:t>
            </w:r>
          </w:p>
          <w:p w14:paraId="02354597">
            <w:pPr>
              <w:numPr>
                <w:ilvl w:val="0"/>
                <w:numId w:val="0"/>
              </w:numPr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</w:p>
          <w:p w14:paraId="6D13B2E6">
            <w:pPr>
              <w:pStyle w:val="17"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4067" w:type="dxa"/>
            <w:vMerge w:val="restart"/>
          </w:tcPr>
          <w:p w14:paraId="08634060">
            <w:pPr>
              <w:numPr>
                <w:ilvl w:val="0"/>
                <w:numId w:val="0"/>
              </w:num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初步学习并实践“默读”这一新的阅读方式，努力克服指读和出声的习惯。</w:t>
            </w:r>
          </w:p>
          <w:p w14:paraId="61A010CB">
            <w:pPr>
              <w:pStyle w:val="17"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深入理解小刺猬和小獾相互称赞的具体语句，体会其中蕴含的真诚与善意，并能够联系自身实际，感受称赞带来的积极情感。</w:t>
            </w:r>
          </w:p>
          <w:p w14:paraId="49364808">
            <w:pPr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在熟悉故事内容的基础上，能借助线索以及表示时间、动作的提示，有条理地讲述故事；深入体会松鼠和小熊友谊的建立、波折与修复过程。</w:t>
            </w:r>
          </w:p>
          <w:p w14:paraId="62996EE1">
            <w:pPr>
              <w:pStyle w:val="17"/>
              <w:numPr>
                <w:ilvl w:val="0"/>
                <w:numId w:val="0"/>
              </w:numPr>
              <w:spacing w:line="560" w:lineRule="exact"/>
              <w:ind w:firstLine="560" w:firstLineChars="20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  <w:t>理解“快乐”的内涵从单纯的游玩，转变为在与同伴携手前进、克服困难中获得的成长与力量；熟练运用查字典的方法验证自主猜字的结果。</w:t>
            </w:r>
          </w:p>
        </w:tc>
        <w:tc>
          <w:tcPr>
            <w:tcW w:w="3339" w:type="dxa"/>
            <w:vMerge w:val="restart"/>
          </w:tcPr>
          <w:p w14:paraId="6E4132BA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根据大单元“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学会友好交往，收获成长快乐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”的主题。将识字与朗读相结合，让学生在体会角色性格的过程中理解交往态度，既落实了生字学习与短语积累的基础目标，也契合“相处与交往”中对不同对象互动认知的单元要求。​  </w:t>
            </w:r>
          </w:p>
          <w:p w14:paraId="0DEEE10A"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分享与默读实践，找出称赞语句并联系自身分享称赞经历，有效突破了理解称赞积极意义这一难点。​   </w:t>
            </w:r>
          </w:p>
          <w:p w14:paraId="6286901A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借助时间、动作提示讲述松鼠和小熊的故事，并用查字典验证生字猜测。让学生在梳理友谊建立、波折与修复的过程中深化交往认知，同时巩固查字典等识字方法，攻克了有条理讲述故事这一难点。</w:t>
            </w:r>
          </w:p>
        </w:tc>
      </w:tr>
      <w:tr w14:paraId="13A1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1369" w:type="dxa"/>
            <w:vMerge w:val="continue"/>
          </w:tcPr>
          <w:p w14:paraId="44ADC1F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1217DA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《纸船和风筝》</w:t>
            </w:r>
          </w:p>
        </w:tc>
        <w:tc>
          <w:tcPr>
            <w:tcW w:w="3306" w:type="dxa"/>
            <w:vMerge w:val="continue"/>
          </w:tcPr>
          <w:p w14:paraId="6E6E0E5E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67" w:type="dxa"/>
            <w:vMerge w:val="continue"/>
          </w:tcPr>
          <w:p w14:paraId="0E79BD83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</w:tcPr>
          <w:p w14:paraId="1C989CD1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89C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369" w:type="dxa"/>
            <w:vMerge w:val="continue"/>
          </w:tcPr>
          <w:p w14:paraId="67030C1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58" w:type="dxa"/>
            <w:vAlign w:val="center"/>
          </w:tcPr>
          <w:p w14:paraId="0ECAF050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《快乐的小河》</w:t>
            </w:r>
          </w:p>
        </w:tc>
        <w:tc>
          <w:tcPr>
            <w:tcW w:w="3306" w:type="dxa"/>
            <w:vMerge w:val="continue"/>
          </w:tcPr>
          <w:p w14:paraId="618E57E0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67" w:type="dxa"/>
            <w:vMerge w:val="continue"/>
          </w:tcPr>
          <w:p w14:paraId="0256C2F9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</w:tcPr>
          <w:p w14:paraId="6DE83BC4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61EF8854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63A7940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（四）单元作业主题设计</w:t>
      </w:r>
    </w:p>
    <w:tbl>
      <w:tblPr>
        <w:tblStyle w:val="8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409"/>
        <w:gridCol w:w="3890"/>
        <w:gridCol w:w="7570"/>
      </w:tblGrid>
      <w:tr w14:paraId="064C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Align w:val="center"/>
          </w:tcPr>
          <w:p w14:paraId="7A073375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主要情景</w:t>
            </w:r>
          </w:p>
        </w:tc>
        <w:tc>
          <w:tcPr>
            <w:tcW w:w="1409" w:type="dxa"/>
            <w:vAlign w:val="center"/>
          </w:tcPr>
          <w:p w14:paraId="0CF45E10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3890" w:type="dxa"/>
            <w:vAlign w:val="center"/>
          </w:tcPr>
          <w:p w14:paraId="60819570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7570" w:type="dxa"/>
            <w:vAlign w:val="center"/>
          </w:tcPr>
          <w:p w14:paraId="319412F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语文要素</w:t>
            </w:r>
          </w:p>
        </w:tc>
      </w:tr>
      <w:tr w14:paraId="76EE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3" w:type="dxa"/>
            <w:vMerge w:val="restart"/>
            <w:vAlign w:val="center"/>
          </w:tcPr>
          <w:p w14:paraId="4710BEDC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相处</w:t>
            </w:r>
          </w:p>
        </w:tc>
        <w:tc>
          <w:tcPr>
            <w:tcW w:w="1409" w:type="dxa"/>
            <w:vAlign w:val="center"/>
          </w:tcPr>
          <w:p w14:paraId="27890DD1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真诚与善意的力量</w:t>
            </w:r>
          </w:p>
        </w:tc>
        <w:tc>
          <w:tcPr>
            <w:tcW w:w="3890" w:type="dxa"/>
            <w:vAlign w:val="center"/>
          </w:tcPr>
          <w:p w14:paraId="63F4C475">
            <w:pPr>
              <w:spacing w:line="360" w:lineRule="auto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夸夸小剧场，暖趣开场</w:t>
            </w:r>
          </w:p>
          <w:p w14:paraId="1626C1D4">
            <w:pPr>
              <w:spacing w:line="360" w:lineRule="auto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识字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称赞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营，快乐攒字词</w:t>
            </w:r>
          </w:p>
          <w:p w14:paraId="7E70EA4F">
            <w:pPr>
              <w:spacing w:line="360" w:lineRule="auto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对话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称赞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屋，解锁赞魔力</w:t>
            </w:r>
          </w:p>
          <w:p w14:paraId="59D6C495">
            <w:pPr>
              <w:spacing w:line="360" w:lineRule="auto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夸夸实践站，善意传起来</w:t>
            </w:r>
          </w:p>
        </w:tc>
        <w:tc>
          <w:tcPr>
            <w:tcW w:w="7570" w:type="dxa"/>
            <w:vAlign w:val="center"/>
          </w:tcPr>
          <w:p w14:paraId="2C7A8E6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1.认识 “刺、猬、獾” 等生字，掌握 “采、背” 字的笔顺和结构；积累 “称赞、粗糙、板凳” 等描写人物和物品的词语，理解 “泄气、自信” 等表达心情和状态的词汇。</w:t>
            </w:r>
          </w:p>
          <w:p w14:paraId="6C91B2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能分角色、有感情地朗读对话，体会不同语气中蕴含的情感；能从文中找出体现 “称赞” 作用的语句，梳理小刺猬和小獾的行为变化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5131EC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3.积累文中称赞的话语；能联系生活实际，讲述自己称赞他人或被他人称赞的经历。</w:t>
            </w:r>
          </w:p>
        </w:tc>
      </w:tr>
      <w:tr w14:paraId="5484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3" w:type="dxa"/>
            <w:vMerge w:val="continue"/>
            <w:vAlign w:val="center"/>
          </w:tcPr>
          <w:p w14:paraId="15114EC3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2A7C2308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主动沟通维情谊</w:t>
            </w:r>
          </w:p>
        </w:tc>
        <w:tc>
          <w:tcPr>
            <w:tcW w:w="3890" w:type="dxa"/>
            <w:vAlign w:val="center"/>
          </w:tcPr>
          <w:p w14:paraId="2675ADF7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观看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风筝秀，温情开场</w:t>
            </w:r>
          </w:p>
          <w:p w14:paraId="2C24A6D7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字词漂流站，快乐来闯关</w:t>
            </w:r>
          </w:p>
          <w:p w14:paraId="15BAEEFA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友谊密语屋，解锁和解智慧</w:t>
            </w:r>
          </w:p>
          <w:p w14:paraId="4527D5B1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传情实践营，友谊续新篇</w:t>
            </w:r>
          </w:p>
        </w:tc>
        <w:tc>
          <w:tcPr>
            <w:tcW w:w="7570" w:type="dxa"/>
            <w:vAlign w:val="center"/>
          </w:tcPr>
          <w:p w14:paraId="585E121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认识 “筝、鼠” 等生字，区分 “漂、飘” 等同音形近字的用法；掌握 “乐坏了、难过” 等表达心情的短语。</w:t>
            </w:r>
          </w:p>
          <w:p w14:paraId="275972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2.能借助纸船和风筝的线索，梳理松鼠与小熊友谊 “建立 — 破裂 — 修复” 的脉络，能通过人物的动作和心理描写，体会友谊变化过程中的情感波动。</w:t>
            </w:r>
          </w:p>
          <w:p w14:paraId="045B91F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3.根据提示复述故事内容，锻炼口语表达能力。感受友谊的珍贵，理解 “主动和解” 在交往中的意义。</w:t>
            </w:r>
          </w:p>
        </w:tc>
      </w:tr>
      <w:tr w14:paraId="2D53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03" w:type="dxa"/>
            <w:vMerge w:val="continue"/>
            <w:vAlign w:val="center"/>
          </w:tcPr>
          <w:p w14:paraId="73C59AB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2ED46B11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交往的智慧</w:t>
            </w:r>
          </w:p>
        </w:tc>
        <w:tc>
          <w:tcPr>
            <w:tcW w:w="3890" w:type="dxa"/>
            <w:vAlign w:val="center"/>
          </w:tcPr>
          <w:p w14:paraId="5F751A97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小河奇遇记，趣味开场</w:t>
            </w:r>
          </w:p>
          <w:p w14:paraId="277C07D4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字词探险营，快乐来闯关</w:t>
            </w:r>
          </w:p>
          <w:p w14:paraId="2BC91FFD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合作秘语阁，解锁快乐密码</w:t>
            </w:r>
          </w:p>
          <w:p w14:paraId="599E0425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闯关实践站，携手共成长</w:t>
            </w:r>
          </w:p>
        </w:tc>
        <w:tc>
          <w:tcPr>
            <w:tcW w:w="7570" w:type="dxa"/>
            <w:vAlign w:val="center"/>
          </w:tcPr>
          <w:p w14:paraId="3BF6E3B5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1.认识“怨” 等生字，积累 “抱怨、勇敢、合作” 等表现人物状态和品质的词语。</w:t>
            </w:r>
          </w:p>
          <w:p w14:paraId="304A608C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2.分角色朗读小河与大山、泉水、瀑布的对话，读出不同语气，梳理小河的 “心情变化线”。</w:t>
            </w:r>
          </w:p>
          <w:p w14:paraId="5549ABBC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3.说说小河变快乐的原因；能续写小河的新冒险，提升想象和书面表达能力。</w:t>
            </w:r>
          </w:p>
        </w:tc>
      </w:tr>
    </w:tbl>
    <w:p w14:paraId="0B741D13"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4489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8" name="文本框 1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E6B9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89jdEyAgAAZ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3z2N0T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E6B9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B4E3E"/>
    <w:multiLevelType w:val="multilevel"/>
    <w:tmpl w:val="109B4E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F16F83"/>
    <w:multiLevelType w:val="multilevel"/>
    <w:tmpl w:val="5BF16F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Dg5NzMwOWZjYTgyZGNjZjRhNzc3M2Q3ZjJiN2IifQ=="/>
  </w:docVars>
  <w:rsids>
    <w:rsidRoot w:val="00A77C73"/>
    <w:rsid w:val="000217F3"/>
    <w:rsid w:val="000270CD"/>
    <w:rsid w:val="00045243"/>
    <w:rsid w:val="000640DC"/>
    <w:rsid w:val="000B62A5"/>
    <w:rsid w:val="000D0D7C"/>
    <w:rsid w:val="00125CB5"/>
    <w:rsid w:val="00132044"/>
    <w:rsid w:val="00185AEE"/>
    <w:rsid w:val="00191253"/>
    <w:rsid w:val="00191A41"/>
    <w:rsid w:val="001978B6"/>
    <w:rsid w:val="001D31FA"/>
    <w:rsid w:val="00216888"/>
    <w:rsid w:val="0023116E"/>
    <w:rsid w:val="002B7CE5"/>
    <w:rsid w:val="00336A16"/>
    <w:rsid w:val="003E2A26"/>
    <w:rsid w:val="00424373"/>
    <w:rsid w:val="004733C2"/>
    <w:rsid w:val="00480C54"/>
    <w:rsid w:val="0049697F"/>
    <w:rsid w:val="004A1966"/>
    <w:rsid w:val="004B753D"/>
    <w:rsid w:val="004D45C6"/>
    <w:rsid w:val="004F2EF8"/>
    <w:rsid w:val="00501F21"/>
    <w:rsid w:val="00506BD0"/>
    <w:rsid w:val="00510067"/>
    <w:rsid w:val="00593785"/>
    <w:rsid w:val="0059432C"/>
    <w:rsid w:val="005D1EB6"/>
    <w:rsid w:val="005E6335"/>
    <w:rsid w:val="006148C0"/>
    <w:rsid w:val="006421AA"/>
    <w:rsid w:val="0068386A"/>
    <w:rsid w:val="00683BB9"/>
    <w:rsid w:val="006A114B"/>
    <w:rsid w:val="006D29F4"/>
    <w:rsid w:val="00722F03"/>
    <w:rsid w:val="00752B0A"/>
    <w:rsid w:val="00756008"/>
    <w:rsid w:val="007A2C21"/>
    <w:rsid w:val="007C762C"/>
    <w:rsid w:val="00851CC0"/>
    <w:rsid w:val="0085608D"/>
    <w:rsid w:val="00892D29"/>
    <w:rsid w:val="00893DF1"/>
    <w:rsid w:val="008B7961"/>
    <w:rsid w:val="0093308A"/>
    <w:rsid w:val="0095480B"/>
    <w:rsid w:val="009A358C"/>
    <w:rsid w:val="009B3BC4"/>
    <w:rsid w:val="009E5FD0"/>
    <w:rsid w:val="00A5721A"/>
    <w:rsid w:val="00A77C73"/>
    <w:rsid w:val="00A928E1"/>
    <w:rsid w:val="00AA78C7"/>
    <w:rsid w:val="00AC5A1F"/>
    <w:rsid w:val="00B03C64"/>
    <w:rsid w:val="00B74ADA"/>
    <w:rsid w:val="00B83A50"/>
    <w:rsid w:val="00BA4942"/>
    <w:rsid w:val="00BC2764"/>
    <w:rsid w:val="00C016FE"/>
    <w:rsid w:val="00C07D85"/>
    <w:rsid w:val="00C276BB"/>
    <w:rsid w:val="00C87CEB"/>
    <w:rsid w:val="00CC549F"/>
    <w:rsid w:val="00CE609B"/>
    <w:rsid w:val="00D260B5"/>
    <w:rsid w:val="00D31168"/>
    <w:rsid w:val="00D71FA3"/>
    <w:rsid w:val="00D828B7"/>
    <w:rsid w:val="00DC4F65"/>
    <w:rsid w:val="00DC5243"/>
    <w:rsid w:val="00DE57D6"/>
    <w:rsid w:val="00E14E2A"/>
    <w:rsid w:val="00E5327D"/>
    <w:rsid w:val="00E6329B"/>
    <w:rsid w:val="00E72132"/>
    <w:rsid w:val="00EA5C4A"/>
    <w:rsid w:val="00EE6AE4"/>
    <w:rsid w:val="00EF0436"/>
    <w:rsid w:val="00F12D7C"/>
    <w:rsid w:val="00F33B8A"/>
    <w:rsid w:val="00F37484"/>
    <w:rsid w:val="00F43AFA"/>
    <w:rsid w:val="00F44713"/>
    <w:rsid w:val="00F9411E"/>
    <w:rsid w:val="00F94688"/>
    <w:rsid w:val="05F23A3F"/>
    <w:rsid w:val="06CC20BE"/>
    <w:rsid w:val="06FA0DFD"/>
    <w:rsid w:val="07713E79"/>
    <w:rsid w:val="089C0B80"/>
    <w:rsid w:val="096064ED"/>
    <w:rsid w:val="0BBC7F7A"/>
    <w:rsid w:val="0C0B13B7"/>
    <w:rsid w:val="0D0B4F19"/>
    <w:rsid w:val="12420D93"/>
    <w:rsid w:val="127404E8"/>
    <w:rsid w:val="13AC7923"/>
    <w:rsid w:val="146E73C1"/>
    <w:rsid w:val="1585042C"/>
    <w:rsid w:val="158F3058"/>
    <w:rsid w:val="17011D34"/>
    <w:rsid w:val="17536808"/>
    <w:rsid w:val="19550115"/>
    <w:rsid w:val="19AA438A"/>
    <w:rsid w:val="19B2705E"/>
    <w:rsid w:val="1B0C316F"/>
    <w:rsid w:val="1D383FD6"/>
    <w:rsid w:val="1F9574BD"/>
    <w:rsid w:val="20274100"/>
    <w:rsid w:val="22B83BEE"/>
    <w:rsid w:val="24165A87"/>
    <w:rsid w:val="24BF4332"/>
    <w:rsid w:val="25D57B78"/>
    <w:rsid w:val="26540403"/>
    <w:rsid w:val="268A58A2"/>
    <w:rsid w:val="271E159B"/>
    <w:rsid w:val="27D56FF1"/>
    <w:rsid w:val="285406DC"/>
    <w:rsid w:val="2A8E267E"/>
    <w:rsid w:val="304A6E1A"/>
    <w:rsid w:val="31DB3455"/>
    <w:rsid w:val="356E52DC"/>
    <w:rsid w:val="38300154"/>
    <w:rsid w:val="3ABE2891"/>
    <w:rsid w:val="3D1C4BC2"/>
    <w:rsid w:val="3D65451B"/>
    <w:rsid w:val="3D9937F1"/>
    <w:rsid w:val="3DB86D41"/>
    <w:rsid w:val="3EBA6596"/>
    <w:rsid w:val="40F77DE0"/>
    <w:rsid w:val="42756FAE"/>
    <w:rsid w:val="450E5F92"/>
    <w:rsid w:val="47B6609F"/>
    <w:rsid w:val="49FE3D2D"/>
    <w:rsid w:val="4C4B5893"/>
    <w:rsid w:val="4C9E17AF"/>
    <w:rsid w:val="4CBD3733"/>
    <w:rsid w:val="4D65707A"/>
    <w:rsid w:val="4E8F13F8"/>
    <w:rsid w:val="4E984750"/>
    <w:rsid w:val="4EAE6519"/>
    <w:rsid w:val="4EBA02F0"/>
    <w:rsid w:val="5060120A"/>
    <w:rsid w:val="51144D8E"/>
    <w:rsid w:val="52651DAD"/>
    <w:rsid w:val="54A92AE8"/>
    <w:rsid w:val="557A1C45"/>
    <w:rsid w:val="56F86BC5"/>
    <w:rsid w:val="5B1C2265"/>
    <w:rsid w:val="5D347D3A"/>
    <w:rsid w:val="5DCD2FE2"/>
    <w:rsid w:val="5F407D73"/>
    <w:rsid w:val="60550BD7"/>
    <w:rsid w:val="612956DC"/>
    <w:rsid w:val="61C7289E"/>
    <w:rsid w:val="6AE34B4E"/>
    <w:rsid w:val="72034497"/>
    <w:rsid w:val="75E12667"/>
    <w:rsid w:val="77E134AC"/>
    <w:rsid w:val="79157086"/>
    <w:rsid w:val="7DD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wx_text_underline"/>
    <w:qFormat/>
    <w:uiPriority w:val="0"/>
  </w:style>
  <w:style w:type="paragraph" w:customStyle="1" w:styleId="12">
    <w:name w:val="正文 B"/>
    <w:qFormat/>
    <w:uiPriority w:val="0"/>
    <w:pPr>
      <w:framePr w:wrap="around" w:vAnchor="margin" w:hAnchor="text" w:y="1"/>
      <w:widowControl w:val="0"/>
      <w:jc w:val="both"/>
    </w:pPr>
    <w:rPr>
      <w:rFonts w:ascii="Cambria" w:hAnsi="Cambria" w:eastAsia="Cambria" w:cs="Cambria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3">
    <w:name w:val="正常1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4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5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basedOn w:val="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5097a075-5c1d-44bc-8a35-03cc731195f0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63D888A9</paraID>
      <start>0</start>
      <end>3</end>
      <status>unmodified</status>
      <modifiedWord/>
      <trackRevisions>false</trackRevisions>
    </reviewItem>
    <reviewItem>
      <errorID>cd2d2af4-9a26-4045-ba96-94824ae265e7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4A7B19E3</paraID>
      <start>0</start>
      <end>3</end>
      <status>unmodified</status>
      <modifiedWord/>
      <trackRevisions>false</trackRevisions>
    </reviewItem>
    <reviewItem>
      <errorID>414d8d85-91f0-44b0-b58a-2f5cef8deac3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7EDA9C4A</paraID>
      <start>0</start>
      <end>3</end>
      <status>unmodified</status>
      <modifiedWord/>
      <trackRevisions>false</trackRevisions>
    </reviewItem>
    <reviewItem>
      <errorID>cd7411af-cffd-4bef-80ed-a6092202fc8a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217FD3D3</paraID>
      <start>0</start>
      <end>3</end>
      <status>unmodified</status>
      <modifiedWord/>
      <trackRevisions>false</trackRevisions>
    </reviewItem>
    <reviewItem>
      <errorID>79d73b3e-3dc0-43cc-8aaf-0b115bf8c0cc</errorID>
      <errorWord>随</errorWord>
      <group>L1_Word</group>
      <groupName>字词问题</groupName>
      <ability>L2_Typo</ability>
      <abilityName>字词错误</abilityName>
      <candidateList>
        <item>对</item>
      </candidateList>
      <explain>存在发音相近字词的误用。</explain>
      <paraID> F14CF58</paraID>
      <start>19</start>
      <end>20</end>
      <status>modified</status>
      <modifiedWord>对</modifiedWord>
      <trackRevisions>false</trackRevisions>
    </reviewItem>
    <reviewItem>
      <errorID>fc1710b6-15ff-4ebe-9457-b0e6e28cafcf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660EE2D4</paraID>
      <start>82</start>
      <end>83</end>
      <status>modified</status>
      <modifiedWord>－</modifiedWord>
      <trackRevisions>false</trackRevisions>
    </reviewItem>
    <reviewItem>
      <errorID>1f2eae68-e2b5-483b-ab16-0506a85719cb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660EE2D4</paraID>
      <start>91</start>
      <end>92</end>
      <status>modified</status>
      <modifiedWord>－</modifiedWord>
      <trackRevisions>false</trackRevisions>
    </reviewItem>
    <reviewItem>
      <errorID>b9aa83f3-63c2-45f7-9d21-9a0b6932f84b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660EE2D4</paraID>
      <start>100</start>
      <end>101</end>
      <status>modified</status>
      <modifiedWord>－</modifiedWord>
      <trackRevisions>false</trackRevisions>
    </reviewItem>
    <reviewItem>
      <errorID>beb54f05-8f70-4d85-b594-ab1163f3fc87</errorID>
      <errorWord>作简单判断</errorWord>
      <group>L1_Word</group>
      <groupName>字词问题</groupName>
      <ability>L2_Typo</ability>
      <abilityName>字词错误</abilityName>
      <candidateList>
        <item>做简单判断</item>
      </candidateList>
      <explain/>
      <paraID>7C44A9A5</paraID>
      <start>9</start>
      <end>14</end>
      <status>modified</status>
      <modifiedWord>做简单判断</modifiedWord>
      <trackRevisions>false</trackRevisions>
    </reviewItem>
    <reviewItem>
      <errorID>82f5a30a-7ab0-4f6b-bbe0-d1e59ab45c2e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56733B0E</paraID>
      <start>3</start>
      <end>5</end>
      <status>modified</status>
      <modifiedWord>涉及</modifiedWord>
      <trackRevisions>false</trackRevisions>
    </reviewItem>
    <reviewItem>
      <errorID>f21b8191-862e-4b67-916f-4230dcc53988</errorID>
      <errorWord>师范</errorWord>
      <group>L1_Word</group>
      <groupName>字词问题</groupName>
      <ability>L2_Typo</ability>
      <abilityName>字词错误</abilityName>
      <candidateList>
        <item>示范</item>
      </candidateList>
      <explain/>
      <paraID>69046AEF</paraID>
      <start>42</start>
      <end>44</end>
      <status>modified</status>
      <modifiedWord>示范</modifiedWord>
      <trackRevisions>false</trackRevisions>
    </reviewItem>
    <reviewItem>
      <errorID>9baaef09-d6f8-4318-8ae5-98df8c1123cb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10BB429A</paraID>
      <start>10</start>
      <end>11</end>
      <status>modified</status>
      <modifiedWord>内</modifiedWord>
      <trackRevisions>false</trackRevisions>
    </reviewItem>
    <reviewItem>
      <errorID>64e12ddd-1f5f-43f7-a759-28f4e3263e6d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176A9721</paraID>
      <start>10</start>
      <end>11</end>
      <status>modified</status>
      <modifiedWord>内</modifiedWord>
      <trackRevisions>false</trackRevisions>
    </reviewItem>
    <reviewItem>
      <errorID>34573f5a-3b07-4073-a972-1c10ae4aa234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1AA30072</paraID>
      <start>34</start>
      <end>35</end>
      <status>modified</status>
      <modifiedWord>内</modifiedWord>
      <trackRevisions>false</trackRevisions>
    </reviewItem>
    <reviewItem>
      <errorID>d161ceaa-1ab5-4703-be1d-01262cc7ccba</errorID>
      <errorWord>不容</errorWord>
      <group>L1_Word</group>
      <groupName>字词问题</groupName>
      <ability>L2_Typo</ability>
      <abilityName>字词错误</abilityName>
      <candidateList>
        <item>不同</item>
      </candidateList>
      <explain/>
      <paraID>1AA30072</paraID>
      <start>271</start>
      <end>273</end>
      <status>modified</status>
      <modifiedWord>不同</modifiedWord>
      <trackRevisions>false</trackRevisions>
    </reviewItem>
    <reviewItem>
      <errorID>b4f9fa00-bf72-45fa-aa68-3fc44a05c2a6</errorID>
      <errorWord>；</errorWord>
      <group>L1_Word</group>
      <groupName>字词问题</groupName>
      <ability>L2_Typo</ability>
      <abilityName>字词错误</abilityName>
      <candidateList>
        <item>；在</item>
      </candidateList>
      <explain/>
      <paraID>770470BA</paraID>
      <start>104</start>
      <end>106</end>
      <status>modified</status>
      <modifiedWord>；在</modifiedWord>
      <trackRevisions>false</trackRevisions>
    </reviewItem>
    <reviewItem>
      <errorID>129855cb-83d9-455f-9ab5-e5bcdc43921f</errorID>
      <errorWord>内</errorWord>
      <group>L1_Word</group>
      <groupName>字词问题</groupName>
      <ability>L2_Typo</ability>
      <abilityName>字词错误</abilityName>
      <candidateList>
        <item>内容</item>
      </candidateList>
      <explain>〈名〉事物内部所含的实质或存在的情况：这次谈话的～牵涉的面很广｜这个刊物～丰富。</explain>
      <paraID>7605CF11</paraID>
      <start>26</start>
      <end>28</end>
      <status>modified</status>
      <modifiedWord>内容</modifiedWord>
      <trackRevisions>false</trackRevisions>
    </reviewItem>
    <reviewItem>
      <errorID>b7c094ba-6229-4b2c-a0a4-cb74817df984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7605CF11</paraID>
      <start>45</start>
      <end>46</end>
      <status>modified</status>
      <modifiedWord>内</modifiedWord>
      <trackRevisions>false</trackRevisions>
    </reviewItem>
    <reviewItem>
      <errorID>d5e31f27-8736-4606-9430-2a7e654a61bd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27890DD1</paraID>
      <start>2</start>
      <end>3</end>
      <status>modified</status>
      <modifiedWord>－</modifiedWord>
      <trackRevisions>false</trackRevisions>
    </reviewItem>
    <reviewItem>
      <errorID>62504993-e6a2-4970-8621-537bb4e9c149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2A7C2308</paraID>
      <start>2</start>
      <end>3</end>
      <status>modified</status>
      <modifiedWord>－</modifiedWord>
      <trackRevisions>false</trackRevisions>
    </reviewItem>
    <reviewItem>
      <errorID>3e609e6f-0cda-4cf0-97f8-809f89f27b2d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2ED46B11</paraID>
      <start>2</start>
      <end>3</end>
      <status>modified</status>
      <modifiedWord>－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00afd3-343b-42e3-8c5b-f54a2b4c1a49}">
  <ds:schemaRefs/>
</ds:datastoreItem>
</file>

<file path=customXml/itemProps3.xml><?xml version="1.0" encoding="utf-8"?>
<ds:datastoreItem xmlns:ds="http://schemas.openxmlformats.org/officeDocument/2006/customXml" ds:itemID="{8F66AC74-737D-48D6-A18D-89EE2D3B3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22</Pages>
  <Words>481</Words>
  <Characters>486</Characters>
  <Lines>54</Lines>
  <Paragraphs>15</Paragraphs>
  <TotalTime>5</TotalTime>
  <ScaleCrop>false</ScaleCrop>
  <LinksUpToDate>false</LinksUpToDate>
  <CharactersWithSpaces>495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2024-12-16T11:59:00Z</dcterms:created>
  <dc:creator>倩 张</dc:creator>
  <cp:lastModifiedBy>Ammy小柒~</cp:lastModifiedBy>
  <cp:lastPrinted>2024-12-17T06:32:00Z</cp:lastPrinted>
  <dcterms:modified xsi:type="dcterms:W3CDTF">2025-12-16T06:28:38Z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663498561A9B4DC7B703D1D3F6CC517F_13</vt:lpwstr>
  </property>
  <property fmtid="{D5CDD505-2E9C-101B-9397-08002B2CF9AE}" pid="4" name="KSOTemplateDocerSaveRecord">
    <vt:lpwstr>eyJoZGlkIjoiOTViYzlmMTNkMWYwMTlkOWExYzdjNTM0ZTlhOThmNTgiLCJ1c2VySWQiOiIyNzkxNTM0MzYifQ==</vt:lpwstr>
  </property>
</Properties>
</file>