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9686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/>
        </w:rPr>
      </w:pPr>
      <w:r>
        <w:rPr>
          <w:sz w:val="28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5474335</wp:posOffset>
                </wp:positionV>
                <wp:extent cx="4010660" cy="908685"/>
                <wp:effectExtent l="0" t="0" r="8890" b="5715"/>
                <wp:wrapNone/>
                <wp:docPr id="10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660" cy="90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0CF1F8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 w:eastAsia="zh-CN"/>
                              </w:rPr>
                              <w:t>鸡西市园丁小学：李秋艳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50.05pt;margin-top:431.05pt;height:71.55pt;width:315.8pt;z-index:251660288;mso-width-relative:page;mso-height-relative:page;" fillcolor="#FFFFFF" filled="t" stroked="f" coordsize="21600,21600" o:gfxdata="UEsDBAoAAAAAAIdO4kAAAAAAAAAAAAAAAAAEAAAAZHJzL1BLAwQUAAAACACHTuJAnsD8iNkAAAAM&#10;AQAADwAAAGRycy9kb3ducmV2LnhtbE2PwU7DMAyG70i8Q2Qkbixuy8rWNd0BaSfgwIbE1WuytlqT&#10;lCbdyttjTnCz5U+/v7/czrYXFzOGzjsFyQJBGFd73blGwcdh97ACESI5Tb13RsG3CbCtbm9KKrS/&#10;undz2cdGcIgLBSloYxwKKUPdGkth4Qfj+Hbyo6XI69hIPdKVw20vU8RcWuocf2hpMM+tqc/7ySqg&#10;/FF/vZ2y18PLlNO6mXG3/ESl7u8S3ICIZo5/MPzqszpU7HT0k9NB9AoyxIRRBas85YGJdZY8gTgy&#10;irhMQVal/F+i+gFQSwMEFAAAAAgAh07iQKEeTbHvAQAA1wMAAA4AAABkcnMvZTJvRG9jLnhtbK1T&#10;zY7TMBC+I/EOlu80adXtdqOmK0RVhIRgpYUHcBynseQ/xm6T8gDwBpy4cN/n6nMwdkK3LJc9kIPj&#10;8Yy/me+b8eq214ocBHhpTUmnk5wSYbitpdmV9POn7aslJT4wUzNljSjpUXh6u375YtW5Qsxsa1Ut&#10;gCCI8UXnStqG4Ios87wVmvmJdcKgs7GgWUATdlkNrEN0rbJZni+yzkLtwHLhPZ5uBicdEeE5gLZp&#10;JBcby/damDCgglAsICXfSufpOlXbNIKHj03jRSCqpMg0pBWT4L6Ka7ZesWIHzLWSjyWw55TwhJNm&#10;0mDSM9SGBUb2IP+B0pKD9bYJE251NhBJiiCLaf5Em/uWOZG4oNTenUX3/w+WfzjcAZE1TkI+u6bE&#10;MI09P/34fvr5cPr1jcyiQp3zBQbeuzsYLY/bSLdvQMc/EiF9UvV4VlX0gXA8nCOxxQIF5+i7yZeL&#10;5VUEzR5vO/DhrbCaxE1JAbuWxGSH9z4MoX9CYjJvlay3UqlkwK56o4AcGHZ4m74R/a8wZWKwsfHa&#10;gBhPsshs4BJ3oa/6kWBl6yMKg+8EC2otfKWkwykpqf+yZyAoUe8MtuFmOp/HsUrG/Op6hgZceqpL&#10;DzMcoUo6sDP29T7YRiaGMf2Qc6wK+500GmczDtSlnaIe3+P6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7A/IjZAAAADAEAAA8AAAAAAAAAAQAgAAAAIgAAAGRycy9kb3ducmV2LnhtbFBLAQIUABQA&#10;AAAIAIdO4kChHk2x7wEAANcDAAAOAAAAAAAAAAEAIAAAACgBAABkcnMvZTJvRG9jLnhtbFBLBQYA&#10;AAAABgAGAFkBAACJ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00CF1F8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color w:val="000000"/>
                          <w:sz w:val="56"/>
                          <w:szCs w:val="56"/>
                          <w:lang w:val="en-US" w:eastAsia="zh-CN"/>
                        </w:rPr>
                        <w:t>鸡西市园丁小学：李秋艳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916305</wp:posOffset>
                </wp:positionV>
                <wp:extent cx="6220460" cy="1944370"/>
                <wp:effectExtent l="0" t="0" r="8890" b="17780"/>
                <wp:wrapNone/>
                <wp:docPr id="102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0460" cy="1944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BA2C40">
                            <w:pPr>
                              <w:jc w:val="center"/>
                              <w:rPr>
                                <w:rFonts w:hint="eastAsia"/>
                                <w:color w:val="000000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2700" w14:dir="2700000" w14:sx="100000" w14:sy="100000" w14:kx="0" w14:ky="0" w14:algn="tl">
                                  <w14:srgbClr w14:val="000000">
                                    <w14:alpha w14:val="60001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2700" w14:dir="2700000" w14:sx="100000" w14:sy="100000" w14:kx="0" w14:ky="0" w14:algn="tl">
                                  <w14:srgbClr w14:val="000000">
                                    <w14:alpha w14:val="60001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语文三年级上册第八单元作业设计</w:t>
                            </w:r>
                          </w:p>
                          <w:p w14:paraId="0AF09F27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" o:spid="_x0000_s1026" o:spt="1" style="position:absolute;left:0pt;margin-left:-30.95pt;margin-top:72.15pt;height:153.1pt;width:489.8pt;z-index:251660288;mso-width-relative:page;mso-height-relative:page;" fillcolor="#FFFFFF" filled="t" stroked="f" coordsize="21600,21600" o:gfxdata="UEsDBAoAAAAAAIdO4kAAAAAAAAAAAAAAAAAEAAAAZHJzL1BLAwQUAAAACACHTuJAh0KMP9kAAAAL&#10;AQAADwAAAGRycy9kb3ducmV2LnhtbE2PMU/DMBCFdyT+g3VIbK0dmqYkxOmA1AkYaJFYr7GbRMTn&#10;EDtt+PccEx1P79N735Xb2fXibMfQedKQLBUIS7U3HTUaPg67xSOIEJEM9p6shh8bYFvd3pRYGH+h&#10;d3vex0ZwCYUCNbQxDoWUoW6tw7D0gyXOTn50GPkcG2lGvHC56+WDUpl02BEvtDjY59bWX/vJacAs&#10;Nd9vp9Xr4WXKMG9mtVt/Kq3v7xL1BCLaOf7D8KfP6lCx09FPZILoNSyyJGeUgzRdgWAiTzYbEEcN&#10;6VqtQValvP6h+gVQSwMEFAAAAAgAh07iQMYBXLHwAQAA2AMAAA4AAABkcnMvZTJvRG9jLnhtbK1T&#10;zY7TMBC+I/EOlu80aQiFVk1XiKoICcFKyz6A6ziNJf8xdpuUB4A34MRl7zxXn4Oxk+2W5bIHcnA8&#10;nvE3830zXl71WpGDAC+tqeh0klMiDLe1NLuK3n7ZvHhDiQ/M1ExZIyp6FJ5erZ4/W3ZuIQrbWlUL&#10;IAhi/KJzFW1DcIss87wVmvmJdcKgs7GgWUATdlkNrEN0rbIiz2dZZ6F2YLnwHk/Xg5OOiPAUQNs0&#10;kou15XstTBhQQSgWkJJvpfN0laptGsHD56bxIhBVUWQa0opJcL+Na7ZassUOmGslH0tgTynhESfN&#10;pMGkZ6g1C4zsQf4DpSUH620TJtzqbCCSFEEW0/yRNjctcyJxQam9O4vu/x8s/3S4BiJrnIS8wM4b&#10;prHnp58/Tr9+n+6+k2lUqHN+gYE37hpGy+M20u0b0PGPREifVD2eVRV9IBwPZ0WRlzMUnKNvOi/L&#10;l7N5RM0erjvw4b2wmsRNRQHbltRkh48+DKH3ITGbt0rWG6lUMmC3faeAHBi2eJO+Ef2vMGVisLHx&#10;2oAYT7JIbSATd6Hf9iPDra2PqAw+FCyotfCNkg7HpKL+656BoER9MNiH+bQs41wlo3z1ukADLj3b&#10;Sw8zHKEqOrAz9u0+2EYmhjH9kHOsChueNBqHM07UpZ2iHh7k6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HQow/2QAAAAsBAAAPAAAAAAAAAAEAIAAAACIAAABkcnMvZG93bnJldi54bWxQSwECFAAU&#10;AAAACACHTuJAxgFcsfABAADYAwAADgAAAAAAAAABACAAAAAoAQAAZHJzL2Uyb0RvYy54bWxQSwUG&#10;AAAAAAYABgBZAQAAi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6BA2C40">
                      <w:pPr>
                        <w:jc w:val="center"/>
                        <w:rPr>
                          <w:rFonts w:hint="eastAsia"/>
                          <w:color w:val="000000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2700" w14:dir="2700000" w14:sx="100000" w14:sy="100000" w14:kx="0" w14:ky="0" w14:algn="tl">
                            <w14:srgbClr w14:val="000000">
                              <w14:alpha w14:val="60001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2700" w14:dir="2700000" w14:sx="100000" w14:sy="100000" w14:kx="0" w14:ky="0" w14:algn="tl">
                            <w14:srgbClr w14:val="000000">
                              <w14:alpha w14:val="60001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语文三年级上册第八单元作业设计</w:t>
                      </w:r>
                    </w:p>
                    <w:p w14:paraId="0AF09F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8"/>
          <w:szCs w:val="28"/>
          <w:lang w:val="en-US"/>
        </w:rPr>
        <w:br w:type="page"/>
      </w:r>
    </w:p>
    <w:tbl>
      <w:tblPr>
        <w:tblStyle w:val="4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951"/>
        <w:gridCol w:w="2290"/>
        <w:gridCol w:w="992"/>
      </w:tblGrid>
      <w:tr w14:paraId="2FF977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DBED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黑体" w:hAnsi="黑体" w:eastAsia="黑体"/>
                <w:b/>
                <w:i w:val="0"/>
                <w:color w:val="000000"/>
                <w:sz w:val="31"/>
              </w:rPr>
              <w:t>三年级上册第八单元《司马光》作业设计</w:t>
            </w:r>
          </w:p>
        </w:tc>
      </w:tr>
      <w:tr w14:paraId="44AB119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08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5D1A1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4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C7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D1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CF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35B98F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3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1B1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50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一、轻松起跑</w:t>
            </w:r>
          </w:p>
          <w:p w14:paraId="760AB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1.看拼音，写词语。</w:t>
            </w:r>
          </w:p>
          <w:p w14:paraId="69B4F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一个小孩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/>
              </w:rPr>
              <w:t>dēng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shàng(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)tíng</w:t>
            </w:r>
          </w:p>
          <w:p w14:paraId="52A2C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yuàn(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)里的水缸玩耍，脚下一滑，diē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dǎo(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)在水缸里。其他孩子都吓跑了，sīmǎ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guāng(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)没有 fàngqì(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)，手 chí(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)石头砸破水缸，救出小孩。</w:t>
            </w:r>
          </w:p>
          <w:p w14:paraId="266F8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二、小小魔术师</w:t>
            </w:r>
          </w:p>
          <w:p w14:paraId="0571E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1.照样子，加一加：</w:t>
            </w:r>
          </w:p>
          <w:tbl>
            <w:tblPr>
              <w:tblStyle w:val="4"/>
              <w:tblW w:w="4541" w:type="dxa"/>
              <w:tblInd w:w="38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39"/>
              <w:gridCol w:w="780"/>
              <w:gridCol w:w="780"/>
              <w:gridCol w:w="840"/>
              <w:gridCol w:w="760"/>
              <w:gridCol w:w="641"/>
            </w:tblGrid>
            <w:tr w14:paraId="4D369D8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6" w:hRule="exact"/>
              </w:trPr>
              <w:tc>
                <w:tcPr>
                  <w:tcW w:w="1519" w:type="dxa"/>
                  <w:gridSpan w:val="2"/>
                </w:tcPr>
                <w:p w14:paraId="3166C9F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夫→失（</w:t>
                  </w:r>
                </w:p>
              </w:tc>
              <w:tc>
                <w:tcPr>
                  <w:tcW w:w="780" w:type="dxa"/>
                </w:tcPr>
                <w:p w14:paraId="40241B1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）</w:t>
                  </w:r>
                </w:p>
              </w:tc>
              <w:tc>
                <w:tcPr>
                  <w:tcW w:w="840" w:type="dxa"/>
                </w:tcPr>
                <w:p w14:paraId="6B01ED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从→</w:t>
                  </w:r>
                </w:p>
              </w:tc>
              <w:tc>
                <w:tcPr>
                  <w:tcW w:w="760" w:type="dxa"/>
                </w:tcPr>
                <w:p w14:paraId="287108A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（</w:t>
                  </w:r>
                </w:p>
              </w:tc>
              <w:tc>
                <w:tcPr>
                  <w:tcW w:w="641" w:type="dxa"/>
                </w:tcPr>
                <w:p w14:paraId="0AC673C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）</w:t>
                  </w:r>
                </w:p>
              </w:tc>
            </w:tr>
            <w:tr w14:paraId="185238AF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16" w:hRule="exact"/>
              </w:trPr>
              <w:tc>
                <w:tcPr>
                  <w:tcW w:w="739" w:type="dxa"/>
                </w:tcPr>
                <w:p w14:paraId="6C924CE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司→</w:t>
                  </w:r>
                </w:p>
              </w:tc>
              <w:tc>
                <w:tcPr>
                  <w:tcW w:w="780" w:type="dxa"/>
                </w:tcPr>
                <w:p w14:paraId="649A2EB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（</w:t>
                  </w:r>
                </w:p>
              </w:tc>
              <w:tc>
                <w:tcPr>
                  <w:tcW w:w="780" w:type="dxa"/>
                </w:tcPr>
                <w:p w14:paraId="5927841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）</w:t>
                  </w:r>
                </w:p>
              </w:tc>
              <w:tc>
                <w:tcPr>
                  <w:tcW w:w="840" w:type="dxa"/>
                </w:tcPr>
                <w:p w14:paraId="275F9A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登→</w:t>
                  </w:r>
                </w:p>
              </w:tc>
              <w:tc>
                <w:tcPr>
                  <w:tcW w:w="760" w:type="dxa"/>
                </w:tcPr>
                <w:p w14:paraId="48E5CFE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（</w:t>
                  </w:r>
                </w:p>
              </w:tc>
              <w:tc>
                <w:tcPr>
                  <w:tcW w:w="641" w:type="dxa"/>
                </w:tcPr>
                <w:p w14:paraId="410052B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）</w:t>
                  </w:r>
                </w:p>
              </w:tc>
            </w:tr>
          </w:tbl>
          <w:p w14:paraId="26E55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2.照样子，换一换</w:t>
            </w:r>
          </w:p>
          <w:tbl>
            <w:tblPr>
              <w:tblStyle w:val="4"/>
              <w:tblW w:w="4541" w:type="dxa"/>
              <w:tblInd w:w="38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39"/>
              <w:gridCol w:w="780"/>
              <w:gridCol w:w="780"/>
              <w:gridCol w:w="840"/>
              <w:gridCol w:w="760"/>
              <w:gridCol w:w="641"/>
            </w:tblGrid>
            <w:tr w14:paraId="72A0A1E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6" w:hRule="exact"/>
              </w:trPr>
              <w:tc>
                <w:tcPr>
                  <w:tcW w:w="1519" w:type="dxa"/>
                  <w:gridSpan w:val="2"/>
                </w:tcPr>
                <w:p w14:paraId="053A28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异→弃（</w:t>
                  </w:r>
                </w:p>
              </w:tc>
              <w:tc>
                <w:tcPr>
                  <w:tcW w:w="780" w:type="dxa"/>
                </w:tcPr>
                <w:p w14:paraId="4ABF75B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）</w:t>
                  </w:r>
                </w:p>
              </w:tc>
              <w:tc>
                <w:tcPr>
                  <w:tcW w:w="840" w:type="dxa"/>
                </w:tcPr>
                <w:p w14:paraId="7FAB32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跌→</w:t>
                  </w:r>
                </w:p>
              </w:tc>
              <w:tc>
                <w:tcPr>
                  <w:tcW w:w="760" w:type="dxa"/>
                </w:tcPr>
                <w:p w14:paraId="1DC7E5A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（</w:t>
                  </w:r>
                </w:p>
              </w:tc>
              <w:tc>
                <w:tcPr>
                  <w:tcW w:w="641" w:type="dxa"/>
                </w:tcPr>
                <w:p w14:paraId="4FF14AB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）</w:t>
                  </w:r>
                </w:p>
              </w:tc>
            </w:tr>
            <w:tr w14:paraId="085A0C6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96" w:hRule="exact"/>
              </w:trPr>
              <w:tc>
                <w:tcPr>
                  <w:tcW w:w="739" w:type="dxa"/>
                </w:tcPr>
                <w:p w14:paraId="466908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挺→</w:t>
                  </w:r>
                </w:p>
              </w:tc>
              <w:tc>
                <w:tcPr>
                  <w:tcW w:w="780" w:type="dxa"/>
                </w:tcPr>
                <w:p w14:paraId="1ED6B92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（</w:t>
                  </w:r>
                </w:p>
              </w:tc>
              <w:tc>
                <w:tcPr>
                  <w:tcW w:w="780" w:type="dxa"/>
                </w:tcPr>
                <w:p w14:paraId="727057A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）</w:t>
                  </w:r>
                </w:p>
              </w:tc>
              <w:tc>
                <w:tcPr>
                  <w:tcW w:w="840" w:type="dxa"/>
                </w:tcPr>
                <w:p w14:paraId="2A01C08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诗→</w:t>
                  </w:r>
                </w:p>
              </w:tc>
              <w:tc>
                <w:tcPr>
                  <w:tcW w:w="760" w:type="dxa"/>
                </w:tcPr>
                <w:p w14:paraId="22D14B6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（</w:t>
                  </w:r>
                </w:p>
              </w:tc>
              <w:tc>
                <w:tcPr>
                  <w:tcW w:w="641" w:type="dxa"/>
                </w:tcPr>
                <w:p w14:paraId="5518EB6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jc w:val="left"/>
                    <w:textAlignment w:val="auto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）</w:t>
                  </w:r>
                </w:p>
              </w:tc>
            </w:tr>
          </w:tbl>
          <w:p w14:paraId="7CE97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97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采用”变一 变“的形式让学 生成为”魔法 </w:t>
            </w:r>
            <w:r>
              <w:br w:type="textWrapping"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5"/>
                <w:sz w:val="28"/>
              </w:rPr>
              <w:t xml:space="preserve">师’,增加了学生 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做题的趣味性。找出生字的形近 字，并组词的方 式，不仅可以全 面考察学生对生 字的掌握情况，还能帮助学生把 新知和旧知联系 起来，进行比较 辨析，提高辨析 能力，使学生学 得更扎实。评价 方式分等级，激 发学生积极思 </w:t>
            </w:r>
            <w:r>
              <w:br w:type="textWrapping"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考，争当“一级 魔法师”。</w:t>
            </w:r>
          </w:p>
          <w:p w14:paraId="20C31F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27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06B6AF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03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60D9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  <w:lang w:eastAsia="zh-CN"/>
              </w:rPr>
            </w:pPr>
          </w:p>
          <w:p w14:paraId="55B641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77" w:leftChars="0" w:right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小小分析师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br w:type="textWrapping"/>
            </w:r>
          </w:p>
          <w:p w14:paraId="082DE69E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【说一说、填一填】通过思考分析，进</w:t>
            </w:r>
          </w:p>
          <w:p w14:paraId="3B1A3E26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77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</w:p>
          <w:p w14:paraId="1C9DFBB7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77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行填空。</w:t>
            </w:r>
          </w:p>
          <w:p w14:paraId="6736C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0" w:right="0" w:firstLine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</w:p>
          <w:p w14:paraId="257C9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0" w:right="0" w:firstLine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 xml:space="preserve">司马光 </w:t>
            </w:r>
          </w:p>
          <w:p w14:paraId="2FF97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0" w:right="0" w:firstLine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群儿_______________，一儿登 瓮，__________________________。</w:t>
            </w:r>
          </w:p>
          <w:p w14:paraId="1FDD9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0" w:right="0" w:firstLine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众皆___________。光______________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，水迸，________________。</w:t>
            </w:r>
          </w:p>
          <w:p w14:paraId="61579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0" w:right="0" w:firstLine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本文选自《_____________________》。</w:t>
            </w:r>
          </w:p>
          <w:p w14:paraId="19B7E6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left="0" w:right="0" w:firstLine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单字解释：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庭：______________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翁：______________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皆：______________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迸：______________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当孩子落水后，其他人的表现是“__________________”（用原文填 空 ） ， 司 马 光 的 表 现 是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”（用原文“_____________________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br w:type="textWrapping"/>
            </w:r>
          </w:p>
          <w:p w14:paraId="5A621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50ADCD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499DDE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</w:p>
          <w:p w14:paraId="5C898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360" w:lineRule="auto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</w:p>
          <w:p w14:paraId="19C41F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before="0" w:after="0" w:line="281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0F4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学生初次学 习文言文，学生 能全面认识到文 言文的特点，激 发学习兴趣。让 学生发现我们可 以运用学习古诗 的方法来学习文 言文，将方法进 行迁移，从而消 除或降低学生惧 怕学习文言文的 心理，同时渗透 学习文言文的一 些学习方法。表 格清晰明了，学 生的思路会更清 晰，便于全体学 生观察、比较、分析。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43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</w:tbl>
    <w:p w14:paraId="351E5E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4"/>
        <w:tblpPr w:leftFromText="180" w:rightFromText="180" w:vertAnchor="text" w:horzAnchor="page" w:tblpX="1485" w:tblpY="77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8"/>
        <w:gridCol w:w="2290"/>
        <w:gridCol w:w="992"/>
      </w:tblGrid>
      <w:tr w14:paraId="5040163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6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419B6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D15C3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B626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DB40A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</w:p>
          <w:p w14:paraId="570180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53027F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0180F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6AD3D3E">
            <w:pPr>
              <w:widowControl w:val="0"/>
              <w:spacing w:before="160" w:after="0" w:line="280" w:lineRule="exact"/>
              <w:ind w:left="96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二、小小理解家</w:t>
            </w:r>
          </w:p>
          <w:p w14:paraId="0CB93A4A">
            <w:pPr>
              <w:widowControl w:val="0"/>
              <w:spacing w:before="420" w:after="0" w:line="282" w:lineRule="exact"/>
              <w:ind w:left="96" w:right="0" w:firstLine="0"/>
              <w:jc w:val="left"/>
              <w:rPr>
                <w:rFonts w:ascii="仿宋" w:hAnsi="仿宋" w:eastAsia="仿宋"/>
                <w:b w:val="0"/>
                <w:i w:val="0"/>
                <w:color w:val="000000"/>
                <w:spacing w:val="0"/>
                <w:sz w:val="28"/>
              </w:rPr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0"/>
                <w:sz w:val="28"/>
              </w:rPr>
              <w:t>【说一说、填一填】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司马光砸缸救友这个故事表现 </w:t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0"/>
                <w:sz w:val="28"/>
              </w:rPr>
              <w:t>了他什么样的精神</w:t>
            </w:r>
          </w:p>
          <w:p w14:paraId="50AE0341">
            <w:pPr>
              <w:widowControl w:val="0"/>
              <w:spacing w:before="420" w:after="0" w:line="282" w:lineRule="exact"/>
              <w:ind w:left="96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三、小小举例家</w:t>
            </w:r>
          </w:p>
          <w:p w14:paraId="786D359D">
            <w:pPr>
              <w:widowControl w:val="0"/>
              <w:spacing w:before="420" w:after="0" w:line="280" w:lineRule="exact"/>
              <w:ind w:left="658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课文反映了司马光的机智聪颖。</w:t>
            </w:r>
          </w:p>
          <w:p w14:paraId="3CA2AB0D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0"/>
                <w:sz w:val="28"/>
              </w:rPr>
              <w:t xml:space="preserve">机智聪颖在某种程度上也是一种创 </w:t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4"/>
                <w:sz w:val="28"/>
              </w:rPr>
              <w:t xml:space="preserve">新思维。创新思维的事例古今中外不 </w:t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0"/>
                <w:sz w:val="28"/>
              </w:rPr>
              <w:t>胜枚举，试举一例。</w:t>
            </w: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8"/>
                <w:szCs w:val="28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</w:t>
            </w:r>
          </w:p>
          <w:p w14:paraId="65DB5D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9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AE4FA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帮助学生快速把握故事框架，用“填空梳理”“句子提取”等具象化任务，降低文本理解门槛，同时培养“梳理线索”“提取关键信息”的基础能力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377BD7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34967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2D7F4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65231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8ABBE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C9F37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2339D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287C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3BCAB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4212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E1953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tbl>
      <w:tblPr>
        <w:tblStyle w:val="4"/>
        <w:tblpPr w:leftFromText="180" w:rightFromText="180" w:vertAnchor="text" w:horzAnchor="page" w:tblpX="1545" w:tblpY="45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63F0320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8D31A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tbl>
            <w:tblPr>
              <w:tblStyle w:val="4"/>
              <w:tblpPr w:leftFromText="180" w:rightFromText="180" w:vertAnchor="text" w:horzAnchor="page" w:tblpX="1485" w:tblpY="77"/>
              <w:tblOverlap w:val="never"/>
              <w:tblW w:w="9067" w:type="dxa"/>
              <w:tblInd w:w="0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17"/>
              <w:gridCol w:w="4968"/>
              <w:gridCol w:w="2290"/>
              <w:gridCol w:w="992"/>
            </w:tblGrid>
            <w:tr w14:paraId="346F4AEB"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0" w:hRule="atLeast"/>
              </w:trPr>
              <w:tc>
                <w:tcPr>
                  <w:tcW w:w="9067" w:type="dxa"/>
                  <w:gridSpan w:val="4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4" w:space="0"/>
                  </w:tcBorders>
                  <w:vAlign w:val="center"/>
                </w:tcPr>
                <w:p w14:paraId="10549D31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黑体" w:hAnsi="黑体" w:eastAsia="黑体"/>
                      <w:b/>
                      <w:i w:val="0"/>
                      <w:color w:val="000000"/>
                      <w:sz w:val="31"/>
                    </w:rPr>
                    <w:t>三年级上册第八单元《</w:t>
                  </w:r>
                  <w:r>
                    <w:rPr>
                      <w:rFonts w:hint="eastAsia" w:ascii="黑体" w:hAnsi="黑体" w:eastAsia="黑体"/>
                      <w:b/>
                      <w:i w:val="0"/>
                      <w:color w:val="000000"/>
                      <w:sz w:val="31"/>
                      <w:lang w:val="en-US" w:eastAsia="zh-CN"/>
                    </w:rPr>
                    <w:t>一定要争气</w:t>
                  </w:r>
                  <w:r>
                    <w:rPr>
                      <w:rFonts w:ascii="黑体" w:hAnsi="黑体" w:eastAsia="黑体"/>
                      <w:b/>
                      <w:i w:val="0"/>
                      <w:color w:val="000000"/>
                      <w:sz w:val="31"/>
                    </w:rPr>
                    <w:t>》作业设计</w:t>
                  </w:r>
                </w:p>
              </w:tc>
            </w:tr>
            <w:tr w14:paraId="4B0AC4E8"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0" w:hRule="atLeast"/>
              </w:trPr>
              <w:tc>
                <w:tcPr>
                  <w:tcW w:w="817" w:type="dxa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4" w:space="0"/>
                  </w:tcBorders>
                </w:tcPr>
                <w:p w14:paraId="2A8570B3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  <w:t>作业</w:t>
                  </w:r>
                </w:p>
                <w:p w14:paraId="0406E9C9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  <w:t>层次</w:t>
                  </w:r>
                </w:p>
              </w:tc>
              <w:tc>
                <w:tcPr>
                  <w:tcW w:w="4968" w:type="dxa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4" w:space="0"/>
                  </w:tcBorders>
                </w:tcPr>
                <w:p w14:paraId="0875166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  <w:t xml:space="preserve">作业内容 </w:t>
                  </w:r>
                </w:p>
              </w:tc>
              <w:tc>
                <w:tcPr>
                  <w:tcW w:w="2290" w:type="dxa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4" w:space="0"/>
                  </w:tcBorders>
                </w:tcPr>
                <w:p w14:paraId="3FED8F86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  <w:t xml:space="preserve">作业分析与设计意图 </w:t>
                  </w:r>
                </w:p>
              </w:tc>
              <w:tc>
                <w:tcPr>
                  <w:tcW w:w="992" w:type="dxa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4" w:space="0"/>
                  </w:tcBorders>
                </w:tcPr>
                <w:p w14:paraId="1FCA36A0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  <w:t>时 长</w:t>
                  </w:r>
                </w:p>
                <w:p w14:paraId="3247E1C6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30360D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4C233CF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69C8B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130D803">
            <w:pPr>
              <w:widowControl w:val="0"/>
              <w:spacing w:before="1040" w:after="0" w:line="282" w:lineRule="exact"/>
              <w:ind w:left="104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一、火眼金睛</w:t>
            </w:r>
          </w:p>
          <w:p w14:paraId="1A8ECF39">
            <w:pPr>
              <w:widowControl w:val="0"/>
              <w:spacing w:before="318" w:after="0" w:line="282" w:lineRule="exact"/>
              <w:ind w:left="104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1．请给正确的读音画“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>✓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”</w:t>
            </w:r>
          </w:p>
          <w:p w14:paraId="77FC45FD">
            <w:pPr>
              <w:widowControl w:val="0"/>
              <w:tabs>
                <w:tab w:val="left" w:pos="3468"/>
              </w:tabs>
              <w:spacing w:before="318" w:after="0" w:line="282" w:lineRule="exact"/>
              <w:ind w:left="1018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34"/>
                <w:sz w:val="28"/>
              </w:rPr>
              <w:t xml:space="preserve">chā zhā 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34"/>
                <w:sz w:val="28"/>
              </w:rPr>
              <w:t>kān kàn</w:t>
            </w:r>
          </w:p>
          <w:p w14:paraId="0940B3CA">
            <w:pPr>
              <w:widowControl w:val="0"/>
              <w:tabs>
                <w:tab w:val="left" w:pos="2990"/>
              </w:tabs>
              <w:spacing w:before="318" w:after="0" w:line="282" w:lineRule="exact"/>
              <w:ind w:left="1018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46"/>
                <w:sz w:val="28"/>
              </w:rPr>
              <w:t xml:space="preserve">huà huá 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23"/>
                <w:sz w:val="28"/>
              </w:rPr>
              <w:t>xiōng xióng</w:t>
            </w:r>
          </w:p>
          <w:p w14:paraId="2EFBD931">
            <w:pPr>
              <w:widowControl w:val="0"/>
              <w:tabs>
                <w:tab w:val="left" w:pos="3188"/>
              </w:tabs>
              <w:spacing w:before="318" w:after="0" w:line="282" w:lineRule="exact"/>
              <w:ind w:left="734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23"/>
                <w:sz w:val="28"/>
              </w:rPr>
              <w:t xml:space="preserve">zhuǎn zhuàn 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18"/>
                <w:sz w:val="28"/>
              </w:rPr>
              <w:t>jiāo jiān</w:t>
            </w:r>
          </w:p>
          <w:p w14:paraId="28AD3203">
            <w:pPr>
              <w:widowControl w:val="0"/>
              <w:spacing w:before="318" w:after="0" w:line="282" w:lineRule="exact"/>
              <w:ind w:left="104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2．选择正确的字。</w:t>
            </w:r>
          </w:p>
          <w:p w14:paraId="066064A2">
            <w:pPr>
              <w:widowControl w:val="0"/>
              <w:tabs>
                <w:tab w:val="left" w:pos="1922"/>
              </w:tabs>
              <w:spacing w:before="918" w:after="0" w:line="282" w:lineRule="exact"/>
              <w:ind w:left="662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①我（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）后见不到灰雀了。</w:t>
            </w:r>
          </w:p>
          <w:p w14:paraId="5D70B4BF">
            <w:pPr>
              <w:widowControl w:val="0"/>
              <w:tabs>
                <w:tab w:val="left" w:pos="2342"/>
              </w:tabs>
              <w:spacing w:before="318" w:after="0" w:line="282" w:lineRule="exact"/>
              <w:ind w:left="662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②灰雀（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）经飞走了。</w:t>
            </w:r>
          </w:p>
          <w:p w14:paraId="798DF8C3">
            <w:pPr>
              <w:widowControl w:val="0"/>
              <w:tabs>
                <w:tab w:val="left" w:pos="2064"/>
              </w:tabs>
              <w:spacing w:before="918" w:after="0" w:line="282" w:lineRule="exact"/>
              <w:ind w:left="662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①我（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）也见不到灰雀了。</w:t>
            </w:r>
          </w:p>
          <w:p w14:paraId="1FAC26C3">
            <w:pPr>
              <w:widowControl w:val="0"/>
              <w:tabs>
                <w:tab w:val="left" w:pos="3182"/>
              </w:tabs>
              <w:spacing w:before="318" w:after="0" w:line="282" w:lineRule="exact"/>
              <w:ind w:left="662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②一只灰雀停（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）树上。</w:t>
            </w:r>
          </w:p>
          <w:p w14:paraId="56961131">
            <w:pPr>
              <w:widowControl w:val="0"/>
              <w:tabs>
                <w:tab w:val="left" w:pos="2762"/>
              </w:tabs>
              <w:spacing w:before="918" w:after="0" w:line="282" w:lineRule="exact"/>
              <w:ind w:left="662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①列宁来（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）白桦树下。</w:t>
            </w:r>
          </w:p>
          <w:p w14:paraId="659F700E">
            <w:pPr>
              <w:widowControl w:val="0"/>
              <w:tabs>
                <w:tab w:val="left" w:pos="2876"/>
              </w:tabs>
              <w:spacing w:before="318" w:after="0" w:line="282" w:lineRule="exact"/>
              <w:ind w:left="662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4"/>
                <w:sz w:val="28"/>
              </w:rPr>
              <w:t>②男孩说（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13"/>
                <w:sz w:val="28"/>
              </w:rPr>
              <w:t>）：“一定会</w:t>
            </w:r>
          </w:p>
          <w:p w14:paraId="65456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240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飞回来的”。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53B92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这 道题 比 一比 同学们的小眼睛谁 最亮，分清同音字和 形近字，通过信息匹 配的方式检测学生 掌握的情况，达到读 准字音的效果。选择 正确的字都是平时 易错的字，选用了本 课中的语句，帮助同 学们熟悉课文内容 并巩固所学知识。用 评价等级的方式激 励同学们提高学习 的兴趣，取得好成 绩，体验成功的感 受。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7848B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1E98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1A14D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22121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22CC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3A16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51863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CD8E4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2C27D12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66CB3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BBF9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27269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295AC4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40206F7">
            <w:pPr>
              <w:widowControl w:val="0"/>
              <w:spacing w:before="430" w:after="260" w:line="568" w:lineRule="exact"/>
              <w:ind w:left="104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二、小试牛刀 </w:t>
            </w:r>
            <w:r>
              <w:br w:type="textWrapping"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1.争分夺秒：默读课文，从文中找 </w:t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6"/>
                <w:sz w:val="28"/>
              </w:rPr>
              <w:t xml:space="preserve">出它们喜爱灰雀的语句。他们是怎么 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对待灰雀的？</w:t>
            </w:r>
          </w:p>
          <w:tbl>
            <w:tblPr>
              <w:tblStyle w:val="4"/>
              <w:tblW w:w="4350" w:type="dxa"/>
              <w:tblInd w:w="11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59"/>
              <w:gridCol w:w="1762"/>
              <w:gridCol w:w="1829"/>
            </w:tblGrid>
            <w:tr w14:paraId="1CFC9741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0" w:hRule="exact"/>
              </w:trPr>
              <w:tc>
                <w:tcPr>
                  <w:tcW w:w="759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46D5B74A">
                  <w:pPr>
                    <w:widowControl w:val="0"/>
                    <w:spacing w:before="0" w:after="200"/>
                  </w:pPr>
                </w:p>
              </w:tc>
              <w:tc>
                <w:tcPr>
                  <w:tcW w:w="1762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460917D3">
                  <w:pPr>
                    <w:widowControl w:val="0"/>
                    <w:spacing w:before="50" w:after="0" w:line="280" w:lineRule="exact"/>
                    <w:ind w:left="316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喜爱灰雀</w:t>
                  </w:r>
                </w:p>
              </w:tc>
              <w:tc>
                <w:tcPr>
                  <w:tcW w:w="1829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1F3ECCF4">
                  <w:pPr>
                    <w:widowControl w:val="0"/>
                    <w:spacing w:before="0" w:after="0" w:line="344" w:lineRule="exact"/>
                    <w:ind w:left="144" w:right="144" w:firstLine="0"/>
                    <w:jc w:val="center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怎么对待灰 雀</w:t>
                  </w:r>
                </w:p>
              </w:tc>
            </w:tr>
            <w:tr w14:paraId="669338E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0" w:hRule="exact"/>
              </w:trPr>
              <w:tc>
                <w:tcPr>
                  <w:tcW w:w="759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249F30DF">
                  <w:pPr>
                    <w:widowControl w:val="0"/>
                    <w:spacing w:before="0" w:after="0" w:line="344" w:lineRule="exact"/>
                    <w:ind w:left="234" w:right="144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 xml:space="preserve">列 </w:t>
                  </w:r>
                  <w:r>
                    <w:br w:type="textWrapping"/>
                  </w: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宁</w:t>
                  </w:r>
                </w:p>
              </w:tc>
              <w:tc>
                <w:tcPr>
                  <w:tcW w:w="1762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775CA84E">
                  <w:pPr>
                    <w:widowControl w:val="0"/>
                    <w:spacing w:before="0" w:after="200"/>
                  </w:pPr>
                </w:p>
              </w:tc>
              <w:tc>
                <w:tcPr>
                  <w:tcW w:w="1829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471F0F4C">
                  <w:pPr>
                    <w:widowControl w:val="0"/>
                    <w:spacing w:before="0" w:after="200"/>
                  </w:pPr>
                </w:p>
              </w:tc>
            </w:tr>
            <w:tr w14:paraId="32FBFF8F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90" w:hRule="exact"/>
              </w:trPr>
              <w:tc>
                <w:tcPr>
                  <w:tcW w:w="759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632167FC">
                  <w:pPr>
                    <w:widowControl w:val="0"/>
                    <w:spacing w:before="0" w:after="0" w:line="350" w:lineRule="exact"/>
                    <w:ind w:left="234" w:right="236" w:firstLine="0"/>
                    <w:jc w:val="both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 xml:space="preserve">小 </w:t>
                  </w:r>
                  <w:r>
                    <w:br w:type="textWrapping"/>
                  </w: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 xml:space="preserve">男 </w:t>
                  </w:r>
                  <w:r>
                    <w:br w:type="textWrapping"/>
                  </w: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孩</w:t>
                  </w:r>
                </w:p>
              </w:tc>
              <w:tc>
                <w:tcPr>
                  <w:tcW w:w="1762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3BA3A76D">
                  <w:pPr>
                    <w:widowControl w:val="0"/>
                    <w:spacing w:before="0" w:after="200"/>
                  </w:pPr>
                </w:p>
              </w:tc>
              <w:tc>
                <w:tcPr>
                  <w:tcW w:w="1829" w:type="dxa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1BC5A481">
                  <w:pPr>
                    <w:widowControl w:val="0"/>
                    <w:spacing w:before="0" w:after="200"/>
                  </w:pPr>
                </w:p>
              </w:tc>
            </w:tr>
            <w:tr w14:paraId="36E8D1FB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70" w:hRule="exact"/>
              </w:trPr>
              <w:tc>
                <w:tcPr>
                  <w:tcW w:w="4350" w:type="dxa"/>
                  <w:gridSpan w:val="3"/>
                  <w:tc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</w:tcPr>
                <w:p w14:paraId="6E566D69">
                  <w:pPr>
                    <w:widowControl w:val="0"/>
                    <w:spacing w:before="48" w:after="0" w:line="280" w:lineRule="exact"/>
                    <w:ind w:left="488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记录默读时间（）分（）秒</w:t>
                  </w:r>
                </w:p>
              </w:tc>
            </w:tr>
          </w:tbl>
          <w:p w14:paraId="15C82941">
            <w:pPr>
              <w:spacing w:line="240" w:lineRule="auto"/>
              <w:ind w:firstLine="548" w:firstLineChars="20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3"/>
                <w:sz w:val="28"/>
              </w:rPr>
              <w:t xml:space="preserve">2.交流交流：你觉得灰雀会喜欢怎样 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的爱？同桌两人分角色朗读人物对 话，并讨论灰雀会喜欢谁的爱？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none"/>
                <w:vertAlign w:val="baseline"/>
                <w:lang w:val="en-US" w:eastAsia="zh-CN"/>
              </w:rPr>
              <w:t>小狗当时可能在想什么？这体现了它什么特点？</w:t>
            </w:r>
          </w:p>
          <w:p w14:paraId="4C8DBC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</w:p>
          <w:p w14:paraId="2E700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CA0E5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BA4F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同学们找到列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宁和男孩分别是怎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样对待灰雀的，为的 是引导学生去理解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作者所写的人物行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为特点所表达的内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心。帮助同学们梳理 本课的人物关系，体 会人物对待灰雀的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情感，在分角色朗读 中，不知不觉同学们 心中就会有认同。为 同学们激烈讨论有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话可说打好了基础。同学们不怕说，有话 说，激起同学们的表 达欲望，锻炼了同学 的表达能力。</w:t>
            </w:r>
          </w:p>
          <w:p w14:paraId="7F44A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2EAFE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0C7E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AAA7D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29BD9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4B39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</w:tbl>
    <w:p w14:paraId="449E78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tbl>
      <w:tblPr>
        <w:tblStyle w:val="4"/>
        <w:tblW w:w="9839" w:type="dxa"/>
        <w:tblInd w:w="-542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807"/>
        <w:gridCol w:w="162"/>
        <w:gridCol w:w="4338"/>
        <w:gridCol w:w="51"/>
        <w:gridCol w:w="2717"/>
        <w:gridCol w:w="10"/>
        <w:gridCol w:w="972"/>
        <w:gridCol w:w="230"/>
      </w:tblGrid>
      <w:tr w14:paraId="61537B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0" w:type="dxa"/>
          <w:trHeight w:val="690" w:hRule="atLeast"/>
        </w:trPr>
        <w:tc>
          <w:tcPr>
            <w:tcW w:w="960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E9AF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黑体" w:hAnsi="黑体" w:eastAsia="黑体"/>
                <w:b/>
                <w:i w:val="0"/>
                <w:color w:val="000000"/>
                <w:sz w:val="31"/>
              </w:rPr>
              <w:t>三年级上册第八单元《手术台就是阵地》作业设计</w:t>
            </w:r>
          </w:p>
        </w:tc>
      </w:tr>
      <w:tr w14:paraId="489815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0" w:type="dxa"/>
          <w:trHeight w:val="780" w:hRule="atLeast"/>
        </w:trPr>
        <w:tc>
          <w:tcPr>
            <w:tcW w:w="13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210F7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3A6A31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0E237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作业内容</w:t>
            </w:r>
          </w:p>
        </w:tc>
        <w:tc>
          <w:tcPr>
            <w:tcW w:w="27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0BE7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作业分析与设计意图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4705D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  <w:p w14:paraId="2E1EC3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B2CD1E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0" w:type="dxa"/>
          <w:trHeight w:val="780" w:hRule="atLeast"/>
        </w:trPr>
        <w:tc>
          <w:tcPr>
            <w:tcW w:w="13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4DE08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8F766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 xml:space="preserve">一、文字跳跃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1.快速默读课文，写出对应的拼音 汉字。</w:t>
            </w:r>
          </w:p>
          <w:p w14:paraId="1FFCD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2.一字多音，对对碰</w:t>
            </w:r>
          </w:p>
        </w:tc>
        <w:tc>
          <w:tcPr>
            <w:tcW w:w="27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5693D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13"/>
                <w:sz w:val="28"/>
              </w:rPr>
              <w:t>通过“阶梯跳跃”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“对对碰”的游戏形 式，将重点生字、词 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语和多音字融入其 </w:t>
            </w:r>
            <w:r>
              <w:br w:type="textWrapping"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中，在游戏闯关的模 式中激发学生的学习 积极性，让主要不仅 对本课生字词有了解 和掌握，还通过快速 默读课文，以简洁明 了的小标题让学生对 课文内容进行简单梳 理，了解本文主要内 容；多音字以对对碰 的连线形式，激发学 生的观察辨别、阅读 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的能力。</w:t>
            </w:r>
          </w:p>
          <w:p w14:paraId="05B461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9CF69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E0A2D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2BF5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9B27E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76259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EB994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B5603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8AC0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41387D6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0" w:type="dxa"/>
          <w:trHeight w:val="1882" w:hRule="atLeast"/>
        </w:trPr>
        <w:tc>
          <w:tcPr>
            <w:tcW w:w="13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9BA9E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A1ADF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A4CBC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71052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4DD36D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花落谁家</w:t>
            </w:r>
          </w:p>
          <w:p w14:paraId="17D5F317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840" w:firstLineChars="300"/>
              <w:jc w:val="left"/>
              <w:textAlignment w:val="auto"/>
              <w:rPr>
                <w:rFonts w:hint="default" w:ascii="仿宋" w:hAnsi="仿宋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/>
              </w:rPr>
              <w:t>激烈      继续</w:t>
            </w:r>
          </w:p>
          <w:p w14:paraId="2C0A95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</w:p>
          <w:p w14:paraId="1BF816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1.故事讲完了，教室里响起了（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）的掌声。</w:t>
            </w:r>
          </w:p>
          <w:p w14:paraId="1A88B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2.老人沉默了一会，又（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）说 下去。</w:t>
            </w:r>
          </w:p>
          <w:p w14:paraId="0FF0E7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3.敌人不断反扑，战斗非常（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）。</w:t>
            </w:r>
          </w:p>
          <w:p w14:paraId="263DB3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4.每当夜幕降临，城里的灯光就（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）地亮起来。</w:t>
            </w:r>
          </w:p>
          <w:p w14:paraId="646B6D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5.这件事在群众中引起了（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）反应。</w:t>
            </w:r>
          </w:p>
          <w:p w14:paraId="3E834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3CFD8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6BC6F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7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65AD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13"/>
                <w:sz w:val="28"/>
              </w:rPr>
              <w:t>通过“花瓣飘落”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丰富词语填写的形 </w:t>
            </w:r>
            <w:r>
              <w:br w:type="textWrapping"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式，学生可以先通过 填写“花瓣词语”再 根据具体情境填写，这考查到学生的词语 积累；另一方面也可 以先读情境题，通过 语感填写词语，多种 做题方法可以让学生 不仅在积累词语的基 础上还可以判断是否 符合语境，做到能在 语境中真正理解并正 确运用词语。训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1B55C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A35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39DB3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0717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331C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  <w:tr w14:paraId="7D3875B1">
        <w:tblPrEx>
          <w:tblBorders>
            <w:top w:val="single" w:sz="40" w:space="0"/>
            <w:left w:val="single" w:sz="40" w:space="0"/>
            <w:bottom w:val="single" w:sz="40" w:space="0"/>
            <w:right w:val="single" w:sz="40" w:space="0"/>
            <w:insideH w:val="single" w:sz="40" w:space="0"/>
            <w:insideV w:val="single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52" w:type="dxa"/>
          <w:trHeight w:val="876" w:hRule="exact"/>
        </w:trPr>
        <w:tc>
          <w:tcPr>
            <w:tcW w:w="9287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08E0AAC4">
            <w:pPr>
              <w:widowControl w:val="0"/>
              <w:spacing w:before="174" w:after="0" w:line="320" w:lineRule="exact"/>
              <w:ind w:left="1280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31"/>
              </w:rPr>
              <w:t>三年级上册第八单元《一个粗瓷大碗》作业设计</w:t>
            </w:r>
          </w:p>
        </w:tc>
      </w:tr>
      <w:tr w14:paraId="1673F86B">
        <w:tblPrEx>
          <w:tblBorders>
            <w:top w:val="single" w:sz="40" w:space="0"/>
            <w:left w:val="single" w:sz="40" w:space="0"/>
            <w:bottom w:val="single" w:sz="40" w:space="0"/>
            <w:right w:val="single" w:sz="40" w:space="0"/>
            <w:insideH w:val="single" w:sz="40" w:space="0"/>
            <w:insideV w:val="single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52" w:type="dxa"/>
          <w:trHeight w:val="1704" w:hRule="exact"/>
        </w:trPr>
        <w:tc>
          <w:tcPr>
            <w:tcW w:w="969" w:type="dxa"/>
            <w:gridSpan w:val="2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00843656">
            <w:pPr>
              <w:widowControl w:val="0"/>
              <w:spacing w:before="42" w:after="0" w:line="562" w:lineRule="exact"/>
              <w:ind w:left="200" w:right="144" w:firstLine="0"/>
              <w:jc w:val="left"/>
            </w:pPr>
            <w:r>
              <w:rPr>
                <w:rFonts w:ascii="仿宋" w:hAnsi="仿宋" w:eastAsia="仿宋"/>
                <w:b/>
                <w:i w:val="0"/>
                <w:color w:val="000000"/>
                <w:sz w:val="28"/>
              </w:rPr>
              <w:t>作业 层次</w:t>
            </w:r>
          </w:p>
        </w:tc>
        <w:tc>
          <w:tcPr>
            <w:tcW w:w="4338" w:type="dxa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7A2FC342">
            <w:pPr>
              <w:widowControl w:val="0"/>
              <w:spacing w:before="604" w:after="0" w:line="282" w:lineRule="exact"/>
              <w:ind w:left="1604" w:right="0" w:firstLine="0"/>
              <w:jc w:val="left"/>
            </w:pPr>
            <w:r>
              <w:rPr>
                <w:rFonts w:ascii="仿宋" w:hAnsi="仿宋" w:eastAsia="仿宋"/>
                <w:b/>
                <w:i w:val="0"/>
                <w:color w:val="000000"/>
                <w:sz w:val="28"/>
              </w:rPr>
              <w:t>作业内容</w:t>
            </w:r>
          </w:p>
        </w:tc>
        <w:tc>
          <w:tcPr>
            <w:tcW w:w="2768" w:type="dxa"/>
            <w:gridSpan w:val="2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541B229F">
            <w:pPr>
              <w:widowControl w:val="0"/>
              <w:spacing w:before="604" w:after="0" w:line="282" w:lineRule="exact"/>
              <w:ind w:left="114" w:right="0" w:firstLine="0"/>
              <w:jc w:val="left"/>
            </w:pPr>
            <w:r>
              <w:rPr>
                <w:rFonts w:ascii="仿宋" w:hAnsi="仿宋" w:eastAsia="仿宋"/>
                <w:b/>
                <w:i w:val="0"/>
                <w:color w:val="000000"/>
                <w:sz w:val="28"/>
              </w:rPr>
              <w:t>作业分析与设计意图</w:t>
            </w:r>
          </w:p>
        </w:tc>
        <w:tc>
          <w:tcPr>
            <w:tcW w:w="1212" w:type="dxa"/>
            <w:gridSpan w:val="3"/>
            <w:tcBorders>
              <w:top w:val="single" w:color="000000" w:sz="4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67C6D29A">
            <w:pPr>
              <w:widowControl w:val="0"/>
              <w:spacing w:before="604" w:after="0" w:line="282" w:lineRule="exact"/>
              <w:ind w:left="104" w:right="0" w:firstLine="0"/>
              <w:jc w:val="left"/>
            </w:pPr>
            <w:r>
              <w:rPr>
                <w:rFonts w:ascii="仿宋" w:hAnsi="仿宋" w:eastAsia="仿宋"/>
                <w:b/>
                <w:i w:val="0"/>
                <w:color w:val="000000"/>
                <w:sz w:val="28"/>
              </w:rPr>
              <w:t>时长</w:t>
            </w:r>
          </w:p>
        </w:tc>
      </w:tr>
      <w:tr w14:paraId="46BD8995">
        <w:tblPrEx>
          <w:tblBorders>
            <w:top w:val="single" w:sz="40" w:space="0"/>
            <w:left w:val="single" w:sz="40" w:space="0"/>
            <w:bottom w:val="single" w:sz="40" w:space="0"/>
            <w:right w:val="single" w:sz="40" w:space="0"/>
            <w:insideH w:val="single" w:sz="40" w:space="0"/>
            <w:insideV w:val="single" w:sz="4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52" w:type="dxa"/>
          <w:trHeight w:val="9658" w:hRule="exact"/>
        </w:trPr>
        <w:tc>
          <w:tcPr>
            <w:tcW w:w="969" w:type="dxa"/>
            <w:gridSpan w:val="2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474C98">
            <w:pPr>
              <w:widowControl w:val="0"/>
              <w:spacing w:before="3602" w:after="0" w:line="560" w:lineRule="exact"/>
              <w:ind w:left="200" w:right="144" w:firstLine="0"/>
              <w:jc w:val="left"/>
            </w:pPr>
            <w:r>
              <w:rPr>
                <w:rFonts w:ascii="仿宋" w:hAnsi="仿宋" w:eastAsia="仿宋"/>
                <w:b/>
                <w:i w:val="0"/>
                <w:color w:val="000000"/>
                <w:sz w:val="28"/>
              </w:rPr>
              <w:t>基层 作业</w:t>
            </w:r>
          </w:p>
        </w:tc>
        <w:tc>
          <w:tcPr>
            <w:tcW w:w="4338" w:type="dxa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E7DD6C">
            <w:pPr>
              <w:widowControl w:val="0"/>
              <w:spacing w:before="770" w:after="0" w:line="280" w:lineRule="exact"/>
              <w:ind w:left="106" w:right="0" w:firstLine="0"/>
              <w:jc w:val="left"/>
            </w:pPr>
            <w:r>
              <w:rPr>
                <w:rFonts w:ascii="仿宋" w:hAnsi="仿宋" w:eastAsia="仿宋"/>
                <w:b/>
                <w:i w:val="0"/>
                <w:color w:val="000000"/>
                <w:sz w:val="28"/>
              </w:rPr>
              <w:t>一、基础积累大巩固</w:t>
            </w:r>
          </w:p>
          <w:p w14:paraId="60E37C41">
            <w:pPr>
              <w:widowControl w:val="0"/>
              <w:spacing w:before="846" w:after="264" w:line="280" w:lineRule="exact"/>
              <w:ind w:left="106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1、多音字注音再組司。</w:t>
            </w:r>
          </w:p>
          <w:tbl>
            <w:tblPr>
              <w:tblStyle w:val="4"/>
              <w:tblW w:w="3440" w:type="dxa"/>
              <w:tblInd w:w="33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99"/>
              <w:gridCol w:w="1120"/>
              <w:gridCol w:w="1421"/>
            </w:tblGrid>
            <w:tr w14:paraId="6A28E67F">
              <w:trPr>
                <w:trHeight w:val="428" w:hRule="exact"/>
              </w:trPr>
              <w:tc>
                <w:tcPr>
                  <w:tcW w:w="899" w:type="dxa"/>
                </w:tcPr>
                <w:p w14:paraId="71AE165F">
                  <w:pPr>
                    <w:widowControl w:val="0"/>
                    <w:spacing w:before="20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还（</w:t>
                  </w:r>
                </w:p>
              </w:tc>
              <w:tc>
                <w:tcPr>
                  <w:tcW w:w="1120" w:type="dxa"/>
                </w:tcPr>
                <w:p w14:paraId="6F702BB5">
                  <w:pPr>
                    <w:widowControl w:val="0"/>
                    <w:spacing w:before="20" w:after="0" w:line="280" w:lineRule="exact"/>
                    <w:ind w:left="290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）（</w:t>
                  </w:r>
                </w:p>
              </w:tc>
              <w:tc>
                <w:tcPr>
                  <w:tcW w:w="1421" w:type="dxa"/>
                </w:tcPr>
                <w:p w14:paraId="031F4A94">
                  <w:pPr>
                    <w:widowControl w:val="0"/>
                    <w:spacing w:before="20" w:after="0" w:line="280" w:lineRule="exact"/>
                    <w:ind w:left="29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</w:t>
                  </w:r>
                </w:p>
              </w:tc>
            </w:tr>
            <w:tr w14:paraId="6FA8A3B9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0" w:hRule="exact"/>
              </w:trPr>
              <w:tc>
                <w:tcPr>
                  <w:tcW w:w="899" w:type="dxa"/>
                </w:tcPr>
                <w:p w14:paraId="2D361238">
                  <w:pPr>
                    <w:widowControl w:val="0"/>
                    <w:spacing w:before="156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盛（</w:t>
                  </w:r>
                </w:p>
              </w:tc>
              <w:tc>
                <w:tcPr>
                  <w:tcW w:w="1120" w:type="dxa"/>
                </w:tcPr>
                <w:p w14:paraId="11976949">
                  <w:pPr>
                    <w:widowControl w:val="0"/>
                    <w:spacing w:before="156" w:after="0" w:line="280" w:lineRule="exact"/>
                    <w:ind w:left="290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）（</w:t>
                  </w:r>
                </w:p>
              </w:tc>
              <w:tc>
                <w:tcPr>
                  <w:tcW w:w="1421" w:type="dxa"/>
                </w:tcPr>
                <w:p w14:paraId="5CA8AE40">
                  <w:pPr>
                    <w:widowControl w:val="0"/>
                    <w:spacing w:before="156" w:after="0" w:line="280" w:lineRule="exact"/>
                    <w:ind w:left="29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</w:t>
                  </w:r>
                </w:p>
              </w:tc>
            </w:tr>
            <w:tr w14:paraId="61A2FB2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8" w:hRule="exact"/>
              </w:trPr>
              <w:tc>
                <w:tcPr>
                  <w:tcW w:w="899" w:type="dxa"/>
                </w:tcPr>
                <w:p w14:paraId="413F5047">
                  <w:pPr>
                    <w:widowControl w:val="0"/>
                    <w:spacing w:before="158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难（</w:t>
                  </w:r>
                </w:p>
              </w:tc>
              <w:tc>
                <w:tcPr>
                  <w:tcW w:w="1120" w:type="dxa"/>
                </w:tcPr>
                <w:p w14:paraId="09587129">
                  <w:pPr>
                    <w:widowControl w:val="0"/>
                    <w:spacing w:before="158" w:after="0" w:line="280" w:lineRule="exact"/>
                    <w:ind w:left="290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）（</w:t>
                  </w:r>
                </w:p>
              </w:tc>
              <w:tc>
                <w:tcPr>
                  <w:tcW w:w="1421" w:type="dxa"/>
                </w:tcPr>
                <w:p w14:paraId="184472D9">
                  <w:pPr>
                    <w:widowControl w:val="0"/>
                    <w:spacing w:before="158" w:after="0" w:line="280" w:lineRule="exact"/>
                    <w:ind w:left="29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</w:t>
                  </w:r>
                </w:p>
              </w:tc>
            </w:tr>
          </w:tbl>
          <w:p w14:paraId="739A8C3E">
            <w:pPr>
              <w:widowControl w:val="0"/>
              <w:spacing w:before="264" w:after="260" w:line="280" w:lineRule="exact"/>
              <w:ind w:left="106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2、写出下列词语的反义词。</w:t>
            </w:r>
          </w:p>
          <w:tbl>
            <w:tblPr>
              <w:tblStyle w:val="4"/>
              <w:tblW w:w="4140" w:type="dxa"/>
              <w:tblInd w:w="33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19"/>
              <w:gridCol w:w="700"/>
              <w:gridCol w:w="1540"/>
              <w:gridCol w:w="1280"/>
            </w:tblGrid>
            <w:tr w14:paraId="3423E38E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8" w:hRule="exact"/>
              </w:trPr>
              <w:tc>
                <w:tcPr>
                  <w:tcW w:w="1319" w:type="dxa"/>
                  <w:gridSpan w:val="2"/>
                </w:tcPr>
                <w:p w14:paraId="70DA4029">
                  <w:pPr>
                    <w:widowControl w:val="0"/>
                    <w:spacing w:before="20" w:after="0" w:line="282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粗瓷（</w:t>
                  </w:r>
                </w:p>
              </w:tc>
              <w:tc>
                <w:tcPr>
                  <w:tcW w:w="1540" w:type="dxa"/>
                </w:tcPr>
                <w:p w14:paraId="76AEA4C9">
                  <w:pPr>
                    <w:widowControl w:val="0"/>
                    <w:spacing w:before="20" w:after="0" w:line="282" w:lineRule="exact"/>
                    <w:ind w:left="15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）结束（</w:t>
                  </w:r>
                </w:p>
              </w:tc>
              <w:tc>
                <w:tcPr>
                  <w:tcW w:w="1280" w:type="dxa"/>
                </w:tcPr>
                <w:p w14:paraId="5C6D18C1">
                  <w:pPr>
                    <w:widowControl w:val="0"/>
                    <w:spacing w:before="20" w:after="0" w:line="282" w:lineRule="exact"/>
                    <w:ind w:left="29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）责备</w:t>
                  </w:r>
                </w:p>
              </w:tc>
            </w:tr>
            <w:tr w14:paraId="116DA1C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0" w:hRule="exact"/>
              </w:trPr>
              <w:tc>
                <w:tcPr>
                  <w:tcW w:w="619" w:type="dxa"/>
                </w:tcPr>
                <w:p w14:paraId="5C4BDE62">
                  <w:pPr>
                    <w:widowControl w:val="0"/>
                    <w:spacing w:before="48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（</w:t>
                  </w:r>
                </w:p>
              </w:tc>
              <w:tc>
                <w:tcPr>
                  <w:tcW w:w="700" w:type="dxa"/>
                </w:tcPr>
                <w:p w14:paraId="61A423E6">
                  <w:pPr>
                    <w:widowControl w:val="0"/>
                    <w:spacing w:before="48" w:after="0" w:line="280" w:lineRule="exact"/>
                    <w:ind w:left="0" w:right="126" w:firstLine="0"/>
                    <w:jc w:val="righ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</w:t>
                  </w:r>
                </w:p>
              </w:tc>
              <w:tc>
                <w:tcPr>
                  <w:tcW w:w="1540" w:type="dxa"/>
                  <w:vMerge w:val="restart"/>
                </w:tcPr>
                <w:p w14:paraId="34E50EBB">
                  <w:pPr>
                    <w:widowControl w:val="0"/>
                    <w:spacing w:before="612" w:after="0" w:line="280" w:lineRule="exact"/>
                    <w:ind w:left="15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）艰苦（</w:t>
                  </w:r>
                </w:p>
              </w:tc>
              <w:tc>
                <w:tcPr>
                  <w:tcW w:w="1280" w:type="dxa"/>
                  <w:vMerge w:val="restart"/>
                </w:tcPr>
                <w:p w14:paraId="7658D863">
                  <w:pPr>
                    <w:widowControl w:val="0"/>
                    <w:spacing w:before="612" w:after="0" w:line="280" w:lineRule="exact"/>
                    <w:ind w:left="29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）伤心</w:t>
                  </w:r>
                </w:p>
              </w:tc>
            </w:tr>
            <w:tr w14:paraId="553C0773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0" w:hRule="exact"/>
              </w:trPr>
              <w:tc>
                <w:tcPr>
                  <w:tcW w:w="1319" w:type="dxa"/>
                  <w:gridSpan w:val="2"/>
                </w:tcPr>
                <w:p w14:paraId="3B0082DE">
                  <w:pPr>
                    <w:widowControl w:val="0"/>
                    <w:spacing w:before="142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消灭（</w:t>
                  </w:r>
                </w:p>
              </w:tc>
              <w:tc>
                <w:tcPr>
                  <w:tcW w:w="1540" w:type="dxa"/>
                  <w:vMerge w:val="continue"/>
                </w:tcPr>
                <w:p w14:paraId="6457580E">
                  <w:pPr>
                    <w:widowControl w:val="0"/>
                    <w:spacing w:before="0" w:after="200"/>
                  </w:pPr>
                </w:p>
              </w:tc>
              <w:tc>
                <w:tcPr>
                  <w:tcW w:w="1280" w:type="dxa"/>
                  <w:vMerge w:val="continue"/>
                </w:tcPr>
                <w:p w14:paraId="254FC1F7">
                  <w:pPr>
                    <w:widowControl w:val="0"/>
                    <w:spacing w:before="0" w:after="200"/>
                  </w:pPr>
                </w:p>
              </w:tc>
            </w:tr>
            <w:tr w14:paraId="11EAFF03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4" w:hRule="exact"/>
              </w:trPr>
              <w:tc>
                <w:tcPr>
                  <w:tcW w:w="619" w:type="dxa"/>
                </w:tcPr>
                <w:p w14:paraId="6427411E">
                  <w:pPr>
                    <w:widowControl w:val="0"/>
                    <w:spacing w:before="54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（</w:t>
                  </w:r>
                </w:p>
              </w:tc>
              <w:tc>
                <w:tcPr>
                  <w:tcW w:w="700" w:type="dxa"/>
                </w:tcPr>
                <w:p w14:paraId="058E698A">
                  <w:pPr>
                    <w:widowControl w:val="0"/>
                    <w:spacing w:before="54" w:after="0" w:line="280" w:lineRule="exact"/>
                    <w:ind w:left="0" w:right="126" w:firstLine="0"/>
                    <w:jc w:val="righ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</w:t>
                  </w:r>
                </w:p>
              </w:tc>
              <w:tc>
                <w:tcPr>
                  <w:tcW w:w="1540" w:type="dxa"/>
                  <w:vMerge w:val="continue"/>
                </w:tcPr>
                <w:p w14:paraId="0FA2426C">
                  <w:pPr>
                    <w:widowControl w:val="0"/>
                    <w:spacing w:before="0" w:after="200"/>
                  </w:pPr>
                </w:p>
              </w:tc>
              <w:tc>
                <w:tcPr>
                  <w:tcW w:w="1280" w:type="dxa"/>
                  <w:vMerge w:val="continue"/>
                </w:tcPr>
                <w:p w14:paraId="7393465A">
                  <w:pPr>
                    <w:widowControl w:val="0"/>
                    <w:spacing w:before="0" w:after="200"/>
                  </w:pPr>
                </w:p>
              </w:tc>
            </w:tr>
          </w:tbl>
          <w:p w14:paraId="0A557A7A">
            <w:pPr>
              <w:widowControl w:val="0"/>
              <w:spacing w:before="262" w:after="264" w:line="280" w:lineRule="exact"/>
              <w:ind w:left="106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0"/>
                <w:sz w:val="28"/>
              </w:rPr>
              <w:t>3、在括号里填上合适量词。</w:t>
            </w:r>
          </w:p>
          <w:tbl>
            <w:tblPr>
              <w:tblStyle w:val="4"/>
              <w:tblW w:w="4240" w:type="dxa"/>
              <w:tblInd w:w="33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19"/>
              <w:gridCol w:w="2040"/>
              <w:gridCol w:w="1100"/>
              <w:gridCol w:w="480"/>
            </w:tblGrid>
            <w:tr w14:paraId="570BF014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0" w:hRule="exact"/>
              </w:trPr>
              <w:tc>
                <w:tcPr>
                  <w:tcW w:w="619" w:type="dxa"/>
                </w:tcPr>
                <w:p w14:paraId="6C89C984">
                  <w:pPr>
                    <w:widowControl w:val="0"/>
                    <w:spacing w:before="20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pacing w:val="-5"/>
                      <w:sz w:val="28"/>
                    </w:rPr>
                    <w:t>ー（</w:t>
                  </w:r>
                </w:p>
              </w:tc>
              <w:tc>
                <w:tcPr>
                  <w:tcW w:w="2040" w:type="dxa"/>
                </w:tcPr>
                <w:p w14:paraId="2B8A1D53">
                  <w:pPr>
                    <w:widowControl w:val="0"/>
                    <w:spacing w:before="20" w:after="0" w:line="280" w:lineRule="exact"/>
                    <w:ind w:left="278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pacing w:val="-6"/>
                      <w:sz w:val="28"/>
                    </w:rPr>
                    <w:t>）成斗；ー（</w:t>
                  </w:r>
                </w:p>
              </w:tc>
              <w:tc>
                <w:tcPr>
                  <w:tcW w:w="1580" w:type="dxa"/>
                  <w:gridSpan w:val="2"/>
                </w:tcPr>
                <w:p w14:paraId="4FD1F518">
                  <w:pPr>
                    <w:widowControl w:val="0"/>
                    <w:spacing w:before="20" w:after="0" w:line="280" w:lineRule="exact"/>
                    <w:ind w:left="158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pacing w:val="-5"/>
                      <w:sz w:val="28"/>
                    </w:rPr>
                    <w:t>）大碗；ー</w:t>
                  </w:r>
                </w:p>
              </w:tc>
            </w:tr>
            <w:tr w14:paraId="1E6D38ED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64" w:hRule="exact"/>
              </w:trPr>
              <w:tc>
                <w:tcPr>
                  <w:tcW w:w="619" w:type="dxa"/>
                </w:tcPr>
                <w:p w14:paraId="7B1D4AC4">
                  <w:pPr>
                    <w:widowControl w:val="0"/>
                    <w:spacing w:before="42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（</w:t>
                  </w:r>
                </w:p>
              </w:tc>
              <w:tc>
                <w:tcPr>
                  <w:tcW w:w="2040" w:type="dxa"/>
                </w:tcPr>
                <w:p w14:paraId="125FFB27">
                  <w:pPr>
                    <w:widowControl w:val="0"/>
                    <w:spacing w:before="42" w:after="0" w:line="280" w:lineRule="exact"/>
                    <w:ind w:left="1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）故事；</w:t>
                  </w:r>
                </w:p>
              </w:tc>
              <w:tc>
                <w:tcPr>
                  <w:tcW w:w="1100" w:type="dxa"/>
                  <w:vMerge w:val="restart"/>
                </w:tcPr>
                <w:p w14:paraId="72A6CBC9">
                  <w:pPr>
                    <w:widowControl w:val="0"/>
                    <w:spacing w:before="606" w:after="0" w:line="280" w:lineRule="exact"/>
                    <w:ind w:left="158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pacing w:val="-3"/>
                      <w:sz w:val="28"/>
                    </w:rPr>
                    <w:t>）锅；</w:t>
                  </w:r>
                </w:p>
              </w:tc>
              <w:tc>
                <w:tcPr>
                  <w:tcW w:w="480" w:type="dxa"/>
                  <w:vMerge w:val="restart"/>
                </w:tcPr>
                <w:p w14:paraId="22D22A25">
                  <w:pPr>
                    <w:widowControl w:val="0"/>
                    <w:spacing w:before="606" w:after="0" w:line="280" w:lineRule="exact"/>
                    <w:ind w:left="0" w:right="48" w:firstLine="0"/>
                    <w:jc w:val="righ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一</w:t>
                  </w:r>
                </w:p>
              </w:tc>
            </w:tr>
            <w:tr w14:paraId="3164EAED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6" w:hRule="exact"/>
              </w:trPr>
              <w:tc>
                <w:tcPr>
                  <w:tcW w:w="619" w:type="dxa"/>
                </w:tcPr>
                <w:p w14:paraId="0859FE92">
                  <w:pPr>
                    <w:widowControl w:val="0"/>
                    <w:spacing w:before="142" w:after="0" w:line="280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pacing w:val="-5"/>
                      <w:sz w:val="28"/>
                    </w:rPr>
                    <w:t>一（</w:t>
                  </w:r>
                </w:p>
              </w:tc>
              <w:tc>
                <w:tcPr>
                  <w:tcW w:w="2040" w:type="dxa"/>
                </w:tcPr>
                <w:p w14:paraId="42256F43">
                  <w:pPr>
                    <w:widowControl w:val="0"/>
                    <w:spacing w:before="142" w:after="0" w:line="280" w:lineRule="exact"/>
                    <w:ind w:left="278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pacing w:val="-6"/>
                      <w:sz w:val="28"/>
                    </w:rPr>
                    <w:t>）米饭；一（</w:t>
                  </w:r>
                </w:p>
              </w:tc>
              <w:tc>
                <w:tcPr>
                  <w:tcW w:w="1100" w:type="dxa"/>
                  <w:vMerge w:val="continue"/>
                </w:tcPr>
                <w:p w14:paraId="43097A24">
                  <w:pPr>
                    <w:widowControl w:val="0"/>
                    <w:spacing w:before="0" w:after="200"/>
                  </w:pPr>
                </w:p>
              </w:tc>
              <w:tc>
                <w:tcPr>
                  <w:tcW w:w="480" w:type="dxa"/>
                  <w:vMerge w:val="continue"/>
                </w:tcPr>
                <w:p w14:paraId="5F7D732E">
                  <w:pPr>
                    <w:widowControl w:val="0"/>
                    <w:spacing w:before="0" w:after="200"/>
                  </w:pPr>
                </w:p>
              </w:tc>
            </w:tr>
            <w:tr w14:paraId="3F22E393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0" w:hRule="exact"/>
              </w:trPr>
              <w:tc>
                <w:tcPr>
                  <w:tcW w:w="619" w:type="dxa"/>
                </w:tcPr>
                <w:p w14:paraId="20460CA1">
                  <w:pPr>
                    <w:widowControl w:val="0"/>
                    <w:spacing w:before="48" w:after="0" w:line="282" w:lineRule="exact"/>
                    <w:ind w:left="7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（</w:t>
                  </w:r>
                </w:p>
              </w:tc>
              <w:tc>
                <w:tcPr>
                  <w:tcW w:w="2040" w:type="dxa"/>
                </w:tcPr>
                <w:p w14:paraId="4AAFAB6E">
                  <w:pPr>
                    <w:widowControl w:val="0"/>
                    <w:spacing w:before="48" w:after="0" w:line="282" w:lineRule="exact"/>
                    <w:ind w:left="12" w:right="0" w:firstLine="0"/>
                    <w:jc w:val="left"/>
                  </w:pPr>
                  <w:r>
                    <w:rPr>
                      <w:rFonts w:ascii="仿宋" w:hAnsi="仿宋" w:eastAsia="仿宋"/>
                      <w:b w:val="0"/>
                      <w:i w:val="0"/>
                      <w:color w:val="000000"/>
                      <w:sz w:val="28"/>
                    </w:rPr>
                    <w:t>）挂包；</w:t>
                  </w:r>
                </w:p>
              </w:tc>
              <w:tc>
                <w:tcPr>
                  <w:tcW w:w="1100" w:type="dxa"/>
                  <w:vMerge w:val="continue"/>
                </w:tcPr>
                <w:p w14:paraId="0FA7957A">
                  <w:pPr>
                    <w:widowControl w:val="0"/>
                    <w:spacing w:before="0" w:after="200"/>
                  </w:pPr>
                </w:p>
              </w:tc>
              <w:tc>
                <w:tcPr>
                  <w:tcW w:w="480" w:type="dxa"/>
                  <w:vMerge w:val="continue"/>
                </w:tcPr>
                <w:p w14:paraId="1F7A64BB">
                  <w:pPr>
                    <w:widowControl w:val="0"/>
                    <w:spacing w:before="0" w:after="200"/>
                  </w:pPr>
                </w:p>
              </w:tc>
            </w:tr>
          </w:tbl>
          <w:p w14:paraId="49599471">
            <w:pPr>
              <w:widowControl w:val="0"/>
              <w:spacing w:before="0" w:after="0" w:line="14" w:lineRule="exact"/>
              <w:ind w:left="0" w:right="0" w:firstLine="0"/>
            </w:pPr>
          </w:p>
        </w:tc>
        <w:tc>
          <w:tcPr>
            <w:tcW w:w="2768" w:type="dxa"/>
            <w:gridSpan w:val="2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458615">
            <w:pPr>
              <w:widowControl w:val="0"/>
              <w:spacing w:before="2600" w:after="0" w:line="500" w:lineRule="exact"/>
              <w:ind w:left="104" w:right="136" w:firstLine="560"/>
              <w:jc w:val="both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通过字词拼写、填空等作业形式，帮 助学生巩固文中生字 词，如“搪瓷”“炊 事员”等，理解其含 义与用法，同时加深 对课文主要内容的记 忆，如粗瓷大碗的来 历、经历等，为深入 学习课文奠定基础。</w:t>
            </w:r>
          </w:p>
        </w:tc>
        <w:tc>
          <w:tcPr>
            <w:tcW w:w="1212" w:type="dxa"/>
            <w:gridSpan w:val="3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D19F6C">
            <w:pPr>
              <w:widowControl w:val="0"/>
              <w:spacing w:before="5434" w:after="0" w:line="280" w:lineRule="exact"/>
              <w:ind w:left="144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8"/>
                <w:sz w:val="28"/>
              </w:rPr>
              <w:t>10 分钟</w:t>
            </w:r>
          </w:p>
        </w:tc>
      </w:tr>
    </w:tbl>
    <w:p w14:paraId="354BDC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040E9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tbl>
      <w:tblPr>
        <w:tblStyle w:val="4"/>
        <w:tblW w:w="9288" w:type="dxa"/>
        <w:tblInd w:w="-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9"/>
        <w:gridCol w:w="4338"/>
        <w:gridCol w:w="2768"/>
        <w:gridCol w:w="1212"/>
      </w:tblGrid>
      <w:tr w14:paraId="34A3AD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2" w:hRule="exact"/>
        </w:trPr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51FBD3B3">
            <w:pPr>
              <w:widowControl w:val="0"/>
              <w:spacing w:before="5290" w:after="0" w:line="562" w:lineRule="exact"/>
              <w:ind w:left="104" w:right="288" w:firstLine="0"/>
              <w:jc w:val="left"/>
            </w:pPr>
            <w:r>
              <w:rPr>
                <w:rFonts w:ascii="仿宋" w:hAnsi="仿宋" w:eastAsia="仿宋"/>
                <w:b/>
                <w:i w:val="0"/>
                <w:color w:val="000000"/>
                <w:sz w:val="28"/>
              </w:rPr>
              <w:t>提升 作业</w:t>
            </w:r>
          </w:p>
        </w:tc>
        <w:tc>
          <w:tcPr>
            <w:tcW w:w="4338" w:type="dxa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7AB3E3FF">
            <w:pPr>
              <w:widowControl w:val="0"/>
              <w:spacing w:before="2162" w:after="0" w:line="280" w:lineRule="exact"/>
              <w:ind w:left="106" w:right="0" w:firstLine="0"/>
              <w:jc w:val="left"/>
            </w:pPr>
            <w:r>
              <w:rPr>
                <w:rFonts w:ascii="仿宋" w:hAnsi="仿宋" w:eastAsia="仿宋"/>
                <w:b/>
                <w:i w:val="0"/>
                <w:color w:val="000000"/>
                <w:sz w:val="28"/>
              </w:rPr>
              <w:t>一、阅读能力大提升</w:t>
            </w:r>
          </w:p>
          <w:p w14:paraId="3C0F4CD5">
            <w:pPr>
              <w:widowControl w:val="0"/>
              <w:spacing w:before="1118" w:after="0" w:line="282" w:lineRule="exact"/>
              <w:ind w:left="106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1、重点段落品析。</w:t>
            </w:r>
          </w:p>
          <w:p w14:paraId="7FC5E5A5">
            <w:pPr>
              <w:widowControl w:val="0"/>
              <w:tabs>
                <w:tab w:val="left" w:pos="666"/>
                <w:tab w:val="left" w:pos="3356"/>
              </w:tabs>
              <w:spacing w:before="150" w:after="0" w:line="550" w:lineRule="exact"/>
              <w:ind w:left="106" w:right="0" w:firstLine="0"/>
              <w:jc w:val="left"/>
            </w:pP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6"/>
                <w:sz w:val="28"/>
              </w:rPr>
              <w:t xml:space="preserve">赵一曼看着这个碗，对通讯员 </w:t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5"/>
                <w:sz w:val="28"/>
              </w:rPr>
              <w:t xml:space="preserve">说：“哪里拿来的，请你还到哪里 </w:t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去！”</w:t>
            </w:r>
            <w:r>
              <w:br w:type="textWrapping"/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6"/>
                <w:sz w:val="28"/>
              </w:rPr>
              <w:t xml:space="preserve">读一读，赵一曼说这样的话是 </w:t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9"/>
                <w:sz w:val="28"/>
              </w:rPr>
              <w:t>因为她以为这个碗是从（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pacing w:val="-27"/>
                <w:sz w:val="28"/>
              </w:rPr>
              <w:t>）来的。</w:t>
            </w:r>
          </w:p>
          <w:p w14:paraId="36CE5E6B">
            <w:pPr>
              <w:widowControl w:val="0"/>
              <w:spacing w:before="2" w:after="0" w:line="700" w:lineRule="exact"/>
              <w:ind w:left="106" w:right="1296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A.从老百姓家里拿来的 B.从敌人手里缴获来的</w:t>
            </w:r>
          </w:p>
        </w:tc>
        <w:tc>
          <w:tcPr>
            <w:tcW w:w="2768" w:type="dxa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32E197D2">
            <w:pPr>
              <w:widowControl w:val="0"/>
              <w:tabs>
                <w:tab w:val="left" w:pos="258"/>
                <w:tab w:val="left" w:pos="540"/>
                <w:tab w:val="left" w:pos="820"/>
              </w:tabs>
              <w:spacing w:before="2634" w:after="0" w:line="500" w:lineRule="exact"/>
              <w:ind w:left="120" w:right="0" w:firstLine="0"/>
              <w:jc w:val="left"/>
            </w:pPr>
            <w:r>
              <w:tab/>
            </w:r>
            <w:r>
              <w:tab/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设计探究性作 业，如让学生研究粗 瓷大碗在当时的历史 </w:t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 xml:space="preserve">背景下所代表的意 义，促使学生超越文 本表面，深入挖掘其 背后蕴含的历史文化 价值与情感内涵，从 而更全面深刻地理解 课文主旨以及人物行 为动机，培养学生深 度探究文本的能力与 </w:t>
            </w:r>
            <w:r>
              <w:tab/>
            </w:r>
            <w:r>
              <w:tab/>
            </w: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批判性思维。</w:t>
            </w:r>
          </w:p>
        </w:tc>
        <w:tc>
          <w:tcPr>
            <w:tcW w:w="1212" w:type="dxa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</w:tcPr>
          <w:p w14:paraId="7AE1F5FA">
            <w:pPr>
              <w:widowControl w:val="0"/>
              <w:spacing w:before="6008" w:after="0" w:line="282" w:lineRule="exact"/>
              <w:ind w:left="144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9"/>
                <w:sz w:val="28"/>
              </w:rPr>
              <w:t>20 分钟</w:t>
            </w:r>
          </w:p>
        </w:tc>
      </w:tr>
    </w:tbl>
    <w:p w14:paraId="7B5EBF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3D1F7A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465728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3FC592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5BC629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-7586345</wp:posOffset>
            </wp:positionV>
            <wp:extent cx="7533005" cy="11468735"/>
            <wp:effectExtent l="0" t="0" r="10795" b="12065"/>
            <wp:wrapNone/>
            <wp:docPr id="14" name="图片 14" descr="ad70a4a6ccc2ee314b0ed85e134d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70a4a6ccc2ee314b0ed85e134d8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146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8518" w:type="dxa"/>
        <w:tblInd w:w="-9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5"/>
        <w:gridCol w:w="1838"/>
        <w:gridCol w:w="1720"/>
        <w:gridCol w:w="1688"/>
        <w:gridCol w:w="1707"/>
      </w:tblGrid>
      <w:tr w14:paraId="7B10940F">
        <w:trPr>
          <w:trHeight w:val="770" w:hRule="exact"/>
        </w:trPr>
        <w:tc>
          <w:tcPr>
            <w:tcW w:w="15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E319DC">
            <w:pPr>
              <w:widowControl w:val="0"/>
              <w:spacing w:before="154" w:after="0" w:line="370" w:lineRule="exact"/>
              <w:ind w:left="216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评价项目</w:t>
            </w:r>
          </w:p>
        </w:tc>
        <w:tc>
          <w:tcPr>
            <w:tcW w:w="18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16B1E1">
            <w:pPr>
              <w:widowControl w:val="0"/>
              <w:spacing w:before="154" w:after="0" w:line="370" w:lineRule="exact"/>
              <w:ind w:left="354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评价标准</w:t>
            </w:r>
          </w:p>
        </w:tc>
        <w:tc>
          <w:tcPr>
            <w:tcW w:w="1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CFC951">
            <w:pPr>
              <w:widowControl w:val="0"/>
              <w:spacing w:before="154" w:after="0" w:line="370" w:lineRule="exact"/>
              <w:ind w:left="576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自评</w:t>
            </w:r>
          </w:p>
        </w:tc>
        <w:tc>
          <w:tcPr>
            <w:tcW w:w="16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E1FCBE">
            <w:pPr>
              <w:widowControl w:val="0"/>
              <w:spacing w:before="154" w:after="0" w:line="370" w:lineRule="exact"/>
              <w:ind w:left="420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同学评</w:t>
            </w:r>
          </w:p>
        </w:tc>
        <w:tc>
          <w:tcPr>
            <w:tcW w:w="1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2C56DA">
            <w:pPr>
              <w:widowControl w:val="0"/>
              <w:spacing w:before="154" w:after="0" w:line="370" w:lineRule="exact"/>
              <w:ind w:left="568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师评</w:t>
            </w:r>
          </w:p>
        </w:tc>
      </w:tr>
      <w:tr w14:paraId="6D2C47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0" w:hRule="exact"/>
        </w:trPr>
        <w:tc>
          <w:tcPr>
            <w:tcW w:w="15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AFDFC">
            <w:pPr>
              <w:widowControl w:val="0"/>
              <w:spacing w:before="1654" w:after="0" w:line="372" w:lineRule="exact"/>
              <w:ind w:left="216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答案规范</w:t>
            </w:r>
          </w:p>
        </w:tc>
        <w:tc>
          <w:tcPr>
            <w:tcW w:w="18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1A7FA0">
            <w:pPr>
              <w:widowControl w:val="0"/>
              <w:spacing w:before="0" w:after="0" w:line="542" w:lineRule="exact"/>
              <w:ind w:left="102" w:right="288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1.</w:t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客观题回 答正确。</w:t>
            </w:r>
          </w:p>
          <w:p w14:paraId="4FAB420D">
            <w:pPr>
              <w:widowControl w:val="0"/>
              <w:spacing w:before="202" w:after="0" w:line="560" w:lineRule="exact"/>
              <w:ind w:left="102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2.</w:t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 xml:space="preserve">主观题能 </w:t>
            </w:r>
            <w:r>
              <w:br w:type="textWrapping"/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 xml:space="preserve">做到言之有 </w:t>
            </w:r>
            <w:r>
              <w:br w:type="textWrapping"/>
            </w:r>
            <w:r>
              <w:rPr>
                <w:rFonts w:ascii="黑体" w:hAnsi="黑体" w:eastAsia="黑体"/>
                <w:b w:val="0"/>
                <w:i w:val="0"/>
                <w:color w:val="000000"/>
                <w:spacing w:val="-8"/>
                <w:sz w:val="28"/>
              </w:rPr>
              <w:t xml:space="preserve">理，接近示范 </w:t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答案。</w:t>
            </w:r>
          </w:p>
        </w:tc>
        <w:tc>
          <w:tcPr>
            <w:tcW w:w="1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FDB9D7">
            <w:pPr>
              <w:widowControl w:val="0"/>
              <w:spacing w:before="0" w:after="200"/>
            </w:pPr>
          </w:p>
        </w:tc>
        <w:tc>
          <w:tcPr>
            <w:tcW w:w="16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D2973D">
            <w:pPr>
              <w:widowControl w:val="0"/>
              <w:spacing w:before="0" w:after="200"/>
            </w:pPr>
          </w:p>
        </w:tc>
        <w:tc>
          <w:tcPr>
            <w:tcW w:w="1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E5027E">
            <w:pPr>
              <w:widowControl w:val="0"/>
              <w:spacing w:before="0" w:after="200"/>
            </w:pPr>
          </w:p>
        </w:tc>
      </w:tr>
      <w:tr w14:paraId="2DA339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 w:hRule="exact"/>
        </w:trPr>
        <w:tc>
          <w:tcPr>
            <w:tcW w:w="15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CDC6D">
            <w:pPr>
              <w:widowControl w:val="0"/>
              <w:spacing w:before="1274" w:after="0" w:line="370" w:lineRule="exact"/>
              <w:ind w:left="216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语言优美</w:t>
            </w:r>
          </w:p>
        </w:tc>
        <w:tc>
          <w:tcPr>
            <w:tcW w:w="18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B15F7">
            <w:pPr>
              <w:widowControl w:val="0"/>
              <w:spacing w:before="0" w:after="0" w:line="552" w:lineRule="exact"/>
              <w:ind w:left="102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 xml:space="preserve">能做到活学 </w:t>
            </w:r>
            <w:r>
              <w:br w:type="textWrapping"/>
            </w:r>
            <w:r>
              <w:rPr>
                <w:rFonts w:ascii="黑体" w:hAnsi="黑体" w:eastAsia="黑体"/>
                <w:b w:val="0"/>
                <w:i w:val="0"/>
                <w:color w:val="000000"/>
                <w:spacing w:val="-9"/>
                <w:sz w:val="28"/>
              </w:rPr>
              <w:t xml:space="preserve">活用，恰当的 </w:t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 xml:space="preserve">使用好词好 </w:t>
            </w:r>
            <w:r>
              <w:br w:type="textWrapping"/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 xml:space="preserve">句与修辞手 </w:t>
            </w:r>
            <w:r>
              <w:br w:type="textWrapping"/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法。</w:t>
            </w:r>
          </w:p>
        </w:tc>
        <w:tc>
          <w:tcPr>
            <w:tcW w:w="1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F4207">
            <w:pPr>
              <w:widowControl w:val="0"/>
              <w:spacing w:before="0" w:after="200"/>
            </w:pPr>
          </w:p>
        </w:tc>
        <w:tc>
          <w:tcPr>
            <w:tcW w:w="16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35F9DD">
            <w:pPr>
              <w:widowControl w:val="0"/>
              <w:spacing w:before="0" w:after="200"/>
            </w:pPr>
          </w:p>
        </w:tc>
        <w:tc>
          <w:tcPr>
            <w:tcW w:w="1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536C76">
            <w:pPr>
              <w:widowControl w:val="0"/>
              <w:spacing w:before="0" w:after="200"/>
            </w:pPr>
          </w:p>
        </w:tc>
      </w:tr>
      <w:tr w14:paraId="6CA3FD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0" w:hRule="exact"/>
        </w:trPr>
        <w:tc>
          <w:tcPr>
            <w:tcW w:w="15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82EFF1">
            <w:pPr>
              <w:widowControl w:val="0"/>
              <w:spacing w:before="994" w:after="0" w:line="372" w:lineRule="exact"/>
              <w:ind w:left="216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字迹工整</w:t>
            </w:r>
          </w:p>
        </w:tc>
        <w:tc>
          <w:tcPr>
            <w:tcW w:w="18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05E8AB">
            <w:pPr>
              <w:widowControl w:val="0"/>
              <w:spacing w:before="0" w:after="0" w:line="552" w:lineRule="exact"/>
              <w:ind w:left="102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pacing w:val="-8"/>
                <w:sz w:val="28"/>
              </w:rPr>
              <w:t xml:space="preserve">字迹整洁，没 有错别字，正 </w:t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 xml:space="preserve">确运用标点 </w:t>
            </w:r>
            <w:r>
              <w:br w:type="textWrapping"/>
            </w: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符号。</w:t>
            </w:r>
          </w:p>
        </w:tc>
        <w:tc>
          <w:tcPr>
            <w:tcW w:w="1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F03C9C">
            <w:pPr>
              <w:widowControl w:val="0"/>
              <w:spacing w:before="0" w:after="200"/>
            </w:pPr>
          </w:p>
        </w:tc>
        <w:tc>
          <w:tcPr>
            <w:tcW w:w="16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28F3D8">
            <w:pPr>
              <w:widowControl w:val="0"/>
              <w:spacing w:before="0" w:after="200"/>
            </w:pPr>
          </w:p>
        </w:tc>
        <w:tc>
          <w:tcPr>
            <w:tcW w:w="1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E4B26">
            <w:pPr>
              <w:widowControl w:val="0"/>
              <w:spacing w:before="0" w:after="200"/>
            </w:pPr>
          </w:p>
        </w:tc>
      </w:tr>
      <w:tr w14:paraId="4D4C10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0" w:hRule="exact"/>
        </w:trPr>
        <w:tc>
          <w:tcPr>
            <w:tcW w:w="15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C2030">
            <w:pPr>
              <w:widowControl w:val="0"/>
              <w:spacing w:before="714" w:after="0" w:line="370" w:lineRule="exact"/>
              <w:ind w:left="216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时间合理</w:t>
            </w:r>
          </w:p>
        </w:tc>
        <w:tc>
          <w:tcPr>
            <w:tcW w:w="18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D753A3">
            <w:pPr>
              <w:widowControl w:val="0"/>
              <w:spacing w:before="0" w:after="0" w:line="548" w:lineRule="exact"/>
              <w:ind w:left="102" w:right="326" w:firstLine="0"/>
              <w:jc w:val="both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能在规定时 间内高效的 完成作业。</w:t>
            </w:r>
          </w:p>
        </w:tc>
        <w:tc>
          <w:tcPr>
            <w:tcW w:w="1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97E2A8">
            <w:pPr>
              <w:widowControl w:val="0"/>
              <w:spacing w:before="0" w:after="200"/>
            </w:pPr>
          </w:p>
        </w:tc>
        <w:tc>
          <w:tcPr>
            <w:tcW w:w="16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589CBF">
            <w:pPr>
              <w:widowControl w:val="0"/>
              <w:spacing w:before="0" w:after="200"/>
            </w:pPr>
          </w:p>
        </w:tc>
        <w:tc>
          <w:tcPr>
            <w:tcW w:w="1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8FD8EB">
            <w:pPr>
              <w:widowControl w:val="0"/>
              <w:spacing w:before="0" w:after="200"/>
            </w:pPr>
          </w:p>
        </w:tc>
      </w:tr>
      <w:tr w14:paraId="30DF3A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exact"/>
        </w:trPr>
        <w:tc>
          <w:tcPr>
            <w:tcW w:w="15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9703D">
            <w:pPr>
              <w:widowControl w:val="0"/>
              <w:spacing w:before="712" w:after="0" w:line="372" w:lineRule="exact"/>
              <w:ind w:left="216" w:right="0" w:firstLine="0"/>
              <w:jc w:val="left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动静结合</w:t>
            </w:r>
          </w:p>
        </w:tc>
        <w:tc>
          <w:tcPr>
            <w:tcW w:w="18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3CE53B">
            <w:pPr>
              <w:widowControl w:val="0"/>
              <w:spacing w:before="0" w:after="0" w:line="548" w:lineRule="exact"/>
              <w:ind w:left="102" w:right="326" w:firstLine="0"/>
              <w:jc w:val="both"/>
            </w:pPr>
            <w:r>
              <w:rPr>
                <w:rFonts w:ascii="黑体" w:hAnsi="黑体" w:eastAsia="黑体"/>
                <w:b w:val="0"/>
                <w:i w:val="0"/>
                <w:color w:val="000000"/>
                <w:sz w:val="28"/>
              </w:rPr>
              <w:t>能同时使用 动态描写及 静态描写。</w:t>
            </w:r>
          </w:p>
        </w:tc>
        <w:tc>
          <w:tcPr>
            <w:tcW w:w="1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AF4C3F">
            <w:pPr>
              <w:widowControl w:val="0"/>
              <w:spacing w:before="0" w:after="200"/>
            </w:pPr>
          </w:p>
        </w:tc>
        <w:tc>
          <w:tcPr>
            <w:tcW w:w="16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E1FBC3">
            <w:pPr>
              <w:widowControl w:val="0"/>
              <w:spacing w:before="0" w:after="200"/>
            </w:pPr>
          </w:p>
        </w:tc>
        <w:tc>
          <w:tcPr>
            <w:tcW w:w="1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2E760">
            <w:pPr>
              <w:widowControl w:val="0"/>
              <w:spacing w:before="0" w:after="200"/>
            </w:pPr>
          </w:p>
        </w:tc>
      </w:tr>
    </w:tbl>
    <w:p w14:paraId="7F2F87C9">
      <w:pPr>
        <w:widowControl/>
        <w:tabs>
          <w:tab w:val="left" w:pos="440"/>
        </w:tabs>
        <w:spacing w:before="0" w:after="0" w:line="422" w:lineRule="exact"/>
        <w:ind w:left="0" w:right="5760" w:firstLine="0"/>
        <w:jc w:val="left"/>
      </w:pPr>
      <w:r>
        <w:rPr>
          <w:rFonts w:ascii="仿宋" w:hAnsi="仿宋" w:eastAsia="仿宋"/>
          <w:b/>
          <w:i w:val="0"/>
          <w:color w:val="000000"/>
          <w:sz w:val="28"/>
        </w:rPr>
        <w:t xml:space="preserve">作业反馈及改进措施 </w:t>
      </w:r>
      <w:r>
        <w:br w:type="textWrapping"/>
      </w:r>
      <w:r>
        <w:tab/>
      </w:r>
      <w:r>
        <w:rPr>
          <w:rFonts w:ascii="仿宋" w:hAnsi="仿宋" w:eastAsia="仿宋"/>
          <w:b/>
          <w:i w:val="0"/>
          <w:color w:val="000000"/>
          <w:sz w:val="28"/>
        </w:rPr>
        <w:t>1.作业反馈</w:t>
      </w:r>
    </w:p>
    <w:p w14:paraId="45996EA6">
      <w:pPr>
        <w:widowControl/>
        <w:tabs>
          <w:tab w:val="left" w:pos="480"/>
        </w:tabs>
        <w:spacing w:before="150" w:after="0" w:line="616" w:lineRule="exact"/>
        <w:ind w:left="0" w:right="0" w:firstLine="0"/>
        <w:jc w:val="left"/>
        <w:rPr>
          <w:rFonts w:ascii="黑体" w:hAnsi="黑体" w:eastAsia="黑体"/>
          <w:b w:val="0"/>
          <w:i w:val="0"/>
          <w:color w:val="000000"/>
          <w:sz w:val="24"/>
        </w:rPr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-2"/>
          <w:sz w:val="24"/>
        </w:rPr>
        <w:t xml:space="preserve">在布置的作业中，随机抽查二十名学生，对其进行检测，以下是抽检他们的 </w:t>
      </w:r>
      <w:r>
        <w:rPr>
          <w:rFonts w:ascii="黑体" w:hAnsi="黑体" w:eastAsia="黑体"/>
          <w:b w:val="0"/>
          <w:i w:val="0"/>
          <w:color w:val="000000"/>
          <w:sz w:val="24"/>
        </w:rPr>
        <w:t>作业反馈情况。</w:t>
      </w:r>
    </w:p>
    <w:p w14:paraId="2B998BB3">
      <w:pPr>
        <w:widowControl/>
        <w:tabs>
          <w:tab w:val="left" w:pos="480"/>
        </w:tabs>
        <w:spacing w:before="150" w:after="0" w:line="616" w:lineRule="exact"/>
        <w:ind w:left="0" w:right="0" w:firstLine="0"/>
        <w:jc w:val="left"/>
        <w:rPr>
          <w:rFonts w:ascii="黑体" w:hAnsi="黑体" w:eastAsia="黑体"/>
          <w:b w:val="0"/>
          <w:i w:val="0"/>
          <w:color w:val="000000"/>
          <w:sz w:val="24"/>
        </w:rPr>
      </w:pP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504190</wp:posOffset>
            </wp:positionH>
            <wp:positionV relativeFrom="page">
              <wp:posOffset>2549525</wp:posOffset>
            </wp:positionV>
            <wp:extent cx="6419215" cy="7012305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rcRect l="16738" t="24089" r="14136" b="11435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701230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14:paraId="6EF2867D">
      <w:pPr>
        <w:widowControl/>
        <w:tabs>
          <w:tab w:val="left" w:pos="480"/>
        </w:tabs>
        <w:spacing w:before="150" w:after="0" w:line="616" w:lineRule="exact"/>
        <w:ind w:left="0" w:right="0" w:firstLine="0"/>
        <w:jc w:val="left"/>
        <w:rPr>
          <w:rFonts w:ascii="黑体" w:hAnsi="黑体" w:eastAsia="黑体"/>
          <w:b w:val="0"/>
          <w:i w:val="0"/>
          <w:color w:val="000000"/>
          <w:sz w:val="24"/>
        </w:rPr>
        <w:sectPr>
          <w:pgSz w:w="11906" w:h="16838"/>
          <w:pgMar w:top="1440" w:right="1780" w:bottom="1440" w:left="1800" w:header="0" w:footer="0" w:gutter="0"/>
          <w:pgNumType w:fmt="decimal"/>
          <w:cols w:space="720" w:num="1"/>
          <w:formProt w:val="0"/>
          <w:docGrid w:linePitch="360" w:charSpace="4096"/>
        </w:sectPr>
      </w:pPr>
    </w:p>
    <w:p w14:paraId="1C1379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1056005</wp:posOffset>
            </wp:positionH>
            <wp:positionV relativeFrom="page">
              <wp:posOffset>896620</wp:posOffset>
            </wp:positionV>
            <wp:extent cx="5562600" cy="8697595"/>
            <wp:effectExtent l="0" t="0" r="0" b="8255"/>
            <wp:wrapNone/>
            <wp:docPr id="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/>
                  </pic:nvPicPr>
                  <pic:blipFill>
                    <a:blip r:embed="rId6"/>
                    <a:srcRect l="19633" t="11788" r="11377" b="2693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69759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14:paraId="6BDDB6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B4A90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363AC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9E984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2FA904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bookmarkStart w:id="0" w:name="_GoBack"/>
      <w:bookmarkEnd w:id="0"/>
    </w:p>
    <w:p w14:paraId="272330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10100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47180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86D30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B1BFF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0BAFA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FEE0E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</w:p>
    <w:p w14:paraId="489B84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4D3D1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76837F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</w:p>
    <w:p w14:paraId="0F7A0D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46E874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F3378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AD948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BF188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9F297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DBDC0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1E105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55C3C2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1094105</wp:posOffset>
            </wp:positionH>
            <wp:positionV relativeFrom="page">
              <wp:posOffset>980440</wp:posOffset>
            </wp:positionV>
            <wp:extent cx="5295900" cy="8465185"/>
            <wp:effectExtent l="0" t="0" r="0" b="12065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rcRect l="16613" t="23156" r="13338" b="2376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46518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-1647825</wp:posOffset>
            </wp:positionH>
            <wp:positionV relativeFrom="paragraph">
              <wp:posOffset>-10406380</wp:posOffset>
            </wp:positionV>
            <wp:extent cx="179705" cy="5020945"/>
            <wp:effectExtent l="0" t="0" r="0" b="0"/>
            <wp:wrapNone/>
            <wp:docPr id="25" name="图片 25" descr="ad70a4a6ccc2ee314b0ed85e134d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d70a4a6ccc2ee314b0ed85e134d8f3"/>
                    <pic:cNvPicPr>
                      <a:picLocks noChangeAspect="1"/>
                    </pic:cNvPicPr>
                  </pic:nvPicPr>
                  <pic:blipFill>
                    <a:blip r:embed="rId4"/>
                    <a:srcRect r="97614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64B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881A5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tbl>
      <w:tblPr>
        <w:tblStyle w:val="4"/>
        <w:tblW w:w="8607" w:type="dxa"/>
        <w:tblInd w:w="-4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7802"/>
      </w:tblGrid>
      <w:tr w14:paraId="482778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exact"/>
        </w:trPr>
        <w:tc>
          <w:tcPr>
            <w:tcW w:w="8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B04948">
            <w:pPr>
              <w:widowControl w:val="0"/>
              <w:spacing w:before="210" w:after="0" w:line="282" w:lineRule="exact"/>
              <w:ind w:left="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课题</w:t>
            </w:r>
          </w:p>
        </w:tc>
        <w:tc>
          <w:tcPr>
            <w:tcW w:w="78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4880D1">
            <w:pPr>
              <w:widowControl w:val="0"/>
              <w:spacing w:before="210" w:after="0" w:line="282" w:lineRule="exact"/>
              <w:ind w:left="2918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准确率以及案例</w:t>
            </w:r>
          </w:p>
        </w:tc>
      </w:tr>
      <w:tr w14:paraId="5C6BD5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0" w:hRule="exact"/>
        </w:trPr>
        <w:tc>
          <w:tcPr>
            <w:tcW w:w="8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D474AB">
            <w:pPr>
              <w:widowControl w:val="0"/>
              <w:spacing w:before="970" w:after="0" w:line="280" w:lineRule="exact"/>
              <w:ind w:left="6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司马光</w:t>
            </w:r>
          </w:p>
        </w:tc>
        <w:tc>
          <w:tcPr>
            <w:tcW w:w="78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F68A1E">
            <w:pPr>
              <w:widowControl w:val="0"/>
              <w:spacing w:before="208" w:after="0" w:line="282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本课基础作业与提升作业一共抽查二十名学生</w:t>
            </w:r>
          </w:p>
          <w:p w14:paraId="0A31BA32">
            <w:pPr>
              <w:widowControl w:val="0"/>
              <w:spacing w:before="480" w:after="0" w:line="280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基础作业准确率 100 %</w:t>
            </w:r>
          </w:p>
          <w:p w14:paraId="7AF94CE2">
            <w:pPr>
              <w:widowControl w:val="0"/>
              <w:spacing w:before="480" w:after="0" w:line="280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提升作业准确率 98%</w:t>
            </w:r>
          </w:p>
        </w:tc>
      </w:tr>
      <w:tr w14:paraId="016F08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0" w:hRule="exact"/>
        </w:trPr>
        <w:tc>
          <w:tcPr>
            <w:tcW w:w="8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1E0C01">
            <w:pPr>
              <w:widowControl w:val="0"/>
              <w:spacing w:before="968" w:after="0" w:line="282" w:lineRule="exact"/>
              <w:ind w:left="144" w:right="0" w:firstLine="0"/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一定要争气</w:t>
            </w:r>
          </w:p>
        </w:tc>
        <w:tc>
          <w:tcPr>
            <w:tcW w:w="78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3BAA6C">
            <w:pPr>
              <w:widowControl w:val="0"/>
              <w:spacing w:before="210" w:after="0" w:line="282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本课基础作业与提升作业一共抽查二十名学生</w:t>
            </w:r>
          </w:p>
          <w:p w14:paraId="6E7F4F4B">
            <w:pPr>
              <w:widowControl w:val="0"/>
              <w:spacing w:before="476" w:after="0" w:line="282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基础作业准确率 100 %</w:t>
            </w:r>
          </w:p>
          <w:p w14:paraId="15950937">
            <w:pPr>
              <w:widowControl w:val="0"/>
              <w:spacing w:before="480" w:after="0" w:line="280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提升作业准确率 97%</w:t>
            </w:r>
          </w:p>
        </w:tc>
      </w:tr>
      <w:tr w14:paraId="4611C2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0" w:hRule="exact"/>
        </w:trPr>
        <w:tc>
          <w:tcPr>
            <w:tcW w:w="8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D1306C">
            <w:pPr>
              <w:widowControl w:val="0"/>
              <w:spacing w:before="0" w:after="0" w:line="524" w:lineRule="exact"/>
              <w:ind w:left="0" w:right="0" w:firstLine="0"/>
              <w:jc w:val="center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手术台 就是</w:t>
            </w:r>
          </w:p>
          <w:p w14:paraId="53357DFE">
            <w:pPr>
              <w:widowControl w:val="0"/>
              <w:spacing w:before="480" w:after="0" w:line="280" w:lineRule="exact"/>
              <w:ind w:left="144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阵地</w:t>
            </w:r>
          </w:p>
        </w:tc>
        <w:tc>
          <w:tcPr>
            <w:tcW w:w="78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BAC4E">
            <w:pPr>
              <w:widowControl w:val="0"/>
              <w:spacing w:before="210" w:after="0" w:line="280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本课基础作业与提升作业一共抽查二十名学生</w:t>
            </w:r>
          </w:p>
          <w:p w14:paraId="7E75014B">
            <w:pPr>
              <w:widowControl w:val="0"/>
              <w:spacing w:before="478" w:after="0" w:line="282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4"/>
                <w:sz w:val="28"/>
              </w:rPr>
              <w:t>基础作业准确率 100%</w:t>
            </w:r>
          </w:p>
          <w:p w14:paraId="6B6894CF">
            <w:pPr>
              <w:widowControl w:val="0"/>
              <w:spacing w:before="480" w:after="0" w:line="280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提升作业准确率 97 %</w:t>
            </w:r>
          </w:p>
        </w:tc>
      </w:tr>
      <w:tr w14:paraId="5BD712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8" w:hRule="exact"/>
        </w:trPr>
        <w:tc>
          <w:tcPr>
            <w:tcW w:w="8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A8975">
            <w:pPr>
              <w:widowControl w:val="0"/>
              <w:spacing w:before="1212" w:after="0" w:line="558" w:lineRule="exact"/>
              <w:ind w:left="6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一个粗 瓷大碗</w:t>
            </w:r>
          </w:p>
        </w:tc>
        <w:tc>
          <w:tcPr>
            <w:tcW w:w="78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3E7974">
            <w:pPr>
              <w:widowControl w:val="0"/>
              <w:spacing w:before="210" w:after="0" w:line="280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z w:val="28"/>
              </w:rPr>
              <w:t>本课基础作业与提升作业一共抽查二十名学生</w:t>
            </w:r>
          </w:p>
          <w:p w14:paraId="780FB9DC">
            <w:pPr>
              <w:widowControl w:val="0"/>
              <w:spacing w:before="480" w:after="0" w:line="282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4"/>
                <w:sz w:val="28"/>
              </w:rPr>
              <w:t>基础作业准确率 100%</w:t>
            </w:r>
          </w:p>
          <w:p w14:paraId="7BEBA53E">
            <w:pPr>
              <w:widowControl w:val="0"/>
              <w:spacing w:before="476" w:after="0" w:line="282" w:lineRule="exact"/>
              <w:ind w:left="280" w:right="0" w:firstLine="0"/>
              <w:jc w:val="left"/>
            </w:pPr>
            <w:r>
              <w:rPr>
                <w:rFonts w:ascii="仿宋" w:hAnsi="仿宋" w:eastAsia="仿宋"/>
                <w:b w:val="0"/>
                <w:i w:val="0"/>
                <w:color w:val="000000"/>
                <w:spacing w:val="-5"/>
                <w:sz w:val="28"/>
              </w:rPr>
              <w:t>提升作业准确率 98%</w:t>
            </w:r>
          </w:p>
        </w:tc>
      </w:tr>
    </w:tbl>
    <w:p w14:paraId="498A48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9F86C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2.改进措施</w:t>
      </w:r>
    </w:p>
    <w:p w14:paraId="12CD5B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（1）明确作业目标进行重构。作业是落实教学活动的重要环节，教师要考虑学生的能力、习惯等因素，科学的制定目标，切实提高学 生各地方面的能力，让学生明确学习方向，从而调动学生学习的积极 性和主动性，让他们产生达到学习目标的渴望。让他们残生达到学习 目标的渴望。让更多的人明确学习目标和学习任务。</w:t>
      </w:r>
    </w:p>
    <w:p w14:paraId="25DEAF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（2）创设趣味情境，燃烧激情。教师可以在作业设计过程中利 用大情境驱动，赋予作业趣味性，激发学生的好奇心，让语文学习变 得更有意义。</w:t>
      </w:r>
    </w:p>
    <w:p w14:paraId="03B4D0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（3）优化作业管理。让学生乐于作业。教师要把握语文课文新 课标中“学习任务群”的特点，通过“学习任务群”的形式，设计知 识难度层层递进的作业，让学生进行深层次学习。</w:t>
      </w:r>
    </w:p>
    <w:p w14:paraId="53D9D9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</w:pPr>
    </w:p>
    <w:p w14:paraId="45FC4E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</w:pPr>
    </w:p>
    <w:p w14:paraId="1C1848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3E04A99">
      <w:pPr>
        <w:tabs>
          <w:tab w:val="left" w:pos="883"/>
        </w:tabs>
        <w:bidi w:val="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  <w14:ligatures w14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sanscjk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7F49E7"/>
    <w:multiLevelType w:val="singleLevel"/>
    <w:tmpl w:val="877F49E7"/>
    <w:lvl w:ilvl="0" w:tentative="0">
      <w:start w:val="1"/>
      <w:numFmt w:val="chineseCounting"/>
      <w:suff w:val="nothing"/>
      <w:lvlText w:val="%1、"/>
      <w:lvlJc w:val="left"/>
      <w:pPr>
        <w:ind w:left="77" w:leftChars="0" w:firstLine="0" w:firstLineChars="0"/>
      </w:pPr>
      <w:rPr>
        <w:rFonts w:hint="eastAsia"/>
      </w:rPr>
    </w:lvl>
  </w:abstractNum>
  <w:abstractNum w:abstractNumId="1">
    <w:nsid w:val="EF29C074"/>
    <w:multiLevelType w:val="singleLevel"/>
    <w:tmpl w:val="EF29C074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5D94F9F"/>
    <w:rsid w:val="068A5E2F"/>
    <w:rsid w:val="13A03D7C"/>
    <w:rsid w:val="234B49CB"/>
    <w:rsid w:val="25DC54EC"/>
    <w:rsid w:val="2CB43568"/>
    <w:rsid w:val="33B20000"/>
    <w:rsid w:val="39641F82"/>
    <w:rsid w:val="40BD31CF"/>
    <w:rsid w:val="49D35F14"/>
    <w:rsid w:val="51075D01"/>
    <w:rsid w:val="535D4C94"/>
    <w:rsid w:val="56D85CE3"/>
    <w:rsid w:val="57DF7B90"/>
    <w:rsid w:val="644A5F29"/>
    <w:rsid w:val="651B2AE1"/>
    <w:rsid w:val="7DFB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6">
    <w:name w:val="Default Paragraph Font"/>
    <w:qFormat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宋体"/>
      <w:sz w:val="18"/>
      <w:szCs w:val="18"/>
      <w14:ligatures w14:val="standardContextual"/>
    </w:rPr>
  </w:style>
  <w:style w:type="paragraph" w:styleId="3">
    <w:name w:val="head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宋体"/>
      <w:sz w:val="18"/>
      <w:szCs w:val="18"/>
      <w14:ligatures w14:val="standardContextual"/>
    </w:rPr>
  </w:style>
  <w:style w:type="table" w:styleId="5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9">
    <w:name w:val="fontstyle01"/>
    <w:basedOn w:val="6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1038</Words>
  <Characters>1087</Characters>
  <Paragraphs>467</Paragraphs>
  <TotalTime>5</TotalTime>
  <ScaleCrop>false</ScaleCrop>
  <LinksUpToDate>false</LinksUpToDate>
  <CharactersWithSpaces>1337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大脸猫</cp:lastModifiedBy>
  <dcterms:modified xsi:type="dcterms:W3CDTF">2025-10-14T07:05:16Z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698af87c3438413cad3044bf3a14bc4c_23</vt:lpwstr>
  </property>
  <property fmtid="{D5CDD505-2E9C-101B-9397-08002B2CF9AE}" pid="4" name="KSOTemplateDocerSaveRecord">
    <vt:lpwstr>eyJoZGlkIjoiMDJkODA1NWU4MmEyYWI3Njc2ZGMzMmRkYmJmNzJhNmIiLCJ1c2VySWQiOiI4NzAxMTEzODQifQ==</vt:lpwstr>
  </property>
</Properties>
</file>