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59E0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二年级上册</w:t>
      </w:r>
      <w:r>
        <w:rPr>
          <w:rFonts w:hint="eastAsia" w:ascii="方正小标宋简体" w:hAnsi="方正小标宋简体" w:eastAsia="方正小标宋简体" w:cs="方正小标宋简体"/>
          <w:sz w:val="44"/>
          <w:szCs w:val="44"/>
        </w:rPr>
        <w:t>第</w:t>
      </w:r>
      <w:r>
        <w:rPr>
          <w:rFonts w:hint="eastAsia" w:ascii="方正小标宋简体" w:hAnsi="方正小标宋简体" w:eastAsia="方正小标宋简体" w:cs="方正小标宋简体"/>
          <w:sz w:val="44"/>
          <w:szCs w:val="44"/>
          <w:lang w:val="en-US" w:eastAsia="zh-CN"/>
        </w:rPr>
        <w:t>八</w:t>
      </w:r>
      <w:r>
        <w:rPr>
          <w:rFonts w:hint="eastAsia" w:ascii="方正小标宋简体" w:hAnsi="方正小标宋简体" w:eastAsia="方正小标宋简体" w:cs="方正小标宋简体"/>
          <w:sz w:val="44"/>
          <w:szCs w:val="44"/>
        </w:rPr>
        <w:t>单元作业设计</w:t>
      </w:r>
      <w:r>
        <w:rPr>
          <w:rFonts w:hint="eastAsia" w:ascii="方正小标宋简体" w:hAnsi="方正小标宋简体" w:eastAsia="方正小标宋简体" w:cs="方正小标宋简体"/>
          <w:sz w:val="44"/>
          <w:szCs w:val="44"/>
          <w:lang w:val="en-US" w:eastAsia="zh-CN"/>
        </w:rPr>
        <w:t>教研反思</w:t>
      </w:r>
    </w:p>
    <w:p w14:paraId="0529BF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10EC13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鸡西市园丁小学 赵畔</w:t>
      </w:r>
    </w:p>
    <w:p w14:paraId="24100C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32"/>
          <w:szCs w:val="32"/>
          <w:lang w:val="en-US" w:eastAsia="zh-CN"/>
        </w:rPr>
      </w:pPr>
    </w:p>
    <w:p w14:paraId="45177D59">
      <w:pPr>
        <w:ind w:firstLine="420" w:firstLineChars="200"/>
        <w:rPr>
          <w:rFonts w:hint="eastAsia"/>
        </w:rPr>
      </w:pPr>
      <w:bookmarkStart w:id="0" w:name="_GoBack"/>
      <w:bookmarkEnd w:id="0"/>
    </w:p>
    <w:p w14:paraId="06A4CE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本次第八单元作业设计围绕《称赞》《纸船和风筝》《快乐的小河》三篇课文展开，延续了“基础</w:t>
      </w:r>
      <w:r>
        <w:rPr>
          <w:rFonts w:hint="eastAsia" w:ascii="仿宋" w:hAnsi="仿宋" w:eastAsia="仿宋" w:cs="仿宋"/>
          <w:sz w:val="32"/>
          <w:szCs w:val="40"/>
          <w:lang w:eastAsia="zh-CN"/>
        </w:rPr>
        <w:t>——</w:t>
      </w:r>
      <w:r>
        <w:rPr>
          <w:rFonts w:hint="eastAsia" w:ascii="仿宋" w:hAnsi="仿宋" w:eastAsia="仿宋" w:cs="仿宋"/>
          <w:sz w:val="32"/>
          <w:szCs w:val="40"/>
        </w:rPr>
        <w:t>提升</w:t>
      </w:r>
      <w:r>
        <w:rPr>
          <w:rFonts w:hint="eastAsia" w:ascii="仿宋" w:hAnsi="仿宋" w:eastAsia="仿宋" w:cs="仿宋"/>
          <w:sz w:val="32"/>
          <w:szCs w:val="40"/>
          <w:lang w:eastAsia="zh-CN"/>
        </w:rPr>
        <w:t>——</w:t>
      </w:r>
      <w:r>
        <w:rPr>
          <w:rFonts w:hint="eastAsia" w:ascii="仿宋" w:hAnsi="仿宋" w:eastAsia="仿宋" w:cs="仿宋"/>
          <w:sz w:val="32"/>
          <w:szCs w:val="40"/>
        </w:rPr>
        <w:t>拓展”三级递进的设计理念，紧扣二年级语文学习重点，聚焦学生听说读写综合能力与核心素养的培养。通过对本单元作业实施情况与反馈数据的梳理分析，现将设计反思总结如下：</w:t>
      </w:r>
    </w:p>
    <w:p w14:paraId="617659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一、分层架构清晰，精准适配不同学情</w:t>
      </w:r>
    </w:p>
    <w:p w14:paraId="2F7964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本单元作业严格遵循“基础</w:t>
      </w:r>
      <w:r>
        <w:rPr>
          <w:rFonts w:hint="eastAsia" w:ascii="仿宋" w:hAnsi="仿宋" w:eastAsia="仿宋" w:cs="仿宋"/>
          <w:sz w:val="32"/>
          <w:szCs w:val="40"/>
          <w:lang w:eastAsia="zh-CN"/>
        </w:rPr>
        <w:t>——</w:t>
      </w:r>
      <w:r>
        <w:rPr>
          <w:rFonts w:hint="eastAsia" w:ascii="仿宋" w:hAnsi="仿宋" w:eastAsia="仿宋" w:cs="仿宋"/>
          <w:sz w:val="32"/>
          <w:szCs w:val="40"/>
        </w:rPr>
        <w:t>提升</w:t>
      </w:r>
      <w:r>
        <w:rPr>
          <w:rFonts w:hint="eastAsia" w:ascii="仿宋" w:hAnsi="仿宋" w:eastAsia="仿宋" w:cs="仿宋"/>
          <w:sz w:val="32"/>
          <w:szCs w:val="40"/>
          <w:lang w:eastAsia="zh-CN"/>
        </w:rPr>
        <w:t>——</w:t>
      </w:r>
      <w:r>
        <w:rPr>
          <w:rFonts w:hint="eastAsia" w:ascii="仿宋" w:hAnsi="仿宋" w:eastAsia="仿宋" w:cs="仿宋"/>
          <w:sz w:val="32"/>
          <w:szCs w:val="40"/>
        </w:rPr>
        <w:t>拓展”的分层逻辑，充分兼顾学生的学习能力差异与发展需求。基础作业以字词积累、朗读规范和基础认知为核心，如《称赞》的字音辨析、《纸船和风筝》的生字认读、《快乐的小河》的拼音标注等，通过重复性与基础性练习，帮助学生夯实语文学习根基；提升作业侧重语言运用与思维深化，如词语搭配、句式转换、语境词义辨析等任务，实现了从知识识记到理解运用的过渡，培养学生的语言建构与逻辑思维能力；拓展作业则注重生活联结与实践创新，如分享生活中的称赞经历、讲述与朋友和好的故事、绘制战胜困难的场景等，引导学生将文本学习与生活体验相结合。这种梯度化设计让不同层次的学生都能在完成作业的过程中获得成就感，有效提升了作业的针对性与适配性。</w:t>
      </w:r>
    </w:p>
    <w:p w14:paraId="0EDFE5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二、紧扣文本要素，落实核心素养培养</w:t>
      </w:r>
    </w:p>
    <w:p w14:paraId="4D0F01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每项作业设计均紧密围绕单元语文训练重点与课文核心要素展开，确保核心素养目标的有效落地。在语言建构方面，通过多音字辨析、形近字区分、关联词运用等练习，帮助学生掌握汉语语言规律，提升语言表达的准确性与规范性；在思维发展方面，通过梳理课文叙事顺序、分析角色情感原因、辨析词语语境含义等任务，培养学生的逻辑思维与文本解读能力；在情感态度方面，借助《称赞》的赞美主题、《纸船和风筝》的友谊内涵、《快乐的小河》的协作精神，将情感教育融入作业设计，引导学生学会欣赏他人、珍惜友谊、勇于合作，实现了语文工具性与人文性的统一。</w:t>
      </w:r>
    </w:p>
    <w:p w14:paraId="3D5193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三、强化生活联结，推动知行合一实践</w:t>
      </w:r>
    </w:p>
    <w:p w14:paraId="23444F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本单元作业设计注重打破课本与生活的界限，让语文学习回归生活、服务生活。基础作业中“和家人分角色朗读”“向家人展示默读成果”等任务，增强了亲子互动，让语文学习在家庭场景中得到延伸；提升作业中“运用‘但是’说生活中的事”“搭配生活中常见的名词与动词”等练习，让语言运用贴合生活实际；拓展作业更是直接链接生活体验，如让学生分享自己的称赞经历、友谊故事、合作战胜困难的往事等，既锻炼了学生的口语与书面表达能力，又让学生在回忆与讲述中深化对文本主题的理解，真正实现了“学语文、用语文”的目标，践行了 “大语文” 教育理念。</w:t>
      </w:r>
    </w:p>
    <w:p w14:paraId="1D0E48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四、多元评价赋能，构建闭环改进体系</w:t>
      </w:r>
    </w:p>
    <w:p w14:paraId="1C3513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本单元作业建立了涵盖“朗读规范、作业书写、语言表达、时间合理、拓展创新”等维度的评价标准，采用自评、同学评、师评相结合的多元评价方式，既关注学生的学习成果，也重视学习过程中的态度与表现。从作业反馈数据来看，三篇课文的基础作业准确率均达 100%，提升作业准确率在 97%-98% 之间，充分说明作业设计的目标达成度较高。基于反馈结果，我们提出了趣味巩固、分层选择、多元鼓励等改进措施，形成了 “设计</w:t>
      </w:r>
      <w:r>
        <w:rPr>
          <w:rFonts w:hint="eastAsia" w:ascii="仿宋" w:hAnsi="仿宋" w:eastAsia="仿宋" w:cs="仿宋"/>
          <w:sz w:val="32"/>
          <w:szCs w:val="40"/>
          <w:lang w:eastAsia="zh-CN"/>
        </w:rPr>
        <w:t>——</w:t>
      </w:r>
      <w:r>
        <w:rPr>
          <w:rFonts w:hint="eastAsia" w:ascii="仿宋" w:hAnsi="仿宋" w:eastAsia="仿宋" w:cs="仿宋"/>
          <w:sz w:val="32"/>
          <w:szCs w:val="40"/>
        </w:rPr>
        <w:t>实施</w:t>
      </w:r>
      <w:r>
        <w:rPr>
          <w:rFonts w:hint="eastAsia" w:ascii="仿宋" w:hAnsi="仿宋" w:eastAsia="仿宋" w:cs="仿宋"/>
          <w:sz w:val="32"/>
          <w:szCs w:val="40"/>
          <w:lang w:eastAsia="zh-CN"/>
        </w:rPr>
        <w:t>——</w:t>
      </w:r>
      <w:r>
        <w:rPr>
          <w:rFonts w:hint="eastAsia" w:ascii="仿宋" w:hAnsi="仿宋" w:eastAsia="仿宋" w:cs="仿宋"/>
          <w:sz w:val="32"/>
          <w:szCs w:val="40"/>
        </w:rPr>
        <w:t>反馈</w:t>
      </w:r>
      <w:r>
        <w:rPr>
          <w:rFonts w:hint="eastAsia" w:ascii="仿宋" w:hAnsi="仿宋" w:eastAsia="仿宋" w:cs="仿宋"/>
          <w:sz w:val="32"/>
          <w:szCs w:val="40"/>
          <w:lang w:eastAsia="zh-CN"/>
        </w:rPr>
        <w:t>——</w:t>
      </w:r>
      <w:r>
        <w:rPr>
          <w:rFonts w:hint="eastAsia" w:ascii="仿宋" w:hAnsi="仿宋" w:eastAsia="仿宋" w:cs="仿宋"/>
          <w:sz w:val="32"/>
          <w:szCs w:val="40"/>
        </w:rPr>
        <w:t>改进”完整闭环，为后续优化作业设计、提升教学质量提供了有力支撑。</w:t>
      </w:r>
    </w:p>
    <w:p w14:paraId="047456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五、可优化空间：丰富形式，增强趣味</w:t>
      </w:r>
    </w:p>
    <w:p w14:paraId="752F14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尽管本单元作业设计取得了较好的效果，但仍有可完善之处。一是部分基础作业形式较为传统，如抄写语句、单纯朗读等，对低年级学生的吸引力有待提升，可增加 “字词闯关游戏”“拼音接龙” 等趣味化形式；二是拓展作业的选择性可进一步增强，可设计更多差异化的任务选项，让学生根据自身兴趣与特长自主选择，更好地激发学习主动性与创造力。</w:t>
      </w:r>
    </w:p>
    <w:p w14:paraId="10E1FC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总之，本次第八单元作业设计立足低年级学生的认知特点与语文学习规律，既夯实了基础能力，又发展了核心素养，实现了知识学习与生活实践、情感成长的有机融合。未来将继续优化作业形式与内容，让作业成为激发学生学习兴趣、促进学生全面发展的有效载体，助力语文教学质量的持续提升。</w:t>
      </w:r>
    </w:p>
    <w:p w14:paraId="71A1573B">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sectPr>
      <w:footerReference r:id="rId3" w:type="default"/>
      <w:pgSz w:w="11906" w:h="16838"/>
      <w:pgMar w:top="1797" w:right="1587" w:bottom="179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96A5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7F0B9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7F0B9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734FBD"/>
    <w:rsid w:val="14974927"/>
    <w:rsid w:val="19734FBD"/>
    <w:rsid w:val="242E4CAF"/>
    <w:rsid w:val="27A06AFB"/>
    <w:rsid w:val="2BD245A1"/>
    <w:rsid w:val="4C663082"/>
    <w:rsid w:val="5C337C18"/>
    <w:rsid w:val="7DBA2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1583</Words>
  <Characters>1592</Characters>
  <Lines>0</Lines>
  <Paragraphs>0</Paragraphs>
  <TotalTime>4</TotalTime>
  <ScaleCrop>false</ScaleCrop>
  <LinksUpToDate>false</LinksUpToDate>
  <CharactersWithSpaces>1601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2025-12-14T06:53:00Z</dcterms:created>
  <dc:creator>Ammy小柒~</dc:creator>
  <cp:lastModifiedBy>田字格</cp:lastModifiedBy>
  <dcterms:modified xsi:type="dcterms:W3CDTF">2025-12-22T06:35:24Z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8C0DFB9654FA4BE8AE2BF3ACBA38558D_13</vt:lpwstr>
  </property>
  <property fmtid="{D5CDD505-2E9C-101B-9397-08002B2CF9AE}" pid="4" name="KSOTemplateDocerSaveRecord">
    <vt:lpwstr>eyJoZGlkIjoiZWFkMDU0YjI0NGYwOThlOTg2OGYxN2ZmN2VjNTY2Y2MiLCJ1c2VySWQiOiIxMDU3MjcwNzc5In0=</vt:lpwstr>
  </property>
</Properties>
</file>