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四年级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1A1B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DB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曲容</w:t>
      </w:r>
    </w:p>
    <w:p w14:paraId="65F2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D0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在当前的教育背景下，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双减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政策犹如一道明灯，照亮了教育领域前进的道路。对于政策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旨</w:t>
      </w:r>
      <w:r>
        <w:rPr>
          <w:rFonts w:hint="eastAsia" w:ascii="仿宋" w:hAnsi="仿宋" w:eastAsia="仿宋" w:cs="仿宋"/>
          <w:sz w:val="32"/>
          <w:szCs w:val="40"/>
        </w:rPr>
        <w:t>在减轻学生的作业负担和校外培训负担，为学生创造更加宽松健康的学习环境。在此背景下，小学语文作业设计面临着新的挑战与机遇。</w:t>
      </w:r>
    </w:p>
    <w:p w14:paraId="665F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本学期，我承担了四年级上册</w:t>
      </w:r>
      <w:r>
        <w:rPr>
          <w:rFonts w:hint="eastAsia" w:ascii="仿宋" w:hAnsi="仿宋" w:eastAsia="仿宋" w:cs="仿宋"/>
          <w:sz w:val="32"/>
          <w:szCs w:val="40"/>
        </w:rPr>
        <w:t>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40"/>
        </w:rPr>
        <w:t>单元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预习</w:t>
      </w:r>
      <w:r>
        <w:rPr>
          <w:rFonts w:hint="eastAsia" w:ascii="仿宋" w:hAnsi="仿宋" w:eastAsia="仿宋" w:cs="仿宋"/>
          <w:sz w:val="32"/>
          <w:szCs w:val="40"/>
        </w:rPr>
        <w:t>作业设计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任务。在设计中，我本着</w:t>
      </w:r>
      <w:r>
        <w:rPr>
          <w:rFonts w:hint="eastAsia" w:ascii="仿宋" w:hAnsi="仿宋" w:eastAsia="仿宋" w:cs="仿宋"/>
          <w:sz w:val="32"/>
          <w:szCs w:val="40"/>
        </w:rPr>
        <w:t>紧扣课程标准，结合学习目标，满足学生差异化的学习需求，使学生能够提高学习兴趣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真正让学生学有所获，学以致用。本次预习作业设计旨在帮助学生提前了解单元主题、课文内容及学习目标，为后续的深入学习打下坚实基础。通过实施此次预习作业，我对作业设计的合理性、有效性以及学生的反馈进行了深入反思，以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待</w:t>
      </w:r>
      <w:r>
        <w:rPr>
          <w:rFonts w:hint="eastAsia" w:ascii="仿宋" w:hAnsi="仿宋" w:eastAsia="仿宋" w:cs="仿宋"/>
          <w:sz w:val="32"/>
          <w:szCs w:val="40"/>
        </w:rPr>
        <w:t>不断优化教学方法，提升教学质量。</w:t>
      </w:r>
    </w:p>
    <w:p w14:paraId="5CF8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40"/>
        </w:rPr>
        <w:t>、预习作业设计概述</w:t>
      </w:r>
    </w:p>
    <w:p w14:paraId="21BF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预习作业主要包括以下几个部分：课文预习：列出本单元所有课文标题，要求学生选择其中一两篇进行初步阅读，标注出生字词、难理解的句子，并尝试总结课文大意。生字词学习：提供本单元重点生字词列表，要求学生查阅字典，掌握生字的读音、笔顺、组词及词义。问题思考：针对每篇课文设计几个引导性问题，引导学生深入思考课文内容，培养批判性思维能力。拓展阅读：推荐与单元主题相关的课外阅读材料，鼓励学生进行拓展阅读，拓宽视野。</w:t>
      </w:r>
    </w:p>
    <w:p w14:paraId="1DC8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40"/>
        </w:rPr>
        <w:t>、实施效果分析</w:t>
      </w:r>
    </w:p>
    <w:p w14:paraId="5A17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40"/>
        </w:rPr>
        <w:t>优点</w:t>
      </w:r>
    </w:p>
    <w:p w14:paraId="497B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预习作业设计全面，覆盖了听说读写各个方面，有助于提升学生的综合素养。</w:t>
      </w:r>
    </w:p>
    <w:p w14:paraId="60B8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通过问题引导，激发了学生的好奇心和求知欲，促进了学生主动思考。</w:t>
      </w:r>
    </w:p>
    <w:p w14:paraId="48F74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拓展阅读环节丰富了学生的课外阅读量，有助于培养学生的阅读兴趣。</w:t>
      </w:r>
    </w:p>
    <w:p w14:paraId="2353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40"/>
        </w:rPr>
        <w:t>不足</w:t>
      </w:r>
    </w:p>
    <w:p w14:paraId="57C1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部分生字词的学习要求较高，对于基础薄弱的学生来说存在一定的难度。</w:t>
      </w:r>
    </w:p>
    <w:p w14:paraId="111A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问题思考部分的设计过于笼统，缺乏针对性，导致部分学生难以把握思考方向。</w:t>
      </w:r>
    </w:p>
    <w:p w14:paraId="2146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预习作业的形式较为单一，缺乏趣味性，难以长时间吸引学生的注意力。</w:t>
      </w:r>
    </w:p>
    <w:p w14:paraId="26E0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40"/>
        </w:rPr>
        <w:t>、改进措施</w:t>
      </w:r>
    </w:p>
    <w:p w14:paraId="75A1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针对以上不足，我计划采取以下改进措施：</w:t>
      </w:r>
    </w:p>
    <w:p w14:paraId="00CA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降低生字词学习难度：对于基础薄弱的学生，可以适当减少生字词的学习量，并提供更多辅助学习资源，如生字词卡片、视频讲解等。</w:t>
      </w:r>
    </w:p>
    <w:p w14:paraId="44B8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优化问题设计：针对每篇课文的具体内容，设计更具针对性的问题，引导学生深入理解课文主旨和人物形象。同时，可以增加一些开放性问题，鼓励学生发表个人见解。</w:t>
      </w:r>
    </w:p>
    <w:p w14:paraId="1B4F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增加趣味性元素：在预习作业中融入更多趣味性元素，如设计游戏化的学习任务、制作与课文相关的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思维导图、</w:t>
      </w:r>
      <w:r>
        <w:rPr>
          <w:rFonts w:hint="eastAsia" w:ascii="仿宋" w:hAnsi="仿宋" w:eastAsia="仿宋" w:cs="仿宋"/>
          <w:sz w:val="32"/>
          <w:szCs w:val="40"/>
        </w:rPr>
        <w:t>手抄报等，以激发学生的学习兴趣和积极性。</w:t>
      </w:r>
    </w:p>
    <w:p w14:paraId="35C3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加强家校合作：与家长保持密切沟通，共同关注学生的学习情况。鼓励家长参与孩子的预习过程，提供必要的帮助和支持。</w:t>
      </w:r>
    </w:p>
    <w:p w14:paraId="4880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通过本次预习作业设计的实施与反思，我深刻认识到预习作业在语文教学中的重要性。未来，我将继续探索更加科学、合理的预习作业设计方法，努力提升学生的学习效果和综合素质。同时，我也期待与同行们分享更多的教学经验和心得，共同推动语文教学事业的发展。</w:t>
      </w:r>
    </w:p>
    <w:sectPr>
      <w:footerReference r:id="rId3" w:type="default"/>
      <w:pgSz w:w="11906" w:h="16838"/>
      <w:pgMar w:top="1797" w:right="1587" w:bottom="179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750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EB5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EB5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05632"/>
    <w:rsid w:val="32923D75"/>
    <w:rsid w:val="374136CD"/>
    <w:rsid w:val="3EEF6D2A"/>
    <w:rsid w:val="720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1183</Characters>
  <Lines>0</Lines>
  <Paragraphs>0</Paragraphs>
  <TotalTime>2</TotalTime>
  <ScaleCrop>false</ScaleCrop>
  <LinksUpToDate>false</LinksUpToDate>
  <CharactersWithSpaces>1185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2025-01-03T12:17:00Z</dcterms:created>
  <dc:creator>Administrator</dc:creator>
  <cp:lastModifiedBy>田字格</cp:lastModifiedBy>
  <dcterms:modified xsi:type="dcterms:W3CDTF">2025-12-22T06:46:16Z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B20B53555E0C450EBED606B4540D4C93_12</vt:lpwstr>
  </property>
</Properties>
</file>