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83433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在创造性转化中激活文化基因</w:t>
      </w:r>
    </w:p>
    <w:p w14:paraId="57A0DCB0">
      <w:pPr>
        <w:jc w:val="center"/>
        <w:rPr>
          <w:rFonts w:hint="eastAsia"/>
        </w:rPr>
      </w:pPr>
      <w:r>
        <w:rPr>
          <w:rFonts w:hint="eastAsia"/>
          <w:sz w:val="32"/>
          <w:szCs w:val="40"/>
          <w:lang w:val="en-US" w:eastAsia="zh-CN"/>
        </w:rPr>
        <w:t>——第三单元</w:t>
      </w:r>
      <w:r>
        <w:rPr>
          <w:rFonts w:hint="eastAsia"/>
          <w:sz w:val="32"/>
          <w:szCs w:val="40"/>
        </w:rPr>
        <w:t>大单元作业设计反思</w:t>
      </w:r>
    </w:p>
    <w:p w14:paraId="01304C91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五年级上册第三单元以“民间故事”为主题，编排了《猎人海力布》、《牛郎织女》等经典篇目。这些故事承载着劳动人民的集体记忆，体现了人们对真善美的追求和对美好生活的向往。基于此，我们设计了以“我是民间故事传承人”为核心任务的大单元作业，旨在引导学生在“读、讲、创、演”的综合性语文实践中，实现从“听众”到“创承者”的身份转变。</w:t>
      </w:r>
    </w:p>
    <w:p w14:paraId="01FE94D4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一、取得的成效与闪光点</w:t>
      </w:r>
    </w:p>
    <w:p w14:paraId="188CAB7D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 激发了深厚的文化认同感： 学生在亲身体验中，感受到了民间故事的魅力，一种“我是文化传承一份子”的使命感油然而生。</w:t>
      </w:r>
    </w:p>
    <w:p w14:paraId="369354A5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 口语表达能力质的飞跃： “讲述”任务提供了真实的表达情境，学生的语气、语调、体态语得到综合锻炼，自信心显著增强。</w:t>
      </w:r>
    </w:p>
    <w:p w14:paraId="74D7D251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 高阶思维得到有效发展： “创造性复述”和“改编”需要分析、评价、创造，全面提升了学生的思维品质。</w:t>
      </w:r>
    </w:p>
    <w:p w14:paraId="57A0D24E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 合作学习真实发生： 在最终的剧场任务中，学生学会了倾听、协商、分工与互助，社会性得到良好发展。</w:t>
      </w:r>
    </w:p>
    <w:p w14:paraId="095F33D2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二</w:t>
      </w:r>
      <w:r>
        <w:rPr>
          <w:rFonts w:hint="eastAsia"/>
          <w:sz w:val="28"/>
          <w:szCs w:val="36"/>
        </w:rPr>
        <w:t>、 遇到的挑战与不足之处</w:t>
      </w:r>
    </w:p>
    <w:p w14:paraId="09F5C815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 “创造”与“忠实”的尺度难把握： 如何引导学生在尊重故事文化内核的基础上进行合理创新，而不是天马行空地乱改，是教学和评价的难点。</w:t>
      </w:r>
    </w:p>
    <w:p w14:paraId="06D2C13E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 小组合作的“搭便车”现象： 在综合性任务中，仍有少数学生参与度不高，依赖组内能力强的同学。需要更明确的小组分工和个人责任追踪机制。</w:t>
      </w:r>
    </w:p>
    <w:p w14:paraId="6028DAC0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 评价的复杂性与公平性： 对于表演、改编等开放性任务，评价标准多元，难以完全量化。如何公平地评价每个学生在团队中的贡献和个人的成长，是一大挑战。</w:t>
      </w:r>
    </w:p>
    <w:p w14:paraId="7B4C96F4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 时间与资源的限制： 完整的创作和排练周期较长，对课时安排是挑战。同时，道具、服装等资源的准备也给部分学生家庭带来一定压力。</w:t>
      </w:r>
    </w:p>
    <w:p w14:paraId="3492E027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三</w:t>
      </w:r>
      <w:r>
        <w:rPr>
          <w:rFonts w:hint="eastAsia"/>
          <w:sz w:val="28"/>
          <w:szCs w:val="36"/>
        </w:rPr>
        <w:t>、 反思与改进方向</w:t>
      </w:r>
    </w:p>
    <w:p w14:paraId="75DB3C7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 强化“文化内核”的引导：</w:t>
      </w:r>
    </w:p>
    <w:p w14:paraId="3E4B6C30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在“创造”任务前，增设“故事研讨会”，引导学生深入探讨“这个故事为什么能流传至今？”“它想告诉我们什么？”，确保创造性活动不偏离文化主线。</w:t>
      </w:r>
    </w:p>
    <w:p w14:paraId="1358ACC9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提供优秀的改编范例（如迪士尼《花木兰》的得失），让学生在对比中学习改编的尺度与方法。</w:t>
      </w:r>
    </w:p>
    <w:p w14:paraId="2D57D385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 优化合作机制，确保全员参与：</w:t>
      </w:r>
    </w:p>
    <w:p w14:paraId="518DDBD6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采用“角色分工卡”，明确每位成员的职责（如导演、编剧、主演、美工、音效等）。</w:t>
      </w:r>
    </w:p>
    <w:p w14:paraId="53244C05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引入“个人过程性评价表”，让学生记录自己在每个环节的贡献，并结合小组互评，让每个人的努力都“被看见”。</w:t>
      </w:r>
    </w:p>
    <w:p w14:paraId="2E578AEB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 构建更科学的多元评价体系：</w:t>
      </w:r>
    </w:p>
    <w:p w14:paraId="4E44895E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采用“档案袋评价”，将学生从“寻宝”到“演出”的全过程材料（档案卡、讲述视频、改编文稿、演出剧照/视频）收入个人档案，进行综合性评定。</w:t>
      </w:r>
    </w:p>
    <w:p w14:paraId="0AB57F27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评价主体多元化，结合教师评、小组评、自评以及“观众”（其他班级学生或家长）反馈，让评价更全面、立体。</w:t>
      </w:r>
    </w:p>
    <w:p w14:paraId="7985D202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 整合资源，拓展学习时空：</w:t>
      </w:r>
    </w:p>
    <w:p w14:paraId="2095F458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与美术、音乐课联动，共同指导道具、配乐的制作。</w:t>
      </w:r>
    </w:p>
    <w:p w14:paraId="2D6795FE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利用课后服务时间进行排练，或将长周期任务作为项目式学习在周末完成。</w:t>
      </w:r>
    </w:p>
    <w:p w14:paraId="7A546845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举办“校园民间文化艺术节”，将优秀作品向更大范围展示，增强学生的成就感。</w:t>
      </w:r>
      <w:bookmarkStart w:id="0" w:name="_GoBack"/>
      <w:bookmarkEnd w:id="0"/>
    </w:p>
    <w:p w14:paraId="4C38AF7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民间故事单元的大单元作业，是一次将语文学习深深植根于民族文化土壤的成功实践。它让学生明白，语文学习不仅仅是识字造句，更是与祖先对话，为文明续脉。通过“传承人”的身份代入，学生不仅学到了知识，更锻炼了能力，浸润了情感，坚定了文化自信。未来，我们将继续探索如何让更多的传统文化主题单元，通过大单元作业的设计，真正“活”在学生的心中和手中。</w:t>
      </w:r>
    </w:p>
    <w:sectPr>
      <w:pgSz w:w="11906" w:h="16838"/>
      <w:pgMar w:top="1797" w:right="1587" w:bottom="179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B177E"/>
    <w:rsid w:val="043C3033"/>
    <w:rsid w:val="30C2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1357</Words>
  <Characters>1373</Characters>
  <Lines>0</Lines>
  <Paragraphs>0</Paragraphs>
  <TotalTime>15</TotalTime>
  <ScaleCrop>false</ScaleCrop>
  <LinksUpToDate>false</LinksUpToDate>
  <CharactersWithSpaces>1431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2025-10-09T14:10:00Z</dcterms:created>
  <dc:creator>Administrator</dc:creator>
  <cp:lastModifiedBy>桃李天下</cp:lastModifiedBy>
  <dcterms:modified xsi:type="dcterms:W3CDTF">2025-10-09T14:28:09Z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eyJoZGlkIjoiMzA4ZmQ2ZjM3Mzk0NjZmNjc1MzAzMWZjYzVkZjE2ODQiLCJ1c2VySWQiOiI1NTI2OTY1MDgifQ==</vt:lpwstr>
  </property>
  <property fmtid="{D5CDD505-2E9C-101B-9397-08002B2CF9AE}" pid="4" name="ICV">
    <vt:lpwstr>19590BA6852F4361B7EC5340011DBFF3_12</vt:lpwstr>
  </property>
</Properties>
</file>