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r>
        <w:drawing>
          <wp:anchor distT="0" distB="0" distL="114300" distR="114300" simplePos="0" relativeHeight="251659264" behindDoc="1" locked="0" layoutInCell="1" allowOverlap="1">
            <wp:simplePos x="0" y="0"/>
            <wp:positionH relativeFrom="column">
              <wp:posOffset>-1137285</wp:posOffset>
            </wp:positionH>
            <wp:positionV relativeFrom="paragraph">
              <wp:posOffset>-918845</wp:posOffset>
            </wp:positionV>
            <wp:extent cx="10720705" cy="7597140"/>
            <wp:effectExtent l="0" t="0" r="8255" b="762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
                    <a:srcRect r="-417" b="2260"/>
                    <a:stretch>
                      <a:fillRect/>
                    </a:stretch>
                  </pic:blipFill>
                  <pic:spPr>
                    <a:xfrm>
                      <a:off x="0" y="0"/>
                      <a:ext cx="10720705" cy="759714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6"/>
          <w:szCs w:val="36"/>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48"/>
          <w:szCs w:val="48"/>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48"/>
          <w:szCs w:val="48"/>
          <w:lang w:val="en-US" w:eastAsia="zh-CN"/>
        </w:rPr>
        <w:t>小学语文二年级上册第七单元整体作业设计</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8"/>
          <w:szCs w:val="28"/>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r>
        <w:drawing>
          <wp:anchor distT="0" distB="0" distL="114300" distR="114300" simplePos="0" relativeHeight="251660288" behindDoc="1" locked="0" layoutInCell="1" allowOverlap="1">
            <wp:simplePos x="0" y="0"/>
            <wp:positionH relativeFrom="column">
              <wp:posOffset>-1127760</wp:posOffset>
            </wp:positionH>
            <wp:positionV relativeFrom="paragraph">
              <wp:posOffset>-911225</wp:posOffset>
            </wp:positionV>
            <wp:extent cx="10683875" cy="7577455"/>
            <wp:effectExtent l="0" t="0" r="14605"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lang w:val="en-US" w:eastAsia="zh-CN"/>
        </w:rPr>
      </w:pP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 xml:space="preserve"> 小学语文二年级上册第七单元 </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大单元整体作业设计框架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0"/>
        <w:gridCol w:w="2852"/>
        <w:gridCol w:w="2127"/>
        <w:gridCol w:w="2648"/>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690" w:type="dxa"/>
            <w:vAlign w:val="center"/>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人文主题</w:t>
            </w:r>
          </w:p>
        </w:tc>
        <w:tc>
          <w:tcPr>
            <w:tcW w:w="283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想象</w:t>
            </w:r>
          </w:p>
        </w:tc>
        <w:tc>
          <w:tcPr>
            <w:tcW w:w="2113"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任务群类型</w:t>
            </w:r>
          </w:p>
        </w:tc>
        <w:tc>
          <w:tcPr>
            <w:tcW w:w="5818" w:type="dxa"/>
            <w:gridSpan w:val="2"/>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基础型学习任务群——语言文字积累与梳理；发展型学习任务群——文学阅读与创意表达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语文要素</w:t>
            </w:r>
          </w:p>
        </w:tc>
        <w:tc>
          <w:tcPr>
            <w:tcW w:w="10764" w:type="dxa"/>
            <w:gridSpan w:val="4"/>
            <w:vAlign w:val="center"/>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4"/>
                <w:szCs w:val="24"/>
                <w:vertAlign w:val="baseline"/>
                <w:lang w:val="en-US" w:eastAsia="zh-CN"/>
              </w:rPr>
              <w:t>1. 感受自然现象的奇妙，积累描写自然的词句；2. 学习联系生活实际理解词语，体会课文生动表达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教学内容</w:t>
            </w:r>
          </w:p>
        </w:tc>
        <w:tc>
          <w:tcPr>
            <w:tcW w:w="10764" w:type="dxa"/>
            <w:gridSpan w:val="4"/>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Theme="minorHAnsi" w:hAnsiTheme="minorHAnsi" w:eastAsiaTheme="minorEastAsia" w:cstheme="minorBidi"/>
                <w:kern w:val="2"/>
                <w:sz w:val="20"/>
                <w:szCs w:val="20"/>
                <w:lang w:val="en-US" w:eastAsia="zh-CN" w:bidi="ar-SA"/>
              </w:rPr>
            </w:pPr>
            <w:r>
              <w:rPr>
                <w:rFonts w:hint="eastAsia" w:asciiTheme="minorHAnsi" w:hAnsiTheme="minorHAnsi" w:eastAsiaTheme="minorEastAsia" w:cstheme="minorBidi"/>
                <w:kern w:val="2"/>
                <w:sz w:val="20"/>
                <w:szCs w:val="20"/>
                <w:lang w:val="en-US" w:eastAsia="zh-CN" w:bidi="ar-SA"/>
              </w:rPr>
              <w:t>21.《古诗二首——江雪、敕勒歌》；22.《雾在哪里》；23.《雪孩子》；语文园地七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0"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单元目标</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drawing>
                <wp:anchor distT="0" distB="0" distL="114300" distR="114300" simplePos="0" relativeHeight="251662336" behindDoc="1" locked="0" layoutInCell="1" allowOverlap="1">
                  <wp:simplePos x="0" y="0"/>
                  <wp:positionH relativeFrom="column">
                    <wp:posOffset>-1235075</wp:posOffset>
                  </wp:positionH>
                  <wp:positionV relativeFrom="paragraph">
                    <wp:posOffset>1324610</wp:posOffset>
                  </wp:positionV>
                  <wp:extent cx="10683875" cy="7577455"/>
                  <wp:effectExtent l="0" t="0" r="14605" b="1206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drawing>
                <wp:anchor distT="0" distB="0" distL="114300" distR="114300" simplePos="0" relativeHeight="251688960" behindDoc="1" locked="0" layoutInCell="1" allowOverlap="1">
                  <wp:simplePos x="0" y="0"/>
                  <wp:positionH relativeFrom="column">
                    <wp:posOffset>-1136650</wp:posOffset>
                  </wp:positionH>
                  <wp:positionV relativeFrom="paragraph">
                    <wp:posOffset>-904875</wp:posOffset>
                  </wp:positionV>
                  <wp:extent cx="10683875" cy="7577455"/>
                  <wp:effectExtent l="0" t="0" r="9525" b="444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tc>
        <w:tc>
          <w:tcPr>
            <w:tcW w:w="10764" w:type="dxa"/>
            <w:gridSpan w:val="4"/>
            <w:vAlign w:val="top"/>
          </w:tcPr>
          <w:p>
            <w:pPr>
              <w:keepNext w:val="0"/>
              <w:keepLines w:val="0"/>
              <w:widowControl/>
              <w:suppressLineNumbers w:val="0"/>
              <w:ind w:firstLine="562" w:firstLineChars="200"/>
              <w:jc w:val="both"/>
              <w:rPr>
                <w:rFonts w:hint="eastAsia" w:ascii="仿宋" w:hAnsi="仿宋" w:eastAsia="仿宋" w:cs="仿宋"/>
                <w:b/>
                <w:bCs/>
                <w:sz w:val="28"/>
                <w:szCs w:val="28"/>
              </w:rPr>
            </w:pPr>
            <w:r>
              <w:rPr>
                <w:rFonts w:hint="eastAsia" w:ascii="仿宋" w:hAnsi="仿宋" w:eastAsia="仿宋" w:cs="仿宋"/>
                <w:b/>
                <w:bCs/>
                <w:kern w:val="0"/>
                <w:sz w:val="28"/>
                <w:szCs w:val="28"/>
                <w:lang w:val="en-US" w:eastAsia="zh-CN" w:bidi="ar"/>
              </w:rPr>
              <w:t>本单元围绕“想象”这一主题编排了古诗、童话等不同体裁的文本，从不同角度展现了江雪、草原、雾、雪等自然景象的独特之美。这些内容落实了语文要素“想象画面，感受故事的趣味和情感”以及表达训练要素“学习积累生动的语句，丰富自己的表达”，贴合二年级学生形象思维为主、依赖生活体验的认知特点，是培养学生初步观察能力和语言表达能力的重要单元。</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b/>
                <w:sz w:val="28"/>
                <w:szCs w:val="28"/>
                <w:lang w:eastAsia="zh-CN"/>
              </w:rPr>
            </w:pPr>
            <w:r>
              <w:rPr>
                <w:rFonts w:hint="eastAsia" w:ascii="仿宋" w:hAnsi="仿宋" w:eastAsia="仿宋" w:cs="仿宋"/>
                <w:b/>
                <w:sz w:val="28"/>
                <w:szCs w:val="28"/>
              </w:rPr>
              <w:t>纵向分析</w:t>
            </w:r>
            <w:r>
              <w:rPr>
                <w:rFonts w:hint="eastAsia" w:ascii="仿宋" w:hAnsi="仿宋" w:eastAsia="仿宋" w:cs="仿宋"/>
                <w:b/>
                <w:sz w:val="28"/>
                <w:szCs w:val="28"/>
                <w:lang w:eastAsia="zh-CN"/>
              </w:rPr>
              <w:t>：</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eastAsia="zh-CN"/>
              </w:rPr>
              <w:t>（</w:t>
            </w:r>
            <w:r>
              <w:rPr>
                <w:rFonts w:hint="eastAsia" w:ascii="仿宋" w:hAnsi="仿宋" w:eastAsia="仿宋" w:cs="仿宋"/>
                <w:b/>
                <w:sz w:val="28"/>
                <w:szCs w:val="28"/>
                <w:lang w:val="en-US" w:eastAsia="zh-CN"/>
              </w:rPr>
              <w:t>1）语文要素</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部编版二年级上册语文要素以 “人文主题 + 语文要素” 双线组元，纵向承续一年级 “识字为基、阅读启蒙”，横向在单元内聚焦核心能力，同时为三年级 “细致观察与书面记录” 搭好阶梯，形成 “夯实基础 — 方法进阶 — 迁移运用 — 能力沉淀” 的螺旋上升链条。以下从五大核心要素展开纵向分析，并附年级衔接与教学建议。</w:t>
            </w:r>
          </w:p>
          <w:p>
            <w:pPr>
              <w:keepNext w:val="0"/>
              <w:keepLines w:val="0"/>
              <w:pageBreakBefore w:val="0"/>
              <w:numPr>
                <w:ilvl w:val="0"/>
                <w:numId w:val="1"/>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表达训练要素</w:t>
            </w:r>
          </w:p>
          <w:tbl>
            <w:tblPr>
              <w:tblStyle w:val="4"/>
              <w:tblW w:w="0" w:type="auto"/>
              <w:tblInd w:w="0" w:type="dxa"/>
              <w:tblBorders>
                <w:top w:val="single" w:color="D7D7D7" w:sz="36" w:space="0"/>
                <w:left w:val="single" w:color="D7D7D7" w:sz="36" w:space="0"/>
                <w:bottom w:val="single" w:color="D7D7D7" w:sz="36" w:space="0"/>
                <w:right w:val="single" w:color="D7D7D7" w:sz="36" w:space="0"/>
                <w:insideH w:val="single" w:color="D7D7D7" w:sz="12" w:space="0"/>
                <w:insideV w:val="none" w:color="auto" w:sz="0" w:space="0"/>
              </w:tblBorders>
              <w:tblLayout w:type="autofit"/>
              <w:tblCellMar>
                <w:top w:w="0" w:type="dxa"/>
                <w:left w:w="108" w:type="dxa"/>
                <w:bottom w:w="0" w:type="dxa"/>
                <w:right w:w="108" w:type="dxa"/>
              </w:tblCellMar>
            </w:tblPr>
            <w:tblGrid>
              <w:gridCol w:w="1930"/>
              <w:gridCol w:w="2400"/>
              <w:gridCol w:w="5550"/>
            </w:tblGrid>
            <w:tr>
              <w:tblPrEx>
                <w:tblBorders>
                  <w:top w:val="single" w:color="D7D7D7" w:sz="36" w:space="0"/>
                  <w:left w:val="single" w:color="D7D7D7" w:sz="36" w:space="0"/>
                  <w:bottom w:val="single" w:color="D7D7D7" w:sz="36" w:space="0"/>
                  <w:right w:val="single" w:color="D7D7D7" w:sz="36" w:space="0"/>
                  <w:insideH w:val="single" w:color="D7D7D7" w:sz="12" w:space="0"/>
                  <w:insideV w:val="none" w:color="auto" w:sz="0" w:space="0"/>
                </w:tblBorders>
                <w:tblCellMar>
                  <w:top w:w="0" w:type="dxa"/>
                  <w:left w:w="108" w:type="dxa"/>
                  <w:bottom w:w="0" w:type="dxa"/>
                  <w:right w:w="108" w:type="dxa"/>
                </w:tblCellMar>
              </w:tblPrEx>
              <w:tc>
                <w:tcPr>
                  <w:tcW w:w="1930" w:type="dxa"/>
                </w:tcPr>
                <w:p>
                  <w:pPr>
                    <w:jc w:val="both"/>
                    <w:rPr>
                      <w:rFonts w:ascii="楷体" w:hAnsi="楷体" w:eastAsia="楷体" w:cs="楷体"/>
                      <w:b/>
                      <w:bCs/>
                      <w:sz w:val="24"/>
                      <w:szCs w:val="32"/>
                    </w:rPr>
                  </w:pPr>
                  <w:r>
                    <w:rPr>
                      <w:rFonts w:hint="eastAsia" w:ascii="楷体" w:hAnsi="楷体" w:eastAsia="楷体" w:cs="楷体"/>
                      <w:b/>
                      <w:bCs/>
                      <w:sz w:val="24"/>
                      <w:szCs w:val="32"/>
                    </w:rPr>
                    <w:t>册次</w:t>
                  </w:r>
                </w:p>
              </w:tc>
              <w:tc>
                <w:tcPr>
                  <w:tcW w:w="2400" w:type="dxa"/>
                </w:tcPr>
                <w:p>
                  <w:pPr>
                    <w:jc w:val="both"/>
                    <w:rPr>
                      <w:rFonts w:ascii="楷体" w:hAnsi="楷体" w:eastAsia="楷体" w:cs="楷体"/>
                      <w:b/>
                      <w:bCs/>
                      <w:sz w:val="24"/>
                      <w:szCs w:val="32"/>
                    </w:rPr>
                  </w:pPr>
                  <w:r>
                    <w:rPr>
                      <w:rFonts w:hint="eastAsia" w:ascii="楷体" w:hAnsi="楷体" w:eastAsia="楷体" w:cs="楷体"/>
                      <w:b/>
                      <w:bCs/>
                      <w:sz w:val="24"/>
                      <w:szCs w:val="32"/>
                    </w:rPr>
                    <w:t>单元</w:t>
                  </w:r>
                </w:p>
              </w:tc>
              <w:tc>
                <w:tcPr>
                  <w:tcW w:w="5550" w:type="dxa"/>
                </w:tcPr>
                <w:p>
                  <w:pPr>
                    <w:jc w:val="both"/>
                    <w:rPr>
                      <w:rFonts w:ascii="楷体" w:hAnsi="楷体" w:eastAsia="楷体" w:cs="楷体"/>
                      <w:b/>
                      <w:bCs/>
                      <w:sz w:val="24"/>
                      <w:szCs w:val="32"/>
                    </w:rPr>
                  </w:pPr>
                  <w:r>
                    <w:rPr>
                      <w:rFonts w:hint="eastAsia" w:ascii="楷体" w:hAnsi="楷体" w:eastAsia="楷体" w:cs="楷体"/>
                      <w:b/>
                      <w:bCs/>
                      <w:sz w:val="24"/>
                      <w:szCs w:val="32"/>
                    </w:rPr>
                    <w:t>表达训练要素</w:t>
                  </w:r>
                </w:p>
              </w:tc>
            </w:tr>
            <w:tr>
              <w:tblPrEx>
                <w:tblBorders>
                  <w:top w:val="single" w:color="D7D7D7" w:sz="36" w:space="0"/>
                  <w:left w:val="single" w:color="D7D7D7" w:sz="36" w:space="0"/>
                  <w:bottom w:val="single" w:color="D7D7D7" w:sz="36" w:space="0"/>
                  <w:right w:val="single" w:color="D7D7D7" w:sz="36" w:space="0"/>
                  <w:insideH w:val="single" w:color="D7D7D7" w:sz="12" w:space="0"/>
                  <w:insideV w:val="none" w:color="auto" w:sz="0" w:space="0"/>
                </w:tblBorders>
                <w:tblCellMar>
                  <w:top w:w="0" w:type="dxa"/>
                  <w:left w:w="108" w:type="dxa"/>
                  <w:bottom w:w="0" w:type="dxa"/>
                  <w:right w:w="108" w:type="dxa"/>
                </w:tblCellMar>
              </w:tblPrEx>
              <w:tc>
                <w:tcPr>
                  <w:tcW w:w="193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一年级下册</w:t>
                  </w:r>
                </w:p>
              </w:tc>
              <w:tc>
                <w:tcPr>
                  <w:tcW w:w="240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第一单元</w:t>
                  </w:r>
                </w:p>
              </w:tc>
              <w:tc>
                <w:tcPr>
                  <w:tcW w:w="555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观察春天景物，用完整的句子说出自己的发现</w:t>
                  </w:r>
                </w:p>
              </w:tc>
            </w:tr>
            <w:tr>
              <w:tblPrEx>
                <w:tblBorders>
                  <w:top w:val="single" w:color="D7D7D7" w:sz="36" w:space="0"/>
                  <w:left w:val="single" w:color="D7D7D7" w:sz="36" w:space="0"/>
                  <w:bottom w:val="single" w:color="D7D7D7" w:sz="36" w:space="0"/>
                  <w:right w:val="single" w:color="D7D7D7" w:sz="36" w:space="0"/>
                  <w:insideH w:val="single" w:color="D7D7D7" w:sz="12" w:space="0"/>
                  <w:insideV w:val="none" w:color="auto" w:sz="0" w:space="0"/>
                </w:tblBorders>
                <w:tblCellMar>
                  <w:top w:w="0" w:type="dxa"/>
                  <w:left w:w="108" w:type="dxa"/>
                  <w:bottom w:w="0" w:type="dxa"/>
                  <w:right w:w="108" w:type="dxa"/>
                </w:tblCellMar>
              </w:tblPrEx>
              <w:tc>
                <w:tcPr>
                  <w:tcW w:w="193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二年级上册</w:t>
                  </w:r>
                </w:p>
              </w:tc>
              <w:tc>
                <w:tcPr>
                  <w:tcW w:w="240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第一单元（秋天主题）</w:t>
                  </w:r>
                </w:p>
              </w:tc>
              <w:tc>
                <w:tcPr>
                  <w:tcW w:w="555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观察秋天景物，运用积累的词语说清楚所见秋景特点</w:t>
                  </w:r>
                </w:p>
              </w:tc>
            </w:tr>
            <w:tr>
              <w:tblPrEx>
                <w:tblBorders>
                  <w:top w:val="single" w:color="D7D7D7" w:sz="36" w:space="0"/>
                  <w:left w:val="single" w:color="D7D7D7" w:sz="36" w:space="0"/>
                  <w:bottom w:val="single" w:color="D7D7D7" w:sz="36" w:space="0"/>
                  <w:right w:val="single" w:color="D7D7D7" w:sz="36" w:space="0"/>
                  <w:insideH w:val="single" w:color="D7D7D7" w:sz="12" w:space="0"/>
                  <w:insideV w:val="none" w:color="auto" w:sz="0" w:space="0"/>
                </w:tblBorders>
                <w:tblCellMar>
                  <w:top w:w="0" w:type="dxa"/>
                  <w:left w:w="108" w:type="dxa"/>
                  <w:bottom w:w="0" w:type="dxa"/>
                  <w:right w:w="108" w:type="dxa"/>
                </w:tblCellMar>
              </w:tblPrEx>
              <w:tc>
                <w:tcPr>
                  <w:tcW w:w="193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二年级上册</w:t>
                  </w:r>
                </w:p>
              </w:tc>
              <w:tc>
                <w:tcPr>
                  <w:tcW w:w="240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第三单元（童话主题）</w:t>
                  </w:r>
                </w:p>
              </w:tc>
              <w:tc>
                <w:tcPr>
                  <w:tcW w:w="555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借助插图，把童话中的动物特点或故事情节说清楚、说完整</w:t>
                  </w:r>
                </w:p>
              </w:tc>
            </w:tr>
            <w:tr>
              <w:tblPrEx>
                <w:tblBorders>
                  <w:top w:val="single" w:color="D7D7D7" w:sz="36" w:space="0"/>
                  <w:left w:val="single" w:color="D7D7D7" w:sz="36" w:space="0"/>
                  <w:bottom w:val="single" w:color="D7D7D7" w:sz="36" w:space="0"/>
                  <w:right w:val="single" w:color="D7D7D7" w:sz="36" w:space="0"/>
                  <w:insideH w:val="single" w:color="D7D7D7" w:sz="12" w:space="0"/>
                  <w:insideV w:val="none" w:color="auto" w:sz="0" w:space="0"/>
                </w:tblBorders>
                <w:tblCellMar>
                  <w:top w:w="0" w:type="dxa"/>
                  <w:left w:w="108" w:type="dxa"/>
                  <w:bottom w:w="0" w:type="dxa"/>
                  <w:right w:w="108" w:type="dxa"/>
                </w:tblCellMar>
              </w:tblPrEx>
              <w:tc>
                <w:tcPr>
                  <w:tcW w:w="193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二年级上册</w:t>
                  </w:r>
                </w:p>
              </w:tc>
              <w:tc>
                <w:tcPr>
                  <w:tcW w:w="240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第七单元（自然奥秘主题）</w:t>
                  </w:r>
                </w:p>
              </w:tc>
              <w:tc>
                <w:tcPr>
                  <w:tcW w:w="5550"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楷体" w:hAnsi="楷体" w:eastAsia="楷体" w:cs="楷体"/>
                      <w:b/>
                      <w:bCs/>
                      <w:sz w:val="24"/>
                      <w:szCs w:val="32"/>
                    </w:rPr>
                  </w:pPr>
                  <w:r>
                    <w:rPr>
                      <w:rFonts w:ascii="宋体" w:hAnsi="宋体" w:eastAsia="宋体" w:cs="宋体"/>
                      <w:kern w:val="0"/>
                      <w:sz w:val="20"/>
                      <w:szCs w:val="20"/>
                      <w:lang w:val="en-US" w:eastAsia="zh-CN" w:bidi="ar"/>
                    </w:rPr>
                    <w:t>联系生活观察自然现象，用积累的词句描述景物特点，尝试运用简单句式（如比喻）增强表达生动性</w:t>
                  </w:r>
                </w:p>
              </w:tc>
            </w:tr>
          </w:tbl>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sz w:val="28"/>
                <w:szCs w:val="28"/>
                <w:lang w:eastAsia="zh-CN"/>
              </w:rPr>
            </w:pPr>
            <w:r>
              <w:rPr>
                <w:rFonts w:hint="eastAsia" w:ascii="仿宋" w:hAnsi="仿宋" w:eastAsia="仿宋" w:cs="仿宋"/>
                <w:b/>
                <w:sz w:val="28"/>
                <w:szCs w:val="28"/>
              </w:rPr>
              <w:t>横向分析</w:t>
            </w:r>
            <w:r>
              <w:rPr>
                <w:rFonts w:hint="eastAsia" w:ascii="仿宋" w:hAnsi="仿宋" w:eastAsia="仿宋" w:cs="仿宋"/>
                <w:b/>
                <w:sz w:val="28"/>
                <w:szCs w:val="28"/>
                <w:lang w:eastAsia="zh-CN"/>
              </w:rPr>
              <w:t>：</w:t>
            </w:r>
          </w:p>
          <w:tbl>
            <w:tblPr>
              <w:tblStyle w:val="4"/>
              <w:tblpPr w:leftFromText="180" w:rightFromText="180" w:vertAnchor="text" w:horzAnchor="page" w:tblpX="1984"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1432"/>
              <w:gridCol w:w="2986"/>
              <w:gridCol w:w="4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exact"/>
              </w:trPr>
              <w:tc>
                <w:tcPr>
                  <w:tcW w:w="1343" w:type="dxa"/>
                  <w:tcBorders>
                    <w:top w:val="single" w:color="E54C5E" w:themeColor="accent6" w:sz="6" w:space="0"/>
                    <w:left w:val="single" w:color="E54C5E" w:themeColor="accent6" w:sz="6" w:space="0"/>
                    <w:bottom w:val="single" w:color="E54C5E" w:themeColor="accent6" w:sz="6" w:space="0"/>
                    <w:right w:val="single" w:color="F4B7BE" w:themeColor="accent6" w:themeTint="66" w:sz="6" w:space="0"/>
                  </w:tcBorders>
                  <w:shd w:val="clear" w:color="auto" w:fill="E54C5E" w:themeFill="accent6"/>
                  <w:vAlign w:val="center"/>
                </w:tcPr>
                <w:p>
                  <w:pPr>
                    <w:spacing w:line="480" w:lineRule="auto"/>
                    <w:jc w:val="center"/>
                    <w:rPr>
                      <w:rFonts w:hint="eastAsia" w:ascii="宋体" w:hAnsi="宋体" w:eastAsia="宋体"/>
                      <w:b/>
                      <w:i w:val="0"/>
                      <w:color w:val="FFFFFF"/>
                      <w:sz w:val="24"/>
                      <w:szCs w:val="28"/>
                    </w:rPr>
                  </w:pPr>
                  <w:r>
                    <w:rPr>
                      <w:rFonts w:hint="eastAsia" w:ascii="宋体" w:hAnsi="宋体" w:eastAsia="宋体"/>
                      <w:b/>
                      <w:i w:val="0"/>
                      <w:color w:val="FFFFFF"/>
                      <w:sz w:val="24"/>
                      <w:szCs w:val="28"/>
                    </w:rPr>
                    <w:t>本册单元</w:t>
                  </w:r>
                </w:p>
              </w:tc>
              <w:tc>
                <w:tcPr>
                  <w:tcW w:w="1432" w:type="dxa"/>
                  <w:tcBorders>
                    <w:top w:val="single" w:color="E54C5E" w:themeColor="accent6" w:sz="6" w:space="0"/>
                    <w:left w:val="single" w:color="F4B7BE" w:themeColor="accent6" w:themeTint="66" w:sz="6" w:space="0"/>
                    <w:bottom w:val="single" w:color="E54C5E" w:themeColor="accent6" w:sz="6" w:space="0"/>
                    <w:right w:val="single" w:color="F4B7BE" w:themeColor="accent6" w:themeTint="66" w:sz="6" w:space="0"/>
                  </w:tcBorders>
                  <w:shd w:val="clear" w:color="auto" w:fill="E54C5E" w:themeFill="accent6"/>
                  <w:vAlign w:val="center"/>
                </w:tcPr>
                <w:p>
                  <w:pPr>
                    <w:spacing w:line="480" w:lineRule="auto"/>
                    <w:jc w:val="center"/>
                    <w:rPr>
                      <w:rFonts w:hint="eastAsia" w:ascii="宋体" w:hAnsi="宋体" w:eastAsia="宋体"/>
                      <w:b/>
                      <w:i w:val="0"/>
                      <w:color w:val="FFFFFF"/>
                      <w:sz w:val="24"/>
                      <w:szCs w:val="28"/>
                    </w:rPr>
                  </w:pPr>
                  <w:r>
                    <w:rPr>
                      <w:rFonts w:hint="eastAsia" w:ascii="宋体" w:hAnsi="宋体" w:eastAsia="宋体"/>
                      <w:b/>
                      <w:i w:val="0"/>
                      <w:color w:val="FFFFFF"/>
                      <w:sz w:val="24"/>
                      <w:szCs w:val="28"/>
                    </w:rPr>
                    <w:t>单元主题</w:t>
                  </w:r>
                </w:p>
              </w:tc>
              <w:tc>
                <w:tcPr>
                  <w:tcW w:w="2986" w:type="dxa"/>
                  <w:tcBorders>
                    <w:top w:val="single" w:color="E54C5E" w:themeColor="accent6" w:sz="6" w:space="0"/>
                    <w:left w:val="single" w:color="F4B7BE" w:themeColor="accent6" w:themeTint="66" w:sz="6" w:space="0"/>
                    <w:bottom w:val="single" w:color="E54C5E" w:themeColor="accent6" w:sz="6" w:space="0"/>
                    <w:right w:val="single" w:color="F4B7BE" w:themeColor="accent6" w:themeTint="66" w:sz="6" w:space="0"/>
                  </w:tcBorders>
                  <w:shd w:val="clear" w:color="auto" w:fill="E54C5E" w:themeFill="accent6"/>
                  <w:vAlign w:val="center"/>
                </w:tcPr>
                <w:p>
                  <w:pPr>
                    <w:spacing w:line="480" w:lineRule="auto"/>
                    <w:jc w:val="center"/>
                    <w:rPr>
                      <w:rFonts w:hint="eastAsia" w:ascii="宋体" w:hAnsi="宋体" w:eastAsia="宋体"/>
                      <w:b/>
                      <w:i w:val="0"/>
                      <w:color w:val="FFFFFF"/>
                      <w:sz w:val="24"/>
                      <w:szCs w:val="28"/>
                    </w:rPr>
                  </w:pPr>
                  <w:r>
                    <w:rPr>
                      <w:rFonts w:hint="eastAsia" w:ascii="宋体" w:hAnsi="宋体" w:eastAsia="宋体"/>
                      <w:b/>
                      <w:i w:val="0"/>
                      <w:color w:val="FFFFFF"/>
                      <w:sz w:val="24"/>
                      <w:szCs w:val="28"/>
                    </w:rPr>
                    <w:t>阅读训练要素</w:t>
                  </w:r>
                </w:p>
              </w:tc>
              <w:tc>
                <w:tcPr>
                  <w:tcW w:w="4432" w:type="dxa"/>
                  <w:tcBorders>
                    <w:top w:val="single" w:color="E54C5E" w:themeColor="accent6" w:sz="6" w:space="0"/>
                    <w:left w:val="single" w:color="F4B7BE" w:themeColor="accent6" w:themeTint="66" w:sz="6" w:space="0"/>
                    <w:bottom w:val="single" w:color="E54C5E" w:themeColor="accent6" w:sz="6" w:space="0"/>
                    <w:right w:val="single" w:color="E54C5E" w:themeColor="accent6" w:sz="6" w:space="0"/>
                  </w:tcBorders>
                  <w:shd w:val="clear" w:color="auto" w:fill="E54C5E" w:themeFill="accent6"/>
                  <w:vAlign w:val="center"/>
                </w:tcPr>
                <w:p>
                  <w:pPr>
                    <w:spacing w:line="480" w:lineRule="auto"/>
                    <w:jc w:val="center"/>
                    <w:rPr>
                      <w:rFonts w:hint="eastAsia" w:ascii="宋体" w:hAnsi="宋体" w:eastAsia="宋体"/>
                      <w:b/>
                      <w:i w:val="0"/>
                      <w:color w:val="FFFFFF"/>
                      <w:sz w:val="24"/>
                      <w:szCs w:val="28"/>
                    </w:rPr>
                  </w:pPr>
                  <w:r>
                    <w:rPr>
                      <w:rFonts w:hint="eastAsia" w:ascii="宋体" w:hAnsi="宋体" w:eastAsia="宋体"/>
                      <w:b/>
                      <w:i w:val="0"/>
                      <w:color w:val="FFFFFF"/>
                      <w:sz w:val="24"/>
                      <w:szCs w:val="28"/>
                    </w:rPr>
                    <w:t>表达训练要素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trPr>
              <w:tc>
                <w:tcPr>
                  <w:tcW w:w="1343" w:type="dxa"/>
                  <w:tcBorders>
                    <w:top w:val="single" w:color="E54C5E" w:themeColor="accent6" w:sz="6" w:space="0"/>
                    <w:left w:val="single" w:color="E54C5E" w:themeColor="accent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FF"/>
                      <w:kern w:val="2"/>
                      <w:sz w:val="22"/>
                      <w:szCs w:val="22"/>
                      <w:lang w:val="en-US" w:eastAsia="zh-CN" w:bidi="ar-SA"/>
                    </w:rPr>
                  </w:pPr>
                  <w:r>
                    <w:rPr>
                      <w:rFonts w:hint="default" w:ascii="仿宋" w:hAnsi="仿宋" w:eastAsia="仿宋" w:cs="仿宋"/>
                      <w:b w:val="0"/>
                      <w:i w:val="0"/>
                      <w:color w:val="0000FF"/>
                      <w:kern w:val="2"/>
                      <w:sz w:val="22"/>
                      <w:szCs w:val="22"/>
                      <w:lang w:val="en-US" w:eastAsia="zh-CN" w:bidi="ar-SA"/>
                    </w:rPr>
                    <w:t>第一单元</w:t>
                  </w:r>
                </w:p>
              </w:tc>
              <w:tc>
                <w:tcPr>
                  <w:tcW w:w="1432" w:type="dxa"/>
                  <w:tcBorders>
                    <w:top w:val="single" w:color="E54C5E" w:themeColor="accent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FF"/>
                      <w:kern w:val="2"/>
                      <w:sz w:val="22"/>
                      <w:szCs w:val="22"/>
                      <w:lang w:val="en-US" w:eastAsia="zh-CN" w:bidi="ar-SA"/>
                    </w:rPr>
                  </w:pPr>
                  <w:r>
                    <w:rPr>
                      <w:rFonts w:hint="default" w:ascii="仿宋" w:hAnsi="仿宋" w:eastAsia="仿宋" w:cs="仿宋"/>
                      <w:b w:val="0"/>
                      <w:i w:val="0"/>
                      <w:color w:val="0000FF"/>
                      <w:kern w:val="2"/>
                      <w:sz w:val="22"/>
                      <w:szCs w:val="22"/>
                      <w:lang w:val="en-US" w:eastAsia="zh-CN" w:bidi="ar-SA"/>
                    </w:rPr>
                    <w:t>大自然的秘密</w:t>
                  </w:r>
                </w:p>
              </w:tc>
              <w:tc>
                <w:tcPr>
                  <w:tcW w:w="2986" w:type="dxa"/>
                  <w:tcBorders>
                    <w:top w:val="single" w:color="E54C5E" w:themeColor="accent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default" w:ascii="仿宋" w:hAnsi="仿宋" w:eastAsia="仿宋" w:cs="仿宋"/>
                      <w:b w:val="0"/>
                      <w:i w:val="0"/>
                      <w:color w:val="0000FF"/>
                      <w:kern w:val="2"/>
                      <w:sz w:val="22"/>
                      <w:szCs w:val="22"/>
                      <w:lang w:val="en-US" w:eastAsia="zh-CN" w:bidi="ar-SA"/>
                    </w:rPr>
                  </w:pPr>
                  <w:r>
                    <w:rPr>
                      <w:rFonts w:hint="eastAsia" w:ascii="仿宋" w:hAnsi="仿宋" w:eastAsia="仿宋" w:cs="仿宋"/>
                      <w:b w:val="0"/>
                      <w:i w:val="0"/>
                      <w:color w:val="0000FF"/>
                      <w:kern w:val="2"/>
                      <w:sz w:val="22"/>
                      <w:szCs w:val="22"/>
                      <w:lang w:val="en-US" w:eastAsia="zh-CN" w:bidi="ar-SA"/>
                    </w:rPr>
                    <w:t>1.</w:t>
                  </w:r>
                  <w:r>
                    <w:rPr>
                      <w:rFonts w:hint="default" w:ascii="仿宋" w:hAnsi="仿宋" w:eastAsia="仿宋" w:cs="仿宋"/>
                      <w:b w:val="0"/>
                      <w:i w:val="0"/>
                      <w:color w:val="0000FF"/>
                      <w:kern w:val="2"/>
                      <w:sz w:val="22"/>
                      <w:szCs w:val="22"/>
                      <w:lang w:val="en-US" w:eastAsia="zh-CN" w:bidi="ar-SA"/>
                    </w:rPr>
                    <w:t>积累并运用动作词语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FF"/>
                      <w:kern w:val="2"/>
                      <w:sz w:val="22"/>
                      <w:szCs w:val="22"/>
                      <w:lang w:val="en-US" w:eastAsia="zh-CN" w:bidi="ar-SA"/>
                    </w:rPr>
                  </w:pPr>
                  <w:r>
                    <w:rPr>
                      <w:rFonts w:hint="eastAsia" w:ascii="仿宋" w:hAnsi="仿宋" w:eastAsia="仿宋" w:cs="仿宋"/>
                      <w:b w:val="0"/>
                      <w:i w:val="0"/>
                      <w:color w:val="0000FF"/>
                      <w:kern w:val="2"/>
                      <w:sz w:val="22"/>
                      <w:szCs w:val="22"/>
                      <w:lang w:val="en-US" w:eastAsia="zh-CN" w:bidi="ar-SA"/>
                    </w:rPr>
                    <w:t>2.</w:t>
                  </w:r>
                  <w:r>
                    <w:rPr>
                      <w:rFonts w:hint="default" w:ascii="仿宋" w:hAnsi="仿宋" w:eastAsia="仿宋" w:cs="仿宋"/>
                      <w:b w:val="0"/>
                      <w:i w:val="0"/>
                      <w:color w:val="0000FF"/>
                      <w:kern w:val="2"/>
                      <w:sz w:val="22"/>
                      <w:szCs w:val="22"/>
                      <w:lang w:val="en-US" w:eastAsia="zh-CN" w:bidi="ar-SA"/>
                    </w:rPr>
                    <w:t>借助图片梳理课文内容</w:t>
                  </w:r>
                </w:p>
              </w:tc>
              <w:tc>
                <w:tcPr>
                  <w:tcW w:w="4432" w:type="dxa"/>
                  <w:tcBorders>
                    <w:top w:val="single" w:color="E54C5E" w:themeColor="accent6" w:sz="6" w:space="0"/>
                    <w:left w:val="single" w:color="F4B7BE" w:themeColor="accent6" w:themeTint="66" w:sz="6" w:space="0"/>
                    <w:bottom w:val="single" w:color="F4B7BE" w:themeColor="accent6" w:themeTint="66" w:sz="6" w:space="0"/>
                    <w:right w:val="single" w:color="E54C5E" w:themeColor="accent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default" w:ascii="仿宋" w:hAnsi="仿宋" w:eastAsia="仿宋" w:cs="仿宋"/>
                      <w:b w:val="0"/>
                      <w:i w:val="0"/>
                      <w:color w:val="0000FF"/>
                      <w:kern w:val="2"/>
                      <w:sz w:val="22"/>
                      <w:szCs w:val="22"/>
                      <w:lang w:val="en-US" w:eastAsia="zh-CN" w:bidi="ar-SA"/>
                    </w:rPr>
                  </w:pPr>
                  <w:r>
                    <w:rPr>
                      <w:rFonts w:hint="default" w:ascii="仿宋" w:hAnsi="仿宋" w:eastAsia="仿宋" w:cs="仿宋"/>
                      <w:b w:val="0"/>
                      <w:i w:val="0"/>
                      <w:color w:val="0000FF"/>
                      <w:kern w:val="2"/>
                      <w:sz w:val="22"/>
                      <w:szCs w:val="22"/>
                      <w:lang w:val="en-US" w:eastAsia="zh-CN" w:bidi="ar-SA"/>
                    </w:rPr>
                    <w:t>1.用“有时候……”句式描述自然现象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FF"/>
                      <w:kern w:val="2"/>
                      <w:sz w:val="22"/>
                      <w:szCs w:val="22"/>
                      <w:lang w:val="en-US" w:eastAsia="zh-CN" w:bidi="ar-SA"/>
                    </w:rPr>
                  </w:pPr>
                  <w:r>
                    <w:rPr>
                      <w:rFonts w:hint="default" w:ascii="仿宋" w:hAnsi="仿宋" w:eastAsia="仿宋" w:cs="仿宋"/>
                      <w:b w:val="0"/>
                      <w:i w:val="0"/>
                      <w:color w:val="0000FF"/>
                      <w:kern w:val="2"/>
                      <w:sz w:val="22"/>
                      <w:szCs w:val="22"/>
                      <w:lang w:val="en-US" w:eastAsia="zh-CN" w:bidi="ar-SA"/>
                    </w:rPr>
                    <w:t>2.清楚介绍动物的“有趣之处”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2" w:hRule="exact"/>
              </w:trPr>
              <w:tc>
                <w:tcPr>
                  <w:tcW w:w="1343" w:type="dxa"/>
                  <w:tcBorders>
                    <w:top w:val="single" w:color="F4B7BE" w:themeColor="accent6" w:themeTint="66" w:sz="6" w:space="0"/>
                    <w:left w:val="single" w:color="E54C5E" w:themeColor="accent6" w:sz="6" w:space="0"/>
                    <w:bottom w:val="single" w:color="F4B7BE" w:themeColor="accent6" w:themeTint="6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第二单元</w:t>
                  </w:r>
                </w:p>
              </w:tc>
              <w:tc>
                <w:tcPr>
                  <w:tcW w:w="1432"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识字与生活情境</w:t>
                  </w:r>
                </w:p>
              </w:tc>
              <w:tc>
                <w:tcPr>
                  <w:tcW w:w="2986"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eastAsia" w:ascii="仿宋" w:hAnsi="仿宋" w:eastAsia="仿宋" w:cs="仿宋"/>
                      <w:b w:val="0"/>
                      <w:i w:val="0"/>
                      <w:color w:val="000000"/>
                      <w:kern w:val="2"/>
                      <w:sz w:val="22"/>
                      <w:szCs w:val="22"/>
                      <w:lang w:val="en-US" w:eastAsia="zh-CN" w:bidi="ar-SA"/>
                    </w:rPr>
                    <w:t>1.</w:t>
                  </w:r>
                  <w:r>
                    <w:rPr>
                      <w:rFonts w:hint="default" w:ascii="仿宋" w:hAnsi="仿宋" w:eastAsia="仿宋" w:cs="仿宋"/>
                      <w:b w:val="0"/>
                      <w:i w:val="0"/>
                      <w:color w:val="000000"/>
                      <w:kern w:val="2"/>
                      <w:sz w:val="22"/>
                      <w:szCs w:val="22"/>
                      <w:lang w:val="en-US" w:eastAsia="zh-CN" w:bidi="ar-SA"/>
                    </w:rPr>
                    <w:t>发现汉字规律（形声字、归</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类识字）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2.借助歌谣自主识字</w:t>
                  </w:r>
                </w:p>
              </w:tc>
              <w:tc>
                <w:tcPr>
                  <w:tcW w:w="4432" w:type="dxa"/>
                  <w:tcBorders>
                    <w:top w:val="single" w:color="F4B7BE" w:themeColor="accent6" w:themeTint="66" w:sz="6" w:space="0"/>
                    <w:left w:val="single" w:color="F4B7BE" w:themeColor="accent6" w:themeTint="66" w:sz="6" w:space="0"/>
                    <w:bottom w:val="single" w:color="F4B7BE" w:themeColor="accent6" w:themeTint="66" w:sz="6" w:space="0"/>
                    <w:right w:val="single" w:color="E54C5E" w:themeColor="accent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1.仿写识字歌谣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2.用数量词描述生活场景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exact"/>
              </w:trPr>
              <w:tc>
                <w:tcPr>
                  <w:tcW w:w="1343" w:type="dxa"/>
                  <w:tcBorders>
                    <w:top w:val="single" w:color="F4B7BE" w:themeColor="accent6" w:themeTint="66" w:sz="6" w:space="0"/>
                    <w:left w:val="single" w:color="E54C5E" w:themeColor="accent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第三单元</w:t>
                  </w:r>
                </w:p>
              </w:tc>
              <w:tc>
                <w:tcPr>
                  <w:tcW w:w="1432"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儿童生活与观察</w:t>
                  </w:r>
                </w:p>
              </w:tc>
              <w:tc>
                <w:tcPr>
                  <w:tcW w:w="2986"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eastAsia" w:ascii="仿宋" w:hAnsi="仿宋" w:eastAsia="仿宋" w:cs="仿宋"/>
                      <w:b w:val="0"/>
                      <w:i w:val="0"/>
                      <w:color w:val="000000"/>
                      <w:kern w:val="2"/>
                      <w:sz w:val="22"/>
                      <w:szCs w:val="22"/>
                      <w:lang w:val="en-US" w:eastAsia="zh-CN" w:bidi="ar-SA"/>
                    </w:rPr>
                    <w:t>1.</w:t>
                  </w:r>
                  <w:r>
                    <w:rPr>
                      <w:rFonts w:hint="default" w:ascii="仿宋" w:hAnsi="仿宋" w:eastAsia="仿宋" w:cs="仿宋"/>
                      <w:b w:val="0"/>
                      <w:i w:val="0"/>
                      <w:color w:val="000000"/>
                      <w:kern w:val="2"/>
                      <w:sz w:val="22"/>
                      <w:szCs w:val="22"/>
                      <w:lang w:val="en-US" w:eastAsia="zh-CN" w:bidi="ar-SA"/>
                    </w:rPr>
                    <w:t>说出阅读后的感受与想法</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2.借助关键词句理解课文内容</w:t>
                  </w:r>
                </w:p>
              </w:tc>
              <w:tc>
                <w:tcPr>
                  <w:tcW w:w="4432" w:type="dxa"/>
                  <w:tcBorders>
                    <w:top w:val="single" w:color="F4B7BE" w:themeColor="accent6" w:themeTint="66" w:sz="6" w:space="0"/>
                    <w:left w:val="single" w:color="F4B7BE" w:themeColor="accent6" w:themeTint="66" w:sz="6" w:space="0"/>
                    <w:bottom w:val="single" w:color="F4B7BE" w:themeColor="accent6" w:themeTint="66" w:sz="6" w:space="0"/>
                    <w:right w:val="single" w:color="E54C5E" w:themeColor="accent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1.按顺序讲清楚一件事（如“帮妈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妈做事”）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2.礼貌回应他人的分享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exact"/>
              </w:trPr>
              <w:tc>
                <w:tcPr>
                  <w:tcW w:w="1343" w:type="dxa"/>
                  <w:tcBorders>
                    <w:top w:val="single" w:color="F4B7BE" w:themeColor="accent6" w:themeTint="66" w:sz="6" w:space="0"/>
                    <w:left w:val="single" w:color="E54C5E" w:themeColor="accent6" w:sz="6" w:space="0"/>
                    <w:bottom w:val="single" w:color="F4B7BE" w:themeColor="accent6" w:themeTint="6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第四单元</w:t>
                  </w:r>
                </w:p>
              </w:tc>
              <w:tc>
                <w:tcPr>
                  <w:tcW w:w="1432"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祖国山河之美</w:t>
                  </w:r>
                </w:p>
              </w:tc>
              <w:tc>
                <w:tcPr>
                  <w:tcW w:w="2986"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eastAsia" w:ascii="仿宋" w:hAnsi="仿宋" w:eastAsia="仿宋" w:cs="仿宋"/>
                      <w:b w:val="0"/>
                      <w:i w:val="0"/>
                      <w:color w:val="000000"/>
                      <w:kern w:val="2"/>
                      <w:sz w:val="22"/>
                      <w:szCs w:val="22"/>
                      <w:lang w:val="en-US" w:eastAsia="zh-CN" w:bidi="ar-SA"/>
                    </w:rPr>
                    <w:t>1.</w:t>
                  </w:r>
                  <w:r>
                    <w:rPr>
                      <w:rFonts w:hint="default" w:ascii="仿宋" w:hAnsi="仿宋" w:eastAsia="仿宋" w:cs="仿宋"/>
                      <w:b w:val="0"/>
                      <w:i w:val="0"/>
                      <w:color w:val="000000"/>
                      <w:kern w:val="2"/>
                      <w:sz w:val="22"/>
                      <w:szCs w:val="22"/>
                      <w:lang w:val="en-US" w:eastAsia="zh-CN" w:bidi="ar-SA"/>
                    </w:rPr>
                    <w:t>朗读古诗，想象画面</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2.借助关键句感受景物特点</w:t>
                  </w:r>
                </w:p>
              </w:tc>
              <w:tc>
                <w:tcPr>
                  <w:tcW w:w="4432" w:type="dxa"/>
                  <w:tcBorders>
                    <w:top w:val="single" w:color="F4B7BE" w:themeColor="accent6" w:themeTint="66" w:sz="6" w:space="0"/>
                    <w:left w:val="single" w:color="F4B7BE" w:themeColor="accent6" w:themeTint="66" w:sz="6" w:space="0"/>
                    <w:bottom w:val="single" w:color="F4B7BE" w:themeColor="accent6" w:themeTint="66" w:sz="6" w:space="0"/>
                    <w:right w:val="single" w:color="E54C5E" w:themeColor="accent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1.用“像……”等比喻句描述景物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2.介绍自己喜欢的一处美景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7" w:hRule="exact"/>
              </w:trPr>
              <w:tc>
                <w:tcPr>
                  <w:tcW w:w="1343" w:type="dxa"/>
                  <w:tcBorders>
                    <w:top w:val="single" w:color="F4B7BE" w:themeColor="accent6" w:themeTint="66" w:sz="6" w:space="0"/>
                    <w:left w:val="single" w:color="E54C5E" w:themeColor="accent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第五单元</w:t>
                  </w:r>
                </w:p>
              </w:tc>
              <w:tc>
                <w:tcPr>
                  <w:tcW w:w="1432"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思维与智慧</w:t>
                  </w:r>
                </w:p>
              </w:tc>
              <w:tc>
                <w:tcPr>
                  <w:tcW w:w="2986"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eastAsia" w:ascii="仿宋" w:hAnsi="仿宋" w:eastAsia="仿宋" w:cs="仿宋"/>
                      <w:b w:val="0"/>
                      <w:i w:val="0"/>
                      <w:color w:val="000000"/>
                      <w:kern w:val="2"/>
                      <w:sz w:val="22"/>
                      <w:szCs w:val="22"/>
                      <w:lang w:val="en-US" w:eastAsia="zh-CN" w:bidi="ar-SA"/>
                    </w:rPr>
                    <w:t>1.</w:t>
                  </w:r>
                  <w:r>
                    <w:rPr>
                      <w:rFonts w:hint="default" w:ascii="仿宋" w:hAnsi="仿宋" w:eastAsia="仿宋" w:cs="仿宋"/>
                      <w:b w:val="0"/>
                      <w:i w:val="0"/>
                      <w:color w:val="000000"/>
                      <w:kern w:val="2"/>
                      <w:sz w:val="22"/>
                      <w:szCs w:val="22"/>
                      <w:lang w:val="en-US" w:eastAsia="zh-CN" w:bidi="ar-SA"/>
                    </w:rPr>
                    <w:t>借助提示梳理故事的起因、经过、结果</w:t>
                  </w:r>
                  <w:r>
                    <w:rPr>
                      <w:rFonts w:hint="eastAsia" w:ascii="仿宋" w:hAnsi="仿宋" w:eastAsia="仿宋" w:cs="仿宋"/>
                      <w:b w:val="0"/>
                      <w:i w:val="0"/>
                      <w:color w:val="000000"/>
                      <w:kern w:val="2"/>
                      <w:sz w:val="22"/>
                      <w:szCs w:val="22"/>
                      <w:lang w:val="en-US" w:eastAsia="zh-CN" w:bidi="ar-SA"/>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2.体会故事中的道理</w:t>
                  </w:r>
                </w:p>
              </w:tc>
              <w:tc>
                <w:tcPr>
                  <w:tcW w:w="4432" w:type="dxa"/>
                  <w:tcBorders>
                    <w:top w:val="single" w:color="F4B7BE" w:themeColor="accent6" w:themeTint="66" w:sz="6" w:space="0"/>
                    <w:left w:val="single" w:color="F4B7BE" w:themeColor="accent6" w:themeTint="66" w:sz="6" w:space="0"/>
                    <w:bottom w:val="single" w:color="F4B7BE" w:themeColor="accent6" w:themeTint="66" w:sz="6" w:space="0"/>
                    <w:right w:val="single" w:color="E54C5E" w:themeColor="accent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1.分角色表演故事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2.用“先……再……最后……”讲清楚做事步骤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exact"/>
              </w:trPr>
              <w:tc>
                <w:tcPr>
                  <w:tcW w:w="1343" w:type="dxa"/>
                  <w:tcBorders>
                    <w:top w:val="single" w:color="F4B7BE" w:themeColor="accent6" w:themeTint="66" w:sz="6" w:space="0"/>
                    <w:left w:val="single" w:color="E54C5E" w:themeColor="accent6" w:sz="6" w:space="0"/>
                    <w:bottom w:val="single" w:color="F4B7BE" w:themeColor="accent6" w:themeTint="6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第六单元</w:t>
                  </w:r>
                </w:p>
              </w:tc>
              <w:tc>
                <w:tcPr>
                  <w:tcW w:w="1432"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伟人品质与榜样</w:t>
                  </w:r>
                </w:p>
              </w:tc>
              <w:tc>
                <w:tcPr>
                  <w:tcW w:w="2986"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eastAsia" w:ascii="仿宋" w:hAnsi="仿宋" w:eastAsia="仿宋" w:cs="仿宋"/>
                      <w:b w:val="0"/>
                      <w:i w:val="0"/>
                      <w:color w:val="000000"/>
                      <w:kern w:val="2"/>
                      <w:sz w:val="22"/>
                      <w:szCs w:val="22"/>
                      <w:lang w:val="en-US" w:eastAsia="zh-CN" w:bidi="ar-SA"/>
                    </w:rPr>
                    <w:t>1.</w:t>
                  </w:r>
                  <w:r>
                    <w:rPr>
                      <w:rFonts w:hint="default" w:ascii="仿宋" w:hAnsi="仿宋" w:eastAsia="仿宋" w:cs="仿宋"/>
                      <w:b w:val="0"/>
                      <w:i w:val="0"/>
                      <w:color w:val="000000"/>
                      <w:kern w:val="2"/>
                      <w:sz w:val="22"/>
                      <w:szCs w:val="22"/>
                      <w:lang w:val="en-US" w:eastAsia="zh-CN" w:bidi="ar-SA"/>
                    </w:rPr>
                    <w:t>抓住人物的动作、语言体会</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2.联系上下文理解词语意思</w:t>
                  </w:r>
                </w:p>
              </w:tc>
              <w:tc>
                <w:tcPr>
                  <w:tcW w:w="4432" w:type="dxa"/>
                  <w:tcBorders>
                    <w:top w:val="single" w:color="F4B7BE" w:themeColor="accent6" w:themeTint="66" w:sz="6" w:space="0"/>
                    <w:left w:val="single" w:color="F4B7BE" w:themeColor="accent6" w:themeTint="66" w:sz="6" w:space="0"/>
                    <w:bottom w:val="single" w:color="F4B7BE" w:themeColor="accent6" w:themeTint="66" w:sz="6" w:space="0"/>
                    <w:right w:val="single" w:color="E54C5E" w:themeColor="accent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1.写句子赞美身边的“榜样”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2.清楚讲述伟人的一个小故事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exact"/>
              </w:trPr>
              <w:tc>
                <w:tcPr>
                  <w:tcW w:w="1343" w:type="dxa"/>
                  <w:tcBorders>
                    <w:top w:val="single" w:color="F4B7BE" w:themeColor="accent6" w:themeTint="66" w:sz="6" w:space="0"/>
                    <w:left w:val="single" w:color="E54C5E" w:themeColor="accent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第七单元</w:t>
                  </w:r>
                </w:p>
              </w:tc>
              <w:tc>
                <w:tcPr>
                  <w:tcW w:w="1432"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自然现象与科学意识</w:t>
                  </w:r>
                </w:p>
              </w:tc>
              <w:tc>
                <w:tcPr>
                  <w:tcW w:w="2986" w:type="dxa"/>
                  <w:tcBorders>
                    <w:top w:val="single" w:color="F4B7BE" w:themeColor="accent6" w:themeTint="66" w:sz="6" w:space="0"/>
                    <w:left w:val="single" w:color="F4B7BE" w:themeColor="accent6" w:themeTint="66" w:sz="6" w:space="0"/>
                    <w:bottom w:val="single" w:color="F4B7BE" w:themeColor="accent6" w:themeTint="66" w:sz="6" w:space="0"/>
                    <w:right w:val="single" w:color="F4B7BE" w:themeColor="accent6" w:themeTint="66" w:sz="6" w:space="0"/>
                  </w:tcBorders>
                  <w:shd w:val="clear" w:color="auto" w:fill="FFFFFF"/>
                  <w:vAlign w:val="top"/>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eastAsia" w:ascii="仿宋" w:hAnsi="仿宋" w:eastAsia="仿宋" w:cs="仿宋"/>
                      <w:b w:val="0"/>
                      <w:i w:val="0"/>
                      <w:color w:val="000000"/>
                      <w:kern w:val="2"/>
                      <w:sz w:val="22"/>
                      <w:szCs w:val="22"/>
                      <w:lang w:val="en-US" w:eastAsia="zh-CN" w:bidi="ar-SA"/>
                    </w:rPr>
                    <w:t>1.</w:t>
                  </w:r>
                  <w:r>
                    <w:rPr>
                      <w:rFonts w:hint="default" w:ascii="仿宋" w:hAnsi="仿宋" w:eastAsia="仿宋" w:cs="仿宋"/>
                      <w:b w:val="0"/>
                      <w:i w:val="0"/>
                      <w:color w:val="000000"/>
                      <w:kern w:val="2"/>
                      <w:sz w:val="22"/>
                      <w:szCs w:val="22"/>
                      <w:lang w:val="en-US" w:eastAsia="zh-CN" w:bidi="ar-SA"/>
                    </w:rPr>
                    <w:t>借助图表梳理信息（如“天气变化”）</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2.阅读科普短文，提取关键信息</w:t>
                  </w:r>
                </w:p>
              </w:tc>
              <w:tc>
                <w:tcPr>
                  <w:tcW w:w="4432" w:type="dxa"/>
                  <w:tcBorders>
                    <w:top w:val="single" w:color="F4B7BE" w:themeColor="accent6" w:themeTint="66" w:sz="6" w:space="0"/>
                    <w:left w:val="single" w:color="F4B7BE" w:themeColor="accent6" w:themeTint="66" w:sz="6" w:space="0"/>
                    <w:bottom w:val="single" w:color="F4B7BE" w:themeColor="accent6" w:themeTint="66" w:sz="6" w:space="0"/>
                    <w:right w:val="single" w:color="E54C5E" w:themeColor="accent6" w:sz="6" w:space="0"/>
                  </w:tcBorders>
                  <w:shd w:val="clear" w:color="auto" w:fill="FFFFFF"/>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1.用图文结合的方式介绍一种自然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现象</w:t>
                  </w:r>
                  <w:r>
                    <w:rPr>
                      <w:rFonts w:hint="eastAsia" w:ascii="仿宋" w:hAnsi="仿宋" w:eastAsia="仿宋" w:cs="仿宋"/>
                      <w:b w:val="0"/>
                      <w:i w:val="0"/>
                      <w:color w:val="000000"/>
                      <w:kern w:val="2"/>
                      <w:sz w:val="22"/>
                      <w:szCs w:val="22"/>
                      <w:lang w:val="en-US" w:eastAsia="zh-CN" w:bidi="ar-SA"/>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2.有条理地说明“如何保护自己”（如避雨）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3" w:hRule="exact"/>
              </w:trPr>
              <w:tc>
                <w:tcPr>
                  <w:tcW w:w="1343" w:type="dxa"/>
                  <w:tcBorders>
                    <w:top w:val="single" w:color="F4B7BE" w:themeColor="accent6" w:themeTint="66" w:sz="6" w:space="0"/>
                    <w:left w:val="single" w:color="E54C5E" w:themeColor="accent6" w:sz="6" w:space="0"/>
                    <w:bottom w:val="single" w:color="E54C5E" w:themeColor="accent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2"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第八单元</w:t>
                  </w:r>
                </w:p>
              </w:tc>
              <w:tc>
                <w:tcPr>
                  <w:tcW w:w="1432" w:type="dxa"/>
                  <w:tcBorders>
                    <w:top w:val="single" w:color="F4B7BE" w:themeColor="accent6" w:themeTint="66" w:sz="6" w:space="0"/>
                    <w:left w:val="single" w:color="F4B7BE" w:themeColor="accent6" w:themeTint="66" w:sz="6" w:space="0"/>
                    <w:bottom w:val="single" w:color="E54C5E" w:themeColor="accent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寓言与成长启示</w:t>
                  </w:r>
                </w:p>
              </w:tc>
              <w:tc>
                <w:tcPr>
                  <w:tcW w:w="2986" w:type="dxa"/>
                  <w:tcBorders>
                    <w:top w:val="single" w:color="F4B7BE" w:themeColor="accent6" w:themeTint="66" w:sz="6" w:space="0"/>
                    <w:left w:val="single" w:color="F4B7BE" w:themeColor="accent6" w:themeTint="66" w:sz="6" w:space="0"/>
                    <w:bottom w:val="single" w:color="E54C5E" w:themeColor="accent6" w:sz="6" w:space="0"/>
                    <w:right w:val="single" w:color="F4B7BE" w:themeColor="accent6" w:themeTint="66" w:sz="6" w:space="0"/>
                  </w:tcBorders>
                  <w:shd w:val="clear" w:color="auto" w:fill="FCEDEF" w:themeFill="accent6" w:themeFillTint="19"/>
                  <w:vAlign w:val="top"/>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default" w:ascii="仿宋" w:hAnsi="仿宋" w:eastAsia="仿宋" w:cs="仿宋"/>
                      <w:b w:val="0"/>
                      <w:i w:val="0"/>
                      <w:color w:val="000000"/>
                      <w:kern w:val="2"/>
                      <w:sz w:val="22"/>
                      <w:szCs w:val="22"/>
                      <w:lang w:val="en-US" w:eastAsia="zh-CN" w:bidi="ar-SA"/>
                    </w:rPr>
                  </w:pPr>
                  <w:r>
                    <w:rPr>
                      <w:rFonts w:hint="eastAsia" w:ascii="仿宋" w:hAnsi="仿宋" w:eastAsia="仿宋" w:cs="仿宋"/>
                      <w:b w:val="0"/>
                      <w:i w:val="0"/>
                      <w:color w:val="000000"/>
                      <w:kern w:val="2"/>
                      <w:sz w:val="22"/>
                      <w:szCs w:val="22"/>
                      <w:lang w:val="en-US" w:eastAsia="zh-CN" w:bidi="ar-SA"/>
                    </w:rPr>
                    <w:t>1.</w:t>
                  </w:r>
                  <w:r>
                    <w:rPr>
                      <w:rFonts w:hint="default" w:ascii="仿宋" w:hAnsi="仿宋" w:eastAsia="仿宋" w:cs="仿宋"/>
                      <w:b w:val="0"/>
                      <w:i w:val="0"/>
                      <w:color w:val="000000"/>
                      <w:kern w:val="2"/>
                      <w:sz w:val="22"/>
                      <w:szCs w:val="22"/>
                      <w:lang w:val="en-US" w:eastAsia="zh-CN" w:bidi="ar-SA"/>
                    </w:rPr>
                    <w:t>读懂寓言，联系生活理解寓意</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 对比不同故事的相似道理</w:t>
                  </w:r>
                </w:p>
              </w:tc>
              <w:tc>
                <w:tcPr>
                  <w:tcW w:w="4432" w:type="dxa"/>
                  <w:tcBorders>
                    <w:top w:val="single" w:color="F4B7BE" w:themeColor="accent6" w:themeTint="66" w:sz="6" w:space="0"/>
                    <w:left w:val="single" w:color="F4B7BE" w:themeColor="accent6" w:themeTint="66" w:sz="6" w:space="0"/>
                    <w:bottom w:val="single" w:color="E54C5E" w:themeColor="accent6" w:sz="6" w:space="0"/>
                    <w:right w:val="single" w:color="E54C5E" w:themeColor="accent6" w:sz="6" w:space="0"/>
                  </w:tcBorders>
                  <w:shd w:val="clear" w:color="auto" w:fill="FCEDEF" w:themeFill="accent6" w:themeFillTint="19"/>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default"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1.仿写“要是……就……”的劝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2"/>
                      <w:szCs w:val="22"/>
                      <w:lang w:val="en-US" w:eastAsia="zh-CN" w:bidi="ar-SA"/>
                    </w:rPr>
                  </w:pPr>
                  <w:r>
                    <w:rPr>
                      <w:rFonts w:hint="default" w:ascii="仿宋" w:hAnsi="仿宋" w:eastAsia="仿宋" w:cs="仿宋"/>
                      <w:b w:val="0"/>
                      <w:i w:val="0"/>
                      <w:color w:val="000000"/>
                      <w:kern w:val="2"/>
                      <w:sz w:val="22"/>
                      <w:szCs w:val="22"/>
                      <w:lang w:val="en-US" w:eastAsia="zh-CN" w:bidi="ar-SA"/>
                    </w:rPr>
                    <w:t>2.分享自己从故事中得到的启示</w:t>
                  </w:r>
                </w:p>
              </w:tc>
            </w:tr>
          </w:tbl>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drawing>
                <wp:anchor distT="0" distB="0" distL="114300" distR="114300" simplePos="0" relativeHeight="251693056" behindDoc="1" locked="0" layoutInCell="1" allowOverlap="1">
                  <wp:simplePos x="0" y="0"/>
                  <wp:positionH relativeFrom="column">
                    <wp:posOffset>-2839085</wp:posOffset>
                  </wp:positionH>
                  <wp:positionV relativeFrom="paragraph">
                    <wp:posOffset>-960120</wp:posOffset>
                  </wp:positionV>
                  <wp:extent cx="10683875" cy="7577455"/>
                  <wp:effectExtent l="0" t="0" r="3175" b="444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3" w:hRule="atLeast"/>
        </w:trPr>
        <w:tc>
          <w:tcPr>
            <w:tcW w:w="2690" w:type="dxa"/>
            <w:vAlign w:val="center"/>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drawing>
                <wp:anchor distT="0" distB="0" distL="114300" distR="114300" simplePos="0" relativeHeight="251663360" behindDoc="1" locked="0" layoutInCell="1" allowOverlap="1">
                  <wp:simplePos x="0" y="0"/>
                  <wp:positionH relativeFrom="column">
                    <wp:posOffset>-1130935</wp:posOffset>
                  </wp:positionH>
                  <wp:positionV relativeFrom="paragraph">
                    <wp:posOffset>-960120</wp:posOffset>
                  </wp:positionV>
                  <wp:extent cx="10683875" cy="7577455"/>
                  <wp:effectExtent l="0" t="0" r="14605" b="1206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教学方法</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纵横分析</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10764" w:type="dxa"/>
            <w:gridSpan w:val="4"/>
            <w:vAlign w:val="center"/>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纵向分析：</w:t>
            </w:r>
          </w:p>
          <w:tbl>
            <w:tblPr>
              <w:tblStyle w:val="4"/>
              <w:tblW w:w="10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1581"/>
              <w:gridCol w:w="3704"/>
              <w:gridCol w:w="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Borders>
                    <w:top w:val="single" w:color="000000" w:sz="6" w:space="0"/>
                    <w:left w:val="single" w:color="000000" w:sz="6" w:space="0"/>
                    <w:bottom w:val="single" w:color="999999" w:sz="6" w:space="0"/>
                    <w:right w:val="single" w:color="999999" w:sz="6" w:space="0"/>
                  </w:tcBorders>
                  <w:shd w:val="clear" w:color="auto" w:fill="FFFFFF"/>
                  <w:vAlign w:val="center"/>
                </w:tcPr>
                <w:p>
                  <w:pPr>
                    <w:jc w:val="center"/>
                    <w:rPr>
                      <w:rFonts w:hint="eastAsia"/>
                      <w:b/>
                      <w:i w:val="0"/>
                      <w:color w:val="000000"/>
                      <w:vertAlign w:val="baseline"/>
                    </w:rPr>
                  </w:pPr>
                  <w:r>
                    <w:rPr>
                      <w:rFonts w:hint="eastAsia"/>
                    </w:rPr>
                    <w:t>册序单元</w:t>
                  </w:r>
                </w:p>
              </w:tc>
              <w:tc>
                <w:tcPr>
                  <w:tcW w:w="1581" w:type="dxa"/>
                  <w:tcBorders>
                    <w:top w:val="single" w:color="000000" w:sz="6" w:space="0"/>
                    <w:left w:val="single" w:color="999999" w:sz="6" w:space="0"/>
                    <w:bottom w:val="single" w:color="999999" w:sz="6" w:space="0"/>
                    <w:right w:val="single" w:color="999999" w:sz="6" w:space="0"/>
                  </w:tcBorders>
                  <w:shd w:val="clear" w:color="auto" w:fill="FFFFFF"/>
                  <w:vAlign w:val="center"/>
                </w:tcPr>
                <w:p>
                  <w:pPr>
                    <w:jc w:val="center"/>
                    <w:rPr>
                      <w:rFonts w:hint="eastAsia"/>
                      <w:b/>
                      <w:i w:val="0"/>
                      <w:color w:val="000000"/>
                      <w:vertAlign w:val="baseline"/>
                    </w:rPr>
                  </w:pPr>
                  <w:r>
                    <w:rPr>
                      <w:rFonts w:hint="eastAsia"/>
                    </w:rPr>
                    <w:t>单元主题</w:t>
                  </w:r>
                </w:p>
              </w:tc>
              <w:tc>
                <w:tcPr>
                  <w:tcW w:w="3704" w:type="dxa"/>
                  <w:tcBorders>
                    <w:top w:val="single" w:color="000000" w:sz="6" w:space="0"/>
                    <w:left w:val="single" w:color="999999" w:sz="6" w:space="0"/>
                    <w:bottom w:val="single" w:color="999999" w:sz="6" w:space="0"/>
                    <w:right w:val="single" w:color="999999" w:sz="6" w:space="0"/>
                  </w:tcBorders>
                  <w:shd w:val="clear" w:color="auto" w:fill="FFFFFF"/>
                  <w:vAlign w:val="center"/>
                </w:tcPr>
                <w:p>
                  <w:pPr>
                    <w:jc w:val="center"/>
                    <w:rPr>
                      <w:rFonts w:hint="eastAsia"/>
                      <w:b/>
                      <w:i w:val="0"/>
                      <w:color w:val="000000"/>
                      <w:vertAlign w:val="baseline"/>
                    </w:rPr>
                  </w:pPr>
                  <w:r>
                    <w:rPr>
                      <w:rFonts w:hint="eastAsia"/>
                    </w:rPr>
                    <w:t>阅读训练要素</w:t>
                  </w:r>
                </w:p>
              </w:tc>
              <w:tc>
                <w:tcPr>
                  <w:tcW w:w="3395" w:type="dxa"/>
                  <w:tcBorders>
                    <w:top w:val="single" w:color="000000" w:sz="6" w:space="0"/>
                    <w:left w:val="single" w:color="999999" w:sz="6" w:space="0"/>
                    <w:bottom w:val="single" w:color="999999" w:sz="6" w:space="0"/>
                    <w:right w:val="single" w:color="999999" w:sz="6" w:space="0"/>
                  </w:tcBorders>
                  <w:shd w:val="clear" w:color="auto" w:fill="FFFFFF"/>
                  <w:vAlign w:val="center"/>
                </w:tcPr>
                <w:p>
                  <w:pPr>
                    <w:jc w:val="center"/>
                    <w:rPr>
                      <w:rFonts w:hint="eastAsia"/>
                      <w:b/>
                      <w:i w:val="0"/>
                      <w:color w:val="000000"/>
                      <w:vertAlign w:val="baseline"/>
                    </w:rPr>
                  </w:pPr>
                  <w:r>
                    <w:rPr>
                      <w:rFonts w:hint="eastAsia"/>
                    </w:rPr>
                    <w:t>语文要素（技能 / 写法）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Borders>
                    <w:top w:val="single" w:color="999999" w:sz="6" w:space="0"/>
                    <w:left w:val="single" w:color="000000" w:sz="6" w:space="0"/>
                    <w:bottom w:val="single" w:color="999999" w:sz="6" w:space="0"/>
                    <w:right w:val="single" w:color="999999" w:sz="6" w:space="0"/>
                  </w:tcBorders>
                  <w:shd w:val="clear" w:color="auto" w:fill="FFFFFF"/>
                  <w:vAlign w:val="top"/>
                </w:tcPr>
                <w:p>
                  <w:pPr>
                    <w:snapToGrid w:val="0"/>
                    <w:rPr>
                      <w:rFonts w:hint="eastAsia" w:asciiTheme="minorHAnsi" w:hAnsiTheme="minorHAnsi" w:eastAsiaTheme="minorEastAsia" w:cstheme="minorBidi"/>
                      <w:b/>
                      <w:i w:val="0"/>
                      <w:color w:val="000000"/>
                      <w:kern w:val="2"/>
                      <w:sz w:val="18"/>
                      <w:szCs w:val="21"/>
                      <w:vertAlign w:val="baseline"/>
                      <w:lang w:val="en-US" w:eastAsia="zh-CN" w:bidi="ar-SA"/>
                    </w:rPr>
                  </w:pPr>
                  <w:r>
                    <w:rPr>
                      <w:rFonts w:hint="eastAsia"/>
                      <w:sz w:val="18"/>
                      <w:szCs w:val="21"/>
                    </w:rPr>
                    <w:t>二下第二单元</w:t>
                  </w:r>
                </w:p>
              </w:tc>
              <w:tc>
                <w:tcPr>
                  <w:tcW w:w="1581" w:type="dxa"/>
                  <w:tcBorders>
                    <w:top w:val="single" w:color="999999" w:sz="6" w:space="0"/>
                    <w:left w:val="single" w:color="999999" w:sz="6" w:space="0"/>
                    <w:bottom w:val="single" w:color="999999" w:sz="6" w:space="0"/>
                    <w:right w:val="single" w:color="999999" w:sz="6" w:space="0"/>
                  </w:tcBorders>
                  <w:shd w:val="clear" w:color="auto" w:fill="FFFFFF"/>
                </w:tcPr>
                <w:p>
                  <w:pPr>
                    <w:rPr>
                      <w:rFonts w:hint="eastAsia"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关爱</w:t>
                  </w:r>
                </w:p>
              </w:tc>
              <w:tc>
                <w:tcPr>
                  <w:tcW w:w="3704" w:type="dxa"/>
                  <w:tcBorders>
                    <w:top w:val="single" w:color="999999" w:sz="6" w:space="0"/>
                    <w:left w:val="single" w:color="999999" w:sz="6" w:space="0"/>
                    <w:bottom w:val="single" w:color="999999" w:sz="6" w:space="0"/>
                    <w:right w:val="single" w:color="999999" w:sz="6" w:space="0"/>
                  </w:tcBorders>
                  <w:shd w:val="clear" w:color="auto" w:fill="FFFFFF"/>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读句子，想象画面。</w:t>
                  </w:r>
                </w:p>
              </w:tc>
              <w:tc>
                <w:tcPr>
                  <w:tcW w:w="3395" w:type="dxa"/>
                  <w:tcBorders>
                    <w:top w:val="single" w:color="999999" w:sz="6" w:space="0"/>
                    <w:left w:val="single" w:color="999999" w:sz="6" w:space="0"/>
                    <w:bottom w:val="single" w:color="999999" w:sz="6" w:space="0"/>
                    <w:right w:val="single" w:color="999999" w:sz="6" w:space="0"/>
                  </w:tcBorders>
                  <w:shd w:val="clear" w:color="auto" w:fill="FFFFFF"/>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展开想象，写自己喜欢的宠物。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Borders>
                    <w:top w:val="single" w:color="999999" w:sz="6" w:space="0"/>
                    <w:left w:val="single" w:color="000000" w:sz="6" w:space="0"/>
                    <w:bottom w:val="single" w:color="999999" w:sz="6" w:space="0"/>
                    <w:right w:val="single" w:color="999999" w:sz="6" w:space="0"/>
                  </w:tcBorders>
                  <w:shd w:val="clear" w:color="auto" w:fill="FFFFFF"/>
                  <w:vAlign w:val="top"/>
                </w:tcPr>
                <w:p>
                  <w:pPr>
                    <w:snapToGrid w:val="0"/>
                    <w:rPr>
                      <w:rFonts w:hint="eastAsia" w:asciiTheme="minorHAnsi" w:hAnsiTheme="minorHAnsi" w:eastAsiaTheme="minorEastAsia" w:cstheme="minorBidi"/>
                      <w:b/>
                      <w:i w:val="0"/>
                      <w:color w:val="000000"/>
                      <w:kern w:val="2"/>
                      <w:sz w:val="18"/>
                      <w:szCs w:val="21"/>
                      <w:vertAlign w:val="baseline"/>
                      <w:lang w:val="en-US" w:eastAsia="zh-CN" w:bidi="ar-SA"/>
                    </w:rPr>
                  </w:pPr>
                  <w:r>
                    <w:rPr>
                      <w:rFonts w:hint="eastAsia"/>
                      <w:sz w:val="18"/>
                      <w:szCs w:val="21"/>
                    </w:rPr>
                    <w:t>三下第一单元</w:t>
                  </w:r>
                </w:p>
              </w:tc>
              <w:tc>
                <w:tcPr>
                  <w:tcW w:w="1581" w:type="dxa"/>
                  <w:tcBorders>
                    <w:top w:val="single" w:color="999999" w:sz="6" w:space="0"/>
                    <w:left w:val="single" w:color="999999" w:sz="6" w:space="0"/>
                    <w:bottom w:val="single" w:color="999999" w:sz="6" w:space="0"/>
                    <w:right w:val="single" w:color="999999" w:sz="6"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可爱的生灵</w:t>
                  </w:r>
                </w:p>
              </w:tc>
              <w:tc>
                <w:tcPr>
                  <w:tcW w:w="3704" w:type="dxa"/>
                  <w:tcBorders>
                    <w:top w:val="single" w:color="999999" w:sz="6" w:space="0"/>
                    <w:left w:val="single" w:color="999999" w:sz="6" w:space="0"/>
                    <w:bottom w:val="single" w:color="999999" w:sz="6" w:space="0"/>
                    <w:right w:val="single" w:color="999999" w:sz="6"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试着一边读一遍想想画面。</w:t>
                  </w:r>
                </w:p>
              </w:tc>
              <w:tc>
                <w:tcPr>
                  <w:tcW w:w="3395" w:type="dxa"/>
                  <w:tcBorders>
                    <w:top w:val="single" w:color="999999" w:sz="6" w:space="0"/>
                    <w:left w:val="single" w:color="999999" w:sz="6" w:space="0"/>
                    <w:bottom w:val="single" w:color="999999" w:sz="6" w:space="0"/>
                    <w:right w:val="single" w:color="999999" w:sz="6"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体会优美生动的语句，试着把观察到的事物写清楚。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Borders>
                    <w:top w:val="single" w:color="999999" w:sz="6" w:space="0"/>
                    <w:left w:val="single" w:color="000000" w:sz="6" w:space="0"/>
                    <w:bottom w:val="single" w:color="999999" w:sz="6" w:space="0"/>
                    <w:right w:val="single" w:color="999999" w:sz="6" w:space="0"/>
                  </w:tcBorders>
                  <w:shd w:val="clear" w:color="auto" w:fill="FFFFFF"/>
                  <w:vAlign w:val="top"/>
                </w:tcPr>
                <w:p>
                  <w:pPr>
                    <w:snapToGrid w:val="0"/>
                    <w:rPr>
                      <w:rFonts w:hint="eastAsia" w:asciiTheme="minorHAnsi" w:hAnsiTheme="minorHAnsi" w:eastAsiaTheme="minorEastAsia" w:cstheme="minorBidi"/>
                      <w:b/>
                      <w:i w:val="0"/>
                      <w:color w:val="000000"/>
                      <w:kern w:val="2"/>
                      <w:sz w:val="18"/>
                      <w:szCs w:val="21"/>
                      <w:vertAlign w:val="baseline"/>
                      <w:lang w:val="en-US" w:eastAsia="zh-CN" w:bidi="ar-SA"/>
                    </w:rPr>
                  </w:pPr>
                  <w:r>
                    <w:rPr>
                      <w:rFonts w:hint="eastAsia"/>
                      <w:sz w:val="18"/>
                      <w:szCs w:val="21"/>
                    </w:rPr>
                    <w:t>四上第一单元</w:t>
                  </w:r>
                </w:p>
              </w:tc>
              <w:tc>
                <w:tcPr>
                  <w:tcW w:w="1581" w:type="dxa"/>
                  <w:tcBorders>
                    <w:top w:val="single" w:color="999999" w:sz="6" w:space="0"/>
                    <w:left w:val="single" w:color="999999" w:sz="6" w:space="0"/>
                    <w:bottom w:val="single" w:color="999999" w:sz="6" w:space="0"/>
                    <w:right w:val="single" w:color="999999" w:sz="6"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感受自然之美</w:t>
                  </w:r>
                </w:p>
              </w:tc>
              <w:tc>
                <w:tcPr>
                  <w:tcW w:w="3704" w:type="dxa"/>
                  <w:tcBorders>
                    <w:top w:val="single" w:color="999999" w:sz="6" w:space="0"/>
                    <w:left w:val="single" w:color="999999" w:sz="6" w:space="0"/>
                    <w:bottom w:val="single" w:color="999999" w:sz="6" w:space="0"/>
                    <w:right w:val="single" w:color="999999" w:sz="6"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边读边想象画面，感受自然之美。</w:t>
                  </w:r>
                </w:p>
              </w:tc>
              <w:tc>
                <w:tcPr>
                  <w:tcW w:w="3395" w:type="dxa"/>
                  <w:tcBorders>
                    <w:top w:val="single" w:color="999999" w:sz="6" w:space="0"/>
                    <w:left w:val="single" w:color="999999" w:sz="6" w:space="0"/>
                    <w:bottom w:val="single" w:color="999999" w:sz="6" w:space="0"/>
                    <w:right w:val="single" w:color="999999" w:sz="6"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推荐一个好地方，写清楚推荐理由。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Borders>
                    <w:top w:val="single" w:color="999999" w:sz="6" w:space="0"/>
                    <w:left w:val="single" w:color="000000" w:sz="6" w:space="0"/>
                    <w:bottom w:val="single" w:color="auto" w:sz="4" w:space="0"/>
                    <w:right w:val="single" w:color="999999" w:sz="6" w:space="0"/>
                  </w:tcBorders>
                  <w:shd w:val="clear" w:color="auto" w:fill="FFFFFF"/>
                  <w:vAlign w:val="top"/>
                </w:tcPr>
                <w:p>
                  <w:pPr>
                    <w:snapToGrid w:val="0"/>
                    <w:rPr>
                      <w:rFonts w:hint="eastAsia" w:asciiTheme="minorHAnsi" w:hAnsiTheme="minorHAnsi" w:eastAsiaTheme="minorEastAsia" w:cstheme="minorBidi"/>
                      <w:b/>
                      <w:i w:val="0"/>
                      <w:color w:val="000000"/>
                      <w:kern w:val="2"/>
                      <w:sz w:val="18"/>
                      <w:szCs w:val="21"/>
                      <w:vertAlign w:val="baseline"/>
                      <w:lang w:val="en-US" w:eastAsia="zh-CN" w:bidi="ar-SA"/>
                    </w:rPr>
                  </w:pPr>
                  <w:r>
                    <w:rPr>
                      <w:rFonts w:hint="eastAsia"/>
                      <w:sz w:val="18"/>
                      <w:szCs w:val="21"/>
                    </w:rPr>
                    <w:t>五上第七单元</w:t>
                  </w:r>
                </w:p>
              </w:tc>
              <w:tc>
                <w:tcPr>
                  <w:tcW w:w="1581" w:type="dxa"/>
                  <w:tcBorders>
                    <w:top w:val="single" w:color="999999" w:sz="6" w:space="0"/>
                    <w:left w:val="single" w:color="999999" w:sz="6" w:space="0"/>
                    <w:bottom w:val="single" w:color="auto" w:sz="4" w:space="0"/>
                    <w:right w:val="single" w:color="999999" w:sz="6"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自然之趣</w:t>
                  </w:r>
                </w:p>
              </w:tc>
              <w:tc>
                <w:tcPr>
                  <w:tcW w:w="3704" w:type="dxa"/>
                  <w:tcBorders>
                    <w:top w:val="single" w:color="999999" w:sz="6" w:space="0"/>
                    <w:left w:val="single" w:color="999999" w:sz="6" w:space="0"/>
                    <w:bottom w:val="single" w:color="auto" w:sz="4" w:space="0"/>
                    <w:right w:val="single" w:color="999999" w:sz="6"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初步体会文中的静态描写和动态描写。</w:t>
                  </w:r>
                </w:p>
              </w:tc>
              <w:tc>
                <w:tcPr>
                  <w:tcW w:w="3395" w:type="dxa"/>
                  <w:tcBorders>
                    <w:top w:val="single" w:color="999999" w:sz="6" w:space="0"/>
                    <w:left w:val="single" w:color="999999" w:sz="6" w:space="0"/>
                    <w:bottom w:val="single" w:color="auto" w:sz="4" w:space="0"/>
                    <w:right w:val="single" w:color="999999" w:sz="6"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写描写景物的变化。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Borders>
                    <w:top w:val="single" w:color="auto" w:sz="4" w:space="0"/>
                  </w:tcBorders>
                  <w:shd w:val="clear" w:color="auto" w:fill="FFFFFF"/>
                  <w:vAlign w:val="top"/>
                </w:tcPr>
                <w:p>
                  <w:pPr>
                    <w:snapToGrid w:val="0"/>
                    <w:rPr>
                      <w:rFonts w:hint="eastAsia" w:asciiTheme="minorHAnsi" w:hAnsiTheme="minorHAnsi" w:eastAsiaTheme="minorEastAsia" w:cstheme="minorBidi"/>
                      <w:b/>
                      <w:i w:val="0"/>
                      <w:color w:val="000000"/>
                      <w:kern w:val="2"/>
                      <w:sz w:val="18"/>
                      <w:szCs w:val="21"/>
                      <w:vertAlign w:val="baseline"/>
                      <w:lang w:val="en-US" w:eastAsia="zh-CN" w:bidi="ar-SA"/>
                    </w:rPr>
                  </w:pPr>
                  <w:r>
                    <w:rPr>
                      <w:rFonts w:hint="eastAsia"/>
                      <w:sz w:val="18"/>
                      <w:szCs w:val="21"/>
                    </w:rPr>
                    <w:t>五下第七单元</w:t>
                  </w:r>
                </w:p>
              </w:tc>
              <w:tc>
                <w:tcPr>
                  <w:tcW w:w="1581" w:type="dxa"/>
                  <w:tcBorders>
                    <w:top w:val="single" w:color="auto" w:sz="4"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世界各地</w:t>
                  </w:r>
                </w:p>
              </w:tc>
              <w:tc>
                <w:tcPr>
                  <w:tcW w:w="3704" w:type="dxa"/>
                  <w:tcBorders>
                    <w:top w:val="single" w:color="auto" w:sz="4"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体会静态描写和动态描写的表达效果。</w:t>
                  </w:r>
                </w:p>
              </w:tc>
              <w:tc>
                <w:tcPr>
                  <w:tcW w:w="3395" w:type="dxa"/>
                  <w:tcBorders>
                    <w:top w:val="single" w:color="auto" w:sz="4" w:space="0"/>
                  </w:tcBorders>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搜集资料，介绍一个地方。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FFFFFF"/>
                  <w:vAlign w:val="top"/>
                </w:tcPr>
                <w:p>
                  <w:pPr>
                    <w:snapToGrid w:val="0"/>
                    <w:rPr>
                      <w:rFonts w:hint="eastAsia" w:asciiTheme="minorHAnsi" w:hAnsiTheme="minorHAnsi" w:eastAsiaTheme="minorEastAsia" w:cstheme="minorBidi"/>
                      <w:kern w:val="2"/>
                      <w:sz w:val="18"/>
                      <w:szCs w:val="21"/>
                      <w:lang w:val="en-US" w:eastAsia="zh-CN" w:bidi="ar-SA"/>
                    </w:rPr>
                  </w:pPr>
                  <w:r>
                    <w:rPr>
                      <w:rFonts w:hint="eastAsia"/>
                      <w:sz w:val="18"/>
                      <w:szCs w:val="21"/>
                    </w:rPr>
                    <w:t>二下第七单元</w:t>
                  </w:r>
                </w:p>
              </w:tc>
              <w:tc>
                <w:tcPr>
                  <w:tcW w:w="1581" w:type="dxa"/>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奇妙的世界</w:t>
                  </w:r>
                </w:p>
              </w:tc>
              <w:tc>
                <w:tcPr>
                  <w:tcW w:w="3704" w:type="dxa"/>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读课文，圈出有趣语句并想象画面。</w:t>
                  </w:r>
                </w:p>
              </w:tc>
              <w:tc>
                <w:tcPr>
                  <w:tcW w:w="3395" w:type="dxa"/>
                  <w:shd w:val="clear" w:color="auto" w:fill="FFFFFF" w:themeFill="background1"/>
                </w:tcPr>
                <w:p>
                  <w:pPr>
                    <w:rPr>
                      <w:rFonts w:hint="default" w:eastAsiaTheme="minorEastAsia"/>
                      <w:b w:val="0"/>
                      <w:i w:val="0"/>
                      <w:color w:val="000000"/>
                      <w:sz w:val="18"/>
                      <w:szCs w:val="21"/>
                      <w:vertAlign w:val="baseline"/>
                      <w:lang w:val="en-US" w:eastAsia="zh-CN"/>
                    </w:rPr>
                  </w:pPr>
                  <w:r>
                    <w:rPr>
                      <w:rFonts w:hint="eastAsia"/>
                      <w:b w:val="0"/>
                      <w:i w:val="0"/>
                      <w:color w:val="000000"/>
                      <w:sz w:val="18"/>
                      <w:szCs w:val="21"/>
                      <w:vertAlign w:val="baseline"/>
                      <w:lang w:val="en-US" w:eastAsia="zh-CN"/>
                    </w:rPr>
                    <w:t>仿照课文，写自己观察到的新奇小事物。</w:t>
                  </w:r>
                </w:p>
              </w:tc>
            </w:tr>
          </w:tbl>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从表达训练要素表格可见，本单元“联系生活观察自然现象，用积累的词句描述景物特点”是在低年级“初步观察”基础上的提升。教材通过古诗、童话两种体裁，用直观的画面和浅显的语言降低理解难度，体现“由浅入深、由易到难”的编排思路，符合二年级学生“具象感知—语言表达”的认知规律，为后续更复杂的景物描写筑牢基础。</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本单元语文要素从技能写法上，侧重“积累描写自然的词句”和“用简单语句描述景物”。教材明确要求——结合插图和生活经验理解词语，模仿课文句式进行表达。如《雾在哪里》中“雾把____藏了起来”的反复句式，《雪孩子》中“融化、变成”等表示变化的词语，都为学生提供了可借鉴的表达范例，帮助学生将观察到的自然现象转化为通顺的语句。</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drawing>
                <wp:anchor distT="0" distB="0" distL="114300" distR="114300" simplePos="0" relativeHeight="251692032" behindDoc="1" locked="0" layoutInCell="1" allowOverlap="1">
                  <wp:simplePos x="0" y="0"/>
                  <wp:positionH relativeFrom="column">
                    <wp:posOffset>-2849880</wp:posOffset>
                  </wp:positionH>
                  <wp:positionV relativeFrom="paragraph">
                    <wp:posOffset>-913765</wp:posOffset>
                  </wp:positionV>
                  <wp:extent cx="10683875" cy="7577455"/>
                  <wp:effectExtent l="0" t="0" r="3175" b="444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sz w:val="28"/>
                <w:szCs w:val="28"/>
              </w:rPr>
              <w:t>横向分析:</w:t>
            </w:r>
          </w:p>
          <w:tbl>
            <w:tblPr>
              <w:tblStyle w:val="4"/>
              <w:tblpPr w:leftFromText="180" w:rightFromText="180" w:vertAnchor="text" w:horzAnchor="page" w:tblpX="103" w:tblpY="319"/>
              <w:tblOverlap w:val="never"/>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2973"/>
              <w:gridCol w:w="3600"/>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434" w:type="dxa"/>
                  <w:shd w:val="clear" w:color="auto" w:fill="4874CB" w:themeFill="accent1"/>
                  <w:vAlign w:val="center"/>
                </w:tcPr>
                <w:p>
                  <w:pPr>
                    <w:spacing w:line="400" w:lineRule="exact"/>
                    <w:jc w:val="center"/>
                    <w:rPr>
                      <w:rFonts w:hint="eastAsia" w:ascii="仿宋" w:hAnsi="仿宋" w:eastAsia="仿宋" w:cs="仿宋"/>
                      <w:b/>
                      <w:i w:val="0"/>
                      <w:color w:val="FFFFFF"/>
                      <w:sz w:val="21"/>
                      <w:szCs w:val="21"/>
                    </w:rPr>
                  </w:pPr>
                  <w:r>
                    <w:rPr>
                      <w:rFonts w:hint="eastAsia" w:ascii="仿宋" w:hAnsi="仿宋" w:eastAsia="仿宋" w:cs="仿宋"/>
                      <w:b/>
                      <w:i w:val="0"/>
                      <w:color w:val="FFFFFF"/>
                      <w:sz w:val="21"/>
                      <w:szCs w:val="21"/>
                    </w:rPr>
                    <w:t>单元板块</w:t>
                  </w:r>
                </w:p>
              </w:tc>
              <w:tc>
                <w:tcPr>
                  <w:tcW w:w="2973" w:type="dxa"/>
                  <w:shd w:val="clear" w:color="auto" w:fill="4874CB" w:themeFill="accent1"/>
                  <w:vAlign w:val="center"/>
                </w:tcPr>
                <w:p>
                  <w:pPr>
                    <w:spacing w:line="400" w:lineRule="exact"/>
                    <w:jc w:val="center"/>
                    <w:rPr>
                      <w:rFonts w:hint="eastAsia" w:ascii="仿宋" w:hAnsi="仿宋" w:eastAsia="仿宋" w:cs="仿宋"/>
                      <w:b/>
                      <w:i w:val="0"/>
                      <w:color w:val="FFFFFF"/>
                      <w:sz w:val="21"/>
                      <w:szCs w:val="21"/>
                    </w:rPr>
                  </w:pPr>
                  <w:r>
                    <w:rPr>
                      <w:rFonts w:hint="eastAsia" w:ascii="仿宋" w:hAnsi="仿宋" w:eastAsia="仿宋" w:cs="仿宋"/>
                      <w:b/>
                      <w:i w:val="0"/>
                      <w:color w:val="FFFFFF"/>
                      <w:sz w:val="21"/>
                      <w:szCs w:val="21"/>
                    </w:rPr>
                    <w:t>课文重点与难点</w:t>
                  </w:r>
                </w:p>
              </w:tc>
              <w:tc>
                <w:tcPr>
                  <w:tcW w:w="3600" w:type="dxa"/>
                  <w:shd w:val="clear" w:color="auto" w:fill="4874CB" w:themeFill="accent1"/>
                  <w:vAlign w:val="center"/>
                </w:tcPr>
                <w:p>
                  <w:pPr>
                    <w:spacing w:line="400" w:lineRule="exact"/>
                    <w:jc w:val="center"/>
                    <w:rPr>
                      <w:rFonts w:hint="eastAsia" w:ascii="仿宋" w:hAnsi="仿宋" w:eastAsia="仿宋" w:cs="仿宋"/>
                      <w:b/>
                      <w:i w:val="0"/>
                      <w:color w:val="FFFFFF"/>
                      <w:sz w:val="21"/>
                      <w:szCs w:val="21"/>
                    </w:rPr>
                  </w:pPr>
                  <w:r>
                    <w:rPr>
                      <w:rFonts w:hint="eastAsia" w:ascii="仿宋" w:hAnsi="仿宋" w:eastAsia="仿宋" w:cs="仿宋"/>
                      <w:b/>
                      <w:i w:val="0"/>
                      <w:color w:val="FFFFFF"/>
                      <w:sz w:val="21"/>
                      <w:szCs w:val="21"/>
                    </w:rPr>
                    <w:t>语文要素</w:t>
                  </w:r>
                </w:p>
              </w:tc>
              <w:tc>
                <w:tcPr>
                  <w:tcW w:w="2411" w:type="dxa"/>
                  <w:shd w:val="clear" w:color="auto" w:fill="4874CB" w:themeFill="accent1"/>
                  <w:vAlign w:val="center"/>
                </w:tcPr>
                <w:p>
                  <w:pPr>
                    <w:spacing w:line="400" w:lineRule="exact"/>
                    <w:jc w:val="center"/>
                    <w:rPr>
                      <w:rFonts w:hint="eastAsia" w:ascii="仿宋" w:hAnsi="仿宋" w:eastAsia="仿宋" w:cs="仿宋"/>
                      <w:b/>
                      <w:i w:val="0"/>
                      <w:color w:val="FFFFFF"/>
                      <w:sz w:val="21"/>
                      <w:szCs w:val="21"/>
                    </w:rPr>
                  </w:pPr>
                  <w:r>
                    <w:rPr>
                      <w:rFonts w:hint="eastAsia" w:ascii="仿宋" w:hAnsi="仿宋" w:eastAsia="仿宋" w:cs="仿宋"/>
                      <w:b/>
                      <w:i w:val="0"/>
                      <w:color w:val="FFFFFF"/>
                      <w:sz w:val="21"/>
                      <w:szCs w:val="21"/>
                    </w:rPr>
                    <w:t>教法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1434"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FF"/>
                      <w:sz w:val="21"/>
                      <w:szCs w:val="21"/>
                      <w:lang w:val="en-US" w:eastAsia="zh-CN"/>
                    </w:rPr>
                  </w:pPr>
                  <w:r>
                    <w:rPr>
                      <w:rFonts w:hint="default" w:ascii="仿宋" w:hAnsi="仿宋" w:eastAsia="仿宋" w:cs="仿宋"/>
                      <w:b w:val="0"/>
                      <w:i w:val="0"/>
                      <w:color w:val="0000FF"/>
                      <w:sz w:val="21"/>
                      <w:szCs w:val="21"/>
                      <w:lang w:val="en-US" w:eastAsia="zh-CN"/>
                    </w:rPr>
                    <w:t>第一单元：大自然的秘密</w:t>
                  </w:r>
                </w:p>
              </w:tc>
              <w:tc>
                <w:tcPr>
                  <w:tcW w:w="2973"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FF"/>
                      <w:sz w:val="21"/>
                      <w:szCs w:val="21"/>
                      <w:lang w:val="en-US" w:eastAsia="zh-CN"/>
                    </w:rPr>
                  </w:pPr>
                  <w:r>
                    <w:rPr>
                      <w:rFonts w:hint="default" w:ascii="仿宋" w:hAnsi="仿宋" w:eastAsia="仿宋" w:cs="仿宋"/>
                      <w:b w:val="0"/>
                      <w:i w:val="0"/>
                      <w:color w:val="0000FF"/>
                      <w:sz w:val="21"/>
                      <w:szCs w:val="21"/>
                      <w:lang w:val="en-US" w:eastAsia="zh-CN"/>
                    </w:rPr>
                    <w:t>重点：积累“甩、披、炸”等动词；借助图片梳理自然变化过程难点：理解自然现象的科学逻辑（如蝌蚪变青蛙）</w:t>
                  </w:r>
                </w:p>
              </w:tc>
              <w:tc>
                <w:tcPr>
                  <w:tcW w:w="3600"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FF"/>
                      <w:sz w:val="21"/>
                      <w:szCs w:val="21"/>
                      <w:lang w:val="en-US" w:eastAsia="zh-CN"/>
                    </w:rPr>
                  </w:pPr>
                  <w:r>
                    <w:rPr>
                      <w:rFonts w:hint="default" w:ascii="仿宋" w:hAnsi="仿宋" w:eastAsia="仿宋" w:cs="仿宋"/>
                      <w:b w:val="0"/>
                      <w:i w:val="0"/>
                      <w:color w:val="0000FF"/>
                      <w:sz w:val="21"/>
                      <w:szCs w:val="21"/>
                      <w:lang w:val="en-US" w:eastAsia="zh-CN"/>
                    </w:rPr>
                    <w:t>1.积累运用表示动作的词语2.借助图片了解课文内容</w:t>
                  </w:r>
                </w:p>
              </w:tc>
              <w:tc>
                <w:tcPr>
                  <w:tcW w:w="2411"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FF"/>
                      <w:sz w:val="21"/>
                      <w:szCs w:val="21"/>
                      <w:lang w:val="en-US" w:eastAsia="zh-CN"/>
                    </w:rPr>
                  </w:pPr>
                  <w:r>
                    <w:rPr>
                      <w:rFonts w:hint="default" w:ascii="仿宋" w:hAnsi="仿宋" w:eastAsia="仿宋" w:cs="仿宋"/>
                      <w:b w:val="0"/>
                      <w:i w:val="0"/>
                      <w:color w:val="0000FF"/>
                      <w:sz w:val="21"/>
                      <w:szCs w:val="21"/>
                      <w:lang w:val="en-US" w:eastAsia="zh-CN"/>
                    </w:rPr>
                    <w:t>1.动作演示+图文配对法</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FF"/>
                      <w:sz w:val="21"/>
                      <w:szCs w:val="21"/>
                      <w:lang w:val="en-US" w:eastAsia="zh-CN"/>
                    </w:rPr>
                  </w:pPr>
                  <w:r>
                    <w:rPr>
                      <w:rFonts w:hint="default" w:ascii="仿宋" w:hAnsi="仿宋" w:eastAsia="仿宋" w:cs="仿宋"/>
                      <w:b w:val="0"/>
                      <w:i w:val="0"/>
                      <w:color w:val="0000FF"/>
                      <w:sz w:val="21"/>
                      <w:szCs w:val="21"/>
                      <w:lang w:val="en-US" w:eastAsia="zh-CN"/>
                    </w:rPr>
                    <w:t>2.图片排序法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34"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第二单元：识字单元（场景/树木/动物/农事）</w:t>
                  </w:r>
                </w:p>
              </w:tc>
              <w:tc>
                <w:tcPr>
                  <w:tcW w:w="2973"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重点：认识55个生字，掌握形声字规律；积累数量词、树木/农事词语难点：独立运用部首查字法查字典</w:t>
                  </w:r>
                </w:p>
              </w:tc>
              <w:tc>
                <w:tcPr>
                  <w:tcW w:w="3600"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1.运用形声字规律归类识字2.学习部首查字法</w:t>
                  </w:r>
                </w:p>
              </w:tc>
              <w:tc>
                <w:tcPr>
                  <w:tcW w:w="2411"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1.情境识字法</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2.查字典实操法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1434"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第三单元：儿童生活</w:t>
                  </w:r>
                </w:p>
              </w:tc>
              <w:tc>
                <w:tcPr>
                  <w:tcW w:w="2973"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重点：理解《曹冲称象》的称象步骤；体会《玲玲的画》“坏事变好事”的道理难点：复述事件过程，表达自己的感受</w:t>
                  </w:r>
                </w:p>
              </w:tc>
              <w:tc>
                <w:tcPr>
                  <w:tcW w:w="3600" w:type="dxa"/>
                  <w:shd w:val="clear" w:color="auto" w:fill="D4F4F1" w:themeFill="accent5" w:themeFillTint="32"/>
                  <w:vAlign w:val="center"/>
                </w:tcPr>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eastAsia" w:ascii="仿宋" w:hAnsi="仿宋" w:eastAsia="仿宋" w:cs="仿宋"/>
                      <w:b w:val="0"/>
                      <w:i w:val="0"/>
                      <w:color w:val="000000"/>
                      <w:sz w:val="21"/>
                      <w:szCs w:val="21"/>
                      <w:lang w:val="en-US" w:eastAsia="zh-CN"/>
                    </w:rPr>
                    <w:t>1.</w:t>
                  </w:r>
                  <w:r>
                    <w:rPr>
                      <w:rFonts w:hint="default" w:ascii="仿宋" w:hAnsi="仿宋" w:eastAsia="仿宋" w:cs="仿宋"/>
                      <w:b w:val="0"/>
                      <w:i w:val="0"/>
                      <w:color w:val="000000"/>
                      <w:sz w:val="21"/>
                      <w:szCs w:val="21"/>
                      <w:lang w:val="en-US" w:eastAsia="zh-CN"/>
                    </w:rPr>
                    <w:t>阅读课文，说出自己的感受或想法</w:t>
                  </w:r>
                </w:p>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2.按顺序复述故事</w:t>
                  </w:r>
                </w:p>
              </w:tc>
              <w:tc>
                <w:tcPr>
                  <w:tcW w:w="2411"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1.角色扮演法</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2.图示演示法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434"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第四单元：家乡之秋</w:t>
                  </w:r>
                </w:p>
              </w:tc>
              <w:tc>
                <w:tcPr>
                  <w:tcW w:w="2973"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重点：背诵《古诗二首》；积累《秋天的雨》中描写景物的词句难点：体会古诗意境与现代文的画面美</w:t>
                  </w:r>
                </w:p>
              </w:tc>
              <w:tc>
                <w:tcPr>
                  <w:tcW w:w="3600"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1.感受课文生动的语言，积累优美词句2.借助关键语句理解段意</w:t>
                  </w:r>
                </w:p>
              </w:tc>
              <w:tc>
                <w:tcPr>
                  <w:tcW w:w="2411"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1.配乐朗读法</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2.关键词圈画法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34"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第五单元：思维方法</w:t>
                  </w:r>
                </w:p>
              </w:tc>
              <w:tc>
                <w:tcPr>
                  <w:tcW w:w="2973"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重点：学习《富饶的西沙群岛》的写景顺序；抓住景物特点（如 “物产丰富”）难点：迁移运用“按顺序描写景物”的方法</w:t>
                  </w:r>
                </w:p>
              </w:tc>
              <w:tc>
                <w:tcPr>
                  <w:tcW w:w="3600" w:type="dxa"/>
                  <w:shd w:val="clear" w:color="auto" w:fill="D4F4F1" w:themeFill="accent5" w:themeFillTint="32"/>
                  <w:vAlign w:val="center"/>
                </w:tcPr>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eastAsia" w:ascii="仿宋" w:hAnsi="仿宋" w:eastAsia="仿宋" w:cs="仿宋"/>
                      <w:b w:val="0"/>
                      <w:i w:val="0"/>
                      <w:color w:val="000000"/>
                      <w:sz w:val="21"/>
                      <w:szCs w:val="21"/>
                      <w:lang w:val="en-US" w:eastAsia="zh-CN"/>
                    </w:rPr>
                    <w:t>1.</w:t>
                  </w:r>
                  <w:r>
                    <w:rPr>
                      <w:rFonts w:hint="default" w:ascii="仿宋" w:hAnsi="仿宋" w:eastAsia="仿宋" w:cs="仿宋"/>
                      <w:b w:val="0"/>
                      <w:i w:val="0"/>
                      <w:color w:val="000000"/>
                      <w:sz w:val="21"/>
                      <w:szCs w:val="21"/>
                      <w:lang w:val="en-US" w:eastAsia="zh-CN"/>
                    </w:rPr>
                    <w:t>学习按顺序观察和描写景物</w:t>
                  </w:r>
                </w:p>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2.抓住景物特点进行表达</w:t>
                  </w:r>
                </w:p>
              </w:tc>
              <w:tc>
                <w:tcPr>
                  <w:tcW w:w="2411"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1.思维导图法</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2.对比观察法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434"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第六单元：伟</w:t>
                  </w:r>
                  <w:r>
                    <w:drawing>
                      <wp:anchor distT="0" distB="0" distL="114300" distR="114300" simplePos="0" relativeHeight="251701248" behindDoc="1" locked="0" layoutInCell="1" allowOverlap="1">
                        <wp:simplePos x="0" y="0"/>
                        <wp:positionH relativeFrom="column">
                          <wp:posOffset>-2931795</wp:posOffset>
                        </wp:positionH>
                        <wp:positionV relativeFrom="paragraph">
                          <wp:posOffset>-3773170</wp:posOffset>
                        </wp:positionV>
                        <wp:extent cx="10683875" cy="7577455"/>
                        <wp:effectExtent l="0" t="0" r="3175" b="444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default" w:ascii="仿宋" w:hAnsi="仿宋" w:eastAsia="仿宋" w:cs="仿宋"/>
                      <w:b w:val="0"/>
                      <w:i w:val="0"/>
                      <w:color w:val="000000"/>
                      <w:sz w:val="21"/>
                      <w:szCs w:val="21"/>
                      <w:lang w:val="en-US" w:eastAsia="zh-CN"/>
                    </w:rPr>
                    <w:t>人品质</w:t>
                  </w:r>
                </w:p>
              </w:tc>
              <w:tc>
                <w:tcPr>
                  <w:tcW w:w="2973"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重点：理解《司马光》的机智行为；体会《掌声》的互助精神难点：感悟人物品质并联系生活表达</w:t>
                  </w:r>
                </w:p>
              </w:tc>
              <w:tc>
                <w:tcPr>
                  <w:tcW w:w="3600" w:type="dxa"/>
                  <w:shd w:val="clear" w:color="auto" w:fill="D4F4F1" w:themeFill="accent5" w:themeFillTint="32"/>
                  <w:vAlign w:val="center"/>
                </w:tcPr>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eastAsia" w:ascii="仿宋" w:hAnsi="仿宋" w:eastAsia="仿宋" w:cs="仿宋"/>
                      <w:b w:val="0"/>
                      <w:i w:val="0"/>
                      <w:color w:val="000000"/>
                      <w:sz w:val="21"/>
                      <w:szCs w:val="21"/>
                      <w:lang w:val="en-US" w:eastAsia="zh-CN"/>
                    </w:rPr>
                    <w:t>1.</w:t>
                  </w:r>
                  <w:r>
                    <w:rPr>
                      <w:rFonts w:hint="default" w:ascii="仿宋" w:hAnsi="仿宋" w:eastAsia="仿宋" w:cs="仿宋"/>
                      <w:b w:val="0"/>
                      <w:i w:val="0"/>
                      <w:color w:val="000000"/>
                      <w:sz w:val="21"/>
                      <w:szCs w:val="21"/>
                      <w:lang w:val="en-US" w:eastAsia="zh-CN"/>
                    </w:rPr>
                    <w:t>体会人物的优秀品质</w:t>
                  </w:r>
                </w:p>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2.用简单的话表达对人物的看法</w:t>
                  </w:r>
                </w:p>
              </w:tc>
              <w:tc>
                <w:tcPr>
                  <w:tcW w:w="2411" w:type="dxa"/>
                  <w:shd w:val="clear" w:color="auto" w:fill="FFFFFF"/>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1.故事续编法</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2.生活联想法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434"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第七单元：想象世界</w:t>
                  </w:r>
                </w:p>
              </w:tc>
              <w:tc>
                <w:tcPr>
                  <w:tcW w:w="2973" w:type="dxa"/>
                  <w:shd w:val="clear" w:color="auto" w:fill="FFFFFF" w:themeFill="background1"/>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重点：理解《狐假虎威》的寓言寓意；积累《风娃娃》中 “吹、帮、跑” 等动词难点：区分 “帮助他人要合实际” 的道理</w:t>
                  </w:r>
                </w:p>
              </w:tc>
              <w:tc>
                <w:tcPr>
                  <w:tcW w:w="3600"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1.借助提示讲好故事2. 初步体会寓言的道理</w:t>
                  </w:r>
                </w:p>
              </w:tc>
              <w:tc>
                <w:tcPr>
                  <w:tcW w:w="2411" w:type="dxa"/>
                  <w:shd w:val="clear" w:color="auto" w:fill="FFFFFF" w:themeFill="background1"/>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1.提示卡复述法</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2.辩论讨论法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434" w:type="dxa"/>
                  <w:shd w:val="clear" w:color="auto" w:fill="D4F4F1" w:themeFill="accent5" w:themeFillTint="3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第八单元：问号里的科学</w:t>
                  </w:r>
                </w:p>
              </w:tc>
              <w:tc>
                <w:tcPr>
                  <w:tcW w:w="2973" w:type="dxa"/>
                  <w:shd w:val="clear" w:color="auto" w:fill="FFFFFF" w:themeFill="background1"/>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shd w:val="clear" w:fill="FFFFFF" w:themeFill="background1"/>
                      <w:lang w:val="en-US" w:eastAsia="zh-CN"/>
                    </w:rPr>
                    <w:t>重点：掌握《雾在哪里》的拟人写法；背诵《雪孩子》的关键段落难点：体会 “事物变化” 的逻辑（如雪孩子变水汽）</w:t>
                  </w:r>
                </w:p>
              </w:tc>
              <w:tc>
                <w:tcPr>
                  <w:tcW w:w="3600" w:type="dxa"/>
                  <w:shd w:val="clear" w:color="auto" w:fill="D4F4F1" w:themeFill="accent5" w:themeFillTint="32"/>
                  <w:vAlign w:val="center"/>
                </w:tcPr>
                <w:p>
                  <w:pPr>
                    <w:keepNext w:val="0"/>
                    <w:keepLines w:val="0"/>
                    <w:pageBreakBefore w:val="0"/>
                    <w:numPr>
                      <w:ilvl w:val="0"/>
                      <w:numId w:val="2"/>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感受课文的生动形象，学习拟人化表达</w:t>
                  </w:r>
                </w:p>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2.借助情节线索理解故事</w:t>
                  </w:r>
                </w:p>
              </w:tc>
              <w:tc>
                <w:tcPr>
                  <w:tcW w:w="2411" w:type="dxa"/>
                  <w:shd w:val="clear" w:color="auto" w:fill="FFFFFF" w:themeFill="background1"/>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1.拟人角色扮演法</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1"/>
                      <w:szCs w:val="21"/>
                      <w:lang w:val="en-US" w:eastAsia="zh-CN"/>
                    </w:rPr>
                  </w:pPr>
                  <w:r>
                    <w:rPr>
                      <w:rFonts w:hint="default" w:ascii="仿宋" w:hAnsi="仿宋" w:eastAsia="仿宋" w:cs="仿宋"/>
                      <w:b w:val="0"/>
                      <w:i w:val="0"/>
                      <w:color w:val="000000"/>
                      <w:sz w:val="21"/>
                      <w:szCs w:val="21"/>
                      <w:lang w:val="en-US" w:eastAsia="zh-CN"/>
                    </w:rPr>
                    <w:t>2.情节流程图法</w:t>
                  </w:r>
                </w:p>
              </w:tc>
            </w:tr>
          </w:tbl>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drawing>
                <wp:anchor distT="0" distB="0" distL="114300" distR="114300" simplePos="0" relativeHeight="251699200" behindDoc="1" locked="0" layoutInCell="1" allowOverlap="1">
                  <wp:simplePos x="0" y="0"/>
                  <wp:positionH relativeFrom="column">
                    <wp:posOffset>-2863850</wp:posOffset>
                  </wp:positionH>
                  <wp:positionV relativeFrom="paragraph">
                    <wp:posOffset>-909320</wp:posOffset>
                  </wp:positionV>
                  <wp:extent cx="10683875" cy="7577455"/>
                  <wp:effectExtent l="0" t="0" r="3175" b="444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单元教学目标</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单元作业目标</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drawing>
                <wp:anchor distT="0" distB="0" distL="114300" distR="114300" simplePos="0" relativeHeight="251664384" behindDoc="1" locked="0" layoutInCell="1" allowOverlap="1">
                  <wp:simplePos x="0" y="0"/>
                  <wp:positionH relativeFrom="column">
                    <wp:posOffset>-1144905</wp:posOffset>
                  </wp:positionH>
                  <wp:positionV relativeFrom="paragraph">
                    <wp:posOffset>-898525</wp:posOffset>
                  </wp:positionV>
                  <wp:extent cx="10683875" cy="7577455"/>
                  <wp:effectExtent l="0" t="0" r="14605" b="1206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drawing>
                <wp:anchor distT="0" distB="0" distL="114300" distR="114300" simplePos="0" relativeHeight="251665408" behindDoc="1" locked="0" layoutInCell="1" allowOverlap="1">
                  <wp:simplePos x="0" y="0"/>
                  <wp:positionH relativeFrom="column">
                    <wp:posOffset>-1141095</wp:posOffset>
                  </wp:positionH>
                  <wp:positionV relativeFrom="paragraph">
                    <wp:posOffset>-916305</wp:posOffset>
                  </wp:positionV>
                  <wp:extent cx="10683875" cy="7577455"/>
                  <wp:effectExtent l="0" t="0" r="14605" b="1206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283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单元教学目标</w:t>
            </w:r>
          </w:p>
        </w:tc>
        <w:tc>
          <w:tcPr>
            <w:tcW w:w="211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对应篇目</w:t>
            </w:r>
          </w:p>
        </w:tc>
        <w:tc>
          <w:tcPr>
            <w:tcW w:w="5818" w:type="dxa"/>
            <w:gridSpan w:val="2"/>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vAlign w:val="top"/>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华文仿宋" w:hAnsi="华文仿宋" w:eastAsia="华文仿宋" w:cs="华文仿宋"/>
                <w:kern w:val="0"/>
                <w:sz w:val="28"/>
                <w:szCs w:val="28"/>
                <w:lang w:val="en-US" w:eastAsia="zh-CN" w:bidi="ar"/>
              </w:rPr>
              <w:t>1. 正确、流利、有感情朗读课文，背诵《古诗二首》和《敕勒歌》，默写《江雪》；2. 认识本单元生字，会写要求掌握的生字，正确读写“寒冷、淘气、变化”等词语；3. 借助插图和生活经验理解课文内容，感受自然现象的奇妙和雪孩子的善良品质；4. 积累描写自然的词句，尝试用简单语句描绘身边的自然景象。</w:t>
            </w:r>
          </w:p>
        </w:tc>
        <w:tc>
          <w:tcPr>
            <w:tcW w:w="2113" w:type="dxa"/>
            <w:vAlign w:val="top"/>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《古诗词</w:t>
            </w:r>
            <w:r>
              <w:rPr>
                <w:rFonts w:hint="eastAsia" w:ascii="仿宋" w:hAnsi="仿宋" w:eastAsia="仿宋" w:cs="仿宋"/>
                <w:sz w:val="28"/>
                <w:szCs w:val="28"/>
                <w:lang w:val="en-US" w:eastAsia="zh-CN"/>
              </w:rPr>
              <w:t>二</w:t>
            </w:r>
            <w:r>
              <w:rPr>
                <w:rFonts w:hint="eastAsia" w:ascii="仿宋" w:hAnsi="仿宋" w:eastAsia="仿宋" w:cs="仿宋"/>
                <w:sz w:val="28"/>
                <w:szCs w:val="28"/>
              </w:rPr>
              <w:t>首》</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雾在哪里</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《雪孩子》</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《语文园地七》</w:t>
            </w:r>
          </w:p>
        </w:tc>
        <w:tc>
          <w:tcPr>
            <w:tcW w:w="5818" w:type="dxa"/>
            <w:gridSpan w:val="2"/>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 背诵两首古诗，读准难读字音；2. 借助插图说出诗句描绘的画面，积累描写自然的古诗；3. 正确书写诗中重点生字。</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华文仿宋" w:hAnsi="华文仿宋" w:eastAsia="华文仿宋" w:cs="华文仿宋"/>
                <w:kern w:val="0"/>
                <w:sz w:val="28"/>
                <w:szCs w:val="28"/>
                <w:lang w:val="en-US" w:eastAsia="zh-CN" w:bidi="ar"/>
              </w:rPr>
            </w:pPr>
            <w:r>
              <w:rPr>
                <w:rFonts w:hint="eastAsia" w:ascii="华文仿宋" w:hAnsi="华文仿宋" w:eastAsia="华文仿宋" w:cs="华文仿宋"/>
                <w:kern w:val="0"/>
                <w:sz w:val="28"/>
                <w:szCs w:val="28"/>
                <w:lang w:val="en-US" w:eastAsia="zh-CN" w:bidi="ar"/>
              </w:rPr>
              <w:t>1. 积累描写天气的词语和“得”字短语，掌握“贝”字旁生字规律；2. 背诵《敕勒歌》。</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华文仿宋" w:hAnsi="华文仿宋" w:eastAsia="华文仿宋" w:cs="华文仿宋"/>
                <w:kern w:val="0"/>
                <w:sz w:val="28"/>
                <w:szCs w:val="28"/>
                <w:lang w:val="en-US" w:eastAsia="zh-CN" w:bidi="ar"/>
              </w:rPr>
            </w:pP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华文仿宋" w:hAnsi="华文仿宋" w:eastAsia="华文仿宋" w:cs="华文仿宋"/>
                <w:color w:val="000000"/>
                <w:sz w:val="28"/>
                <w:szCs w:val="28"/>
              </w:rPr>
            </w:pPr>
            <w:r>
              <w:rPr>
                <w:rFonts w:hint="eastAsia" w:ascii="华文仿宋" w:hAnsi="华文仿宋" w:eastAsia="华文仿宋" w:cs="华文仿宋"/>
                <w:kern w:val="0"/>
                <w:sz w:val="28"/>
                <w:szCs w:val="28"/>
                <w:lang w:val="en-US" w:eastAsia="zh-CN" w:bidi="ar"/>
              </w:rPr>
              <w:t>说说冬天的特点；3. 用“得”字说简单句子。</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赏析静态描写与动态描写的作用。</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p>
          <w:p>
            <w:pPr>
              <w:keepNext w:val="0"/>
              <w:keepLines w:val="0"/>
              <w:pageBreakBefore w:val="0"/>
              <w:numPr>
                <w:ilvl w:val="0"/>
                <w:numId w:val="3"/>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掌握“烧、知、道”等生字的写法，区分多音字“累”的读音；2. 说说雪孩子救小白兔的经过，夸一夸雪孩子；3. 了解雪融化的自然现象，用词语描述变化。</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drawing>
                <wp:anchor distT="0" distB="0" distL="114300" distR="114300" simplePos="0" relativeHeight="251666432" behindDoc="1" locked="0" layoutInCell="1" allowOverlap="1">
                  <wp:simplePos x="0" y="0"/>
                  <wp:positionH relativeFrom="column">
                    <wp:posOffset>-1152525</wp:posOffset>
                  </wp:positionH>
                  <wp:positionV relativeFrom="paragraph">
                    <wp:posOffset>-928370</wp:posOffset>
                  </wp:positionV>
                  <wp:extent cx="10683875" cy="7577455"/>
                  <wp:effectExtent l="0" t="0" r="14605" b="12065"/>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基础知识点</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技能训练点</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立德树人点</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0764" w:type="dxa"/>
            <w:gridSpan w:val="4"/>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6690360" cy="4467860"/>
                  <wp:effectExtent l="0" t="0" r="15240" b="889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6"/>
                          <a:stretch>
                            <a:fillRect/>
                          </a:stretch>
                        </pic:blipFill>
                        <pic:spPr>
                          <a:xfrm>
                            <a:off x="0" y="0"/>
                            <a:ext cx="6690360" cy="4467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drawing>
                <wp:anchor distT="0" distB="0" distL="114300" distR="114300" simplePos="0" relativeHeight="251702272" behindDoc="1" locked="0" layoutInCell="1" allowOverlap="1">
                  <wp:simplePos x="0" y="0"/>
                  <wp:positionH relativeFrom="column">
                    <wp:posOffset>-1146810</wp:posOffset>
                  </wp:positionH>
                  <wp:positionV relativeFrom="paragraph">
                    <wp:posOffset>-922020</wp:posOffset>
                  </wp:positionV>
                  <wp:extent cx="10683875" cy="7577455"/>
                  <wp:effectExtent l="0" t="0" r="3175" b="444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课时作业目标</w:t>
            </w:r>
          </w:p>
        </w:tc>
        <w:tc>
          <w:tcPr>
            <w:tcW w:w="283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课题</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tc>
        <w:tc>
          <w:tcPr>
            <w:tcW w:w="211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对应课时</w:t>
            </w:r>
          </w:p>
        </w:tc>
        <w:tc>
          <w:tcPr>
            <w:tcW w:w="5818" w:type="dxa"/>
            <w:gridSpan w:val="2"/>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课时作业目标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vMerge w:val="restart"/>
            <w:shd w:val="clear" w:color="auto" w:fill="auto"/>
            <w:vAlign w:val="top"/>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《古诗词</w:t>
            </w:r>
            <w:r>
              <w:rPr>
                <w:rFonts w:hint="eastAsia" w:ascii="仿宋" w:hAnsi="仿宋" w:eastAsia="仿宋" w:cs="仿宋"/>
                <w:color w:val="000000"/>
                <w:sz w:val="28"/>
                <w:szCs w:val="28"/>
                <w:lang w:val="en-US" w:eastAsia="zh-CN"/>
              </w:rPr>
              <w:t>二</w:t>
            </w:r>
            <w:r>
              <w:rPr>
                <w:rFonts w:hint="eastAsia" w:ascii="仿宋" w:hAnsi="仿宋" w:eastAsia="仿宋" w:cs="仿宋"/>
                <w:color w:val="000000"/>
                <w:sz w:val="28"/>
                <w:szCs w:val="28"/>
              </w:rPr>
              <w:t>首》</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11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第1课时</w:t>
            </w:r>
          </w:p>
        </w:tc>
        <w:tc>
          <w:tcPr>
            <w:tcW w:w="5818"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 认识“江、雪、敕、勒”等生字，会写“雪、江、儿”；2. 正确朗读《江雪》《敕勒歌》，读准节奏和难读字音；3. 借助插图说说《江雪》描绘的画面。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11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第2课时</w:t>
            </w:r>
          </w:p>
        </w:tc>
        <w:tc>
          <w:tcPr>
            <w:tcW w:w="5818"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 背诵两首古诗，默写《江雪》；2. 理解“天似穹庐，笼盖四野”“孤舟蓑笠翁，独钓寒江雪”的意思；3. 搜集1首描写自然景物的简单古诗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vMerge w:val="restart"/>
            <w:shd w:val="clear" w:color="auto" w:fill="auto"/>
            <w:vAlign w:val="top"/>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雾在哪里</w:t>
            </w:r>
            <w:r>
              <w:rPr>
                <w:rFonts w:hint="eastAsia" w:ascii="仿宋" w:hAnsi="仿宋" w:eastAsia="仿宋" w:cs="仿宋"/>
                <w:color w:val="000000"/>
                <w:sz w:val="28"/>
                <w:szCs w:val="28"/>
              </w:rPr>
              <w:t>》</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11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1课时</w:t>
            </w:r>
          </w:p>
        </w:tc>
        <w:tc>
          <w:tcPr>
            <w:tcW w:w="5818"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 认识“雾、淘、藏、于”等生字，会写“于、久、步”；2. 流利朗读课文，找出雾“藏”的事物；3. 初步感受雾的调皮特点。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11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2课时</w:t>
            </w:r>
          </w:p>
        </w:tc>
        <w:tc>
          <w:tcPr>
            <w:tcW w:w="5818"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 背诵喜欢的段落，掌握“雾、淘”等生字的写法；2. 用“雾把____藏了起来，____都看不见了”句式说话；3. 联系生活说说雾天的景象</w:t>
            </w:r>
            <w:r>
              <w:drawing>
                <wp:anchor distT="0" distB="0" distL="114300" distR="114300" simplePos="0" relativeHeight="251667456" behindDoc="1" locked="0" layoutInCell="1" allowOverlap="1">
                  <wp:simplePos x="0" y="0"/>
                  <wp:positionH relativeFrom="column">
                    <wp:posOffset>-5984875</wp:posOffset>
                  </wp:positionH>
                  <wp:positionV relativeFrom="paragraph">
                    <wp:posOffset>-922020</wp:posOffset>
                  </wp:positionV>
                  <wp:extent cx="10683875" cy="7577455"/>
                  <wp:effectExtent l="0" t="0" r="14605" b="12065"/>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kern w:val="2"/>
                <w:sz w:val="28"/>
                <w:szCs w:val="28"/>
                <w:vertAlign w:val="baseline"/>
                <w:lang w:val="en-US" w:eastAsia="zh-CN" w:bidi="ar-SA"/>
              </w:rPr>
              <w:t>和感受。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雪孩子</w:t>
            </w:r>
            <w:r>
              <w:rPr>
                <w:rFonts w:hint="eastAsia" w:ascii="仿宋" w:hAnsi="仿宋" w:eastAsia="仿宋" w:cs="仿宋"/>
                <w:color w:val="000000"/>
                <w:sz w:val="28"/>
                <w:szCs w:val="28"/>
              </w:rPr>
              <w:t>》</w:t>
            </w:r>
          </w:p>
        </w:tc>
        <w:tc>
          <w:tcPr>
            <w:tcW w:w="211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1课时</w:t>
            </w:r>
          </w:p>
        </w:tc>
        <w:tc>
          <w:tcPr>
            <w:tcW w:w="5818"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 认识“累、添、柴、烧”等生字，会写“烧、知、道”；2. 朗读课文，梳理“小白兔堆雪孩子”的故事开端；3. 掌握多音字“累”的读音。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p>
        </w:tc>
        <w:tc>
          <w:tcPr>
            <w:tcW w:w="211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课时</w:t>
            </w:r>
          </w:p>
        </w:tc>
        <w:tc>
          <w:tcPr>
            <w:tcW w:w="5818"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 流利朗读课文，说说雪孩子救小白兔的经过；2. 用几句话夸夸雪孩子，感受他的善良；3. 了解雪融化的自然现象，用“____变成____”说句子。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3" w:hRule="atLeast"/>
        </w:trPr>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vMerge w:val="restart"/>
            <w:shd w:val="clear" w:color="auto" w:fill="auto"/>
            <w:vAlign w:val="top"/>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语文园地</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11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第1课时</w:t>
            </w:r>
          </w:p>
        </w:tc>
        <w:tc>
          <w:tcPr>
            <w:tcW w:w="5818"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能背诵《渔歌子》，想象画面，借助插图体会作者描写的景物。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11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第2课时</w:t>
            </w:r>
          </w:p>
        </w:tc>
        <w:tc>
          <w:tcPr>
            <w:tcW w:w="5818"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学会运用动、静态描写扩写句子，把画面写具体。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单元作业重难点</w:t>
            </w:r>
          </w:p>
        </w:tc>
        <w:tc>
          <w:tcPr>
            <w:tcW w:w="283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课题</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tc>
        <w:tc>
          <w:tcPr>
            <w:tcW w:w="211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作业要点</w:t>
            </w:r>
          </w:p>
        </w:tc>
        <w:tc>
          <w:tcPr>
            <w:tcW w:w="2630"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作业难点</w:t>
            </w:r>
          </w:p>
        </w:tc>
        <w:tc>
          <w:tcPr>
            <w:tcW w:w="3188"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《古诗词</w:t>
            </w:r>
            <w:r>
              <w:rPr>
                <w:rFonts w:hint="eastAsia" w:ascii="仿宋" w:hAnsi="仿宋" w:eastAsia="仿宋" w:cs="仿宋"/>
                <w:color w:val="000000"/>
                <w:sz w:val="28"/>
                <w:szCs w:val="28"/>
                <w:lang w:val="en-US" w:eastAsia="zh-CN"/>
              </w:rPr>
              <w:t>二</w:t>
            </w:r>
            <w:r>
              <w:rPr>
                <w:rFonts w:hint="eastAsia" w:ascii="仿宋" w:hAnsi="仿宋" w:eastAsia="仿宋" w:cs="仿宋"/>
                <w:color w:val="000000"/>
                <w:sz w:val="28"/>
                <w:szCs w:val="28"/>
              </w:rPr>
              <w:t>首》</w:t>
            </w:r>
          </w:p>
        </w:tc>
        <w:tc>
          <w:tcPr>
            <w:tcW w:w="2113" w:type="dxa"/>
            <w:shd w:val="clear" w:color="auto" w:fill="auto"/>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 正确背诵、默写古诗，读准难读字音；2. 借助插图体会</w:t>
            </w:r>
            <w:r>
              <w:drawing>
                <wp:anchor distT="0" distB="0" distL="114300" distR="114300" simplePos="0" relativeHeight="251668480" behindDoc="1" locked="0" layoutInCell="1" allowOverlap="1">
                  <wp:simplePos x="0" y="0"/>
                  <wp:positionH relativeFrom="column">
                    <wp:posOffset>-4642485</wp:posOffset>
                  </wp:positionH>
                  <wp:positionV relativeFrom="paragraph">
                    <wp:posOffset>-911860</wp:posOffset>
                  </wp:positionV>
                  <wp:extent cx="10683875" cy="7577455"/>
                  <wp:effectExtent l="0" t="0" r="14605" b="1206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sz w:val="28"/>
                <w:szCs w:val="28"/>
                <w:vertAlign w:val="baseline"/>
                <w:lang w:val="en-US" w:eastAsia="zh-CN"/>
              </w:rPr>
              <w:t>诗句描绘的画面，用简单的话描述；3. 积累描写自然的古诗和词句。</w:t>
            </w:r>
          </w:p>
        </w:tc>
        <w:tc>
          <w:tcPr>
            <w:tcW w:w="2630" w:type="dxa"/>
            <w:shd w:val="clear" w:color="auto" w:fill="auto"/>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 理解“天似穹庐，笼盖四野”等诗句的意思；2. 用连贯的话描述古诗画面，感受自然之美。</w:t>
            </w:r>
          </w:p>
        </w:tc>
        <w:tc>
          <w:tcPr>
            <w:tcW w:w="3188" w:type="dxa"/>
            <w:shd w:val="clear" w:color="auto" w:fill="auto"/>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落实基础知识点和技能训练点，通过“读—背—说”结合，降低古诗理解难度，既巩固生字词和背诵目标，又培养画面联想能力。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雾在哪里</w:t>
            </w:r>
            <w:r>
              <w:rPr>
                <w:rFonts w:hint="eastAsia" w:ascii="仿宋" w:hAnsi="仿宋" w:eastAsia="仿宋" w:cs="仿宋"/>
                <w:color w:val="000000"/>
                <w:sz w:val="28"/>
                <w:szCs w:val="28"/>
              </w:rPr>
              <w:t>》</w:t>
            </w:r>
          </w:p>
        </w:tc>
        <w:tc>
          <w:tcPr>
            <w:tcW w:w="2113" w:type="dxa"/>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 掌握生字词的读写，区分易混字；2. 梳理雾“藏”东西的顺序，用课文句式说话；3. 联系生活描述雾</w:t>
            </w:r>
            <w:r>
              <w:drawing>
                <wp:anchor distT="0" distB="0" distL="114300" distR="114300" simplePos="0" relativeHeight="251669504" behindDoc="1" locked="0" layoutInCell="1" allowOverlap="1">
                  <wp:simplePos x="0" y="0"/>
                  <wp:positionH relativeFrom="column">
                    <wp:posOffset>-4622165</wp:posOffset>
                  </wp:positionH>
                  <wp:positionV relativeFrom="paragraph">
                    <wp:posOffset>-899160</wp:posOffset>
                  </wp:positionV>
                  <wp:extent cx="10683875" cy="7577455"/>
                  <wp:effectExtent l="0" t="0" r="14605" b="1206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sz w:val="28"/>
                <w:szCs w:val="28"/>
                <w:vertAlign w:val="baseline"/>
                <w:lang w:val="en-US" w:eastAsia="zh-CN"/>
              </w:rPr>
              <w:t>天景象。</w:t>
            </w:r>
          </w:p>
        </w:tc>
        <w:tc>
          <w:tcPr>
            <w:tcW w:w="2630" w:type="dxa"/>
            <w:shd w:val="clear" w:color="auto" w:fill="auto"/>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 灵活运用“雾把____藏了起来”句式进行创意表达；2. 联系生活理解“笼罩”等抽象词语。</w:t>
            </w:r>
          </w:p>
        </w:tc>
        <w:tc>
          <w:tcPr>
            <w:tcW w:w="3188" w:type="dxa"/>
            <w:shd w:val="clear" w:color="auto" w:fill="auto"/>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落实基础知识点和技能训练点，通过句式模仿降低表达难度，结合生活经验帮助理解词语，培养语言运用能力。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雪孩子</w:t>
            </w:r>
            <w:r>
              <w:rPr>
                <w:rFonts w:hint="eastAsia" w:ascii="仿宋" w:hAnsi="仿宋" w:eastAsia="仿宋" w:cs="仿宋"/>
                <w:color w:val="000000"/>
                <w:sz w:val="28"/>
                <w:szCs w:val="28"/>
              </w:rPr>
              <w:t>》</w:t>
            </w:r>
          </w:p>
        </w:tc>
        <w:tc>
          <w:tcPr>
            <w:tcW w:w="2113" w:type="dxa"/>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 掌握生字词和多音字，正确书写；2. 说说雪孩子救小白兔的经过，表达对雪孩子的赞美；3. 理解雪融化的变化，用“变成”说句子。</w:t>
            </w:r>
          </w:p>
        </w:tc>
        <w:tc>
          <w:tcPr>
            <w:tcW w:w="2630" w:type="dxa"/>
            <w:shd w:val="clear" w:color="auto" w:fill="auto"/>
            <w:vAlign w:val="top"/>
          </w:tcPr>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 清晰、有序地讲述雪孩子救人的过程；2. 结合故事体会雪孩子的品质，并联系生活谈感受。</w:t>
            </w:r>
          </w:p>
        </w:tc>
        <w:tc>
          <w:tcPr>
            <w:tcW w:w="3188" w:type="dxa"/>
            <w:shd w:val="clear" w:color="auto" w:fill="auto"/>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融合基础知识点、技能训练点和立德树人点，在巩固字词的同时，培养有序表达能力，渗透善良友爱的品质教育。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2833"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语文园地</w:t>
            </w:r>
          </w:p>
        </w:tc>
        <w:tc>
          <w:tcPr>
            <w:tcW w:w="2113" w:type="dxa"/>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 积累描写天气的词语、“得”字短语和《数九歌》；2. 掌握“贝”字旁生字</w:t>
            </w:r>
            <w:r>
              <w:drawing>
                <wp:anchor distT="0" distB="0" distL="114300" distR="114300" simplePos="0" relativeHeight="251670528" behindDoc="1" locked="0" layoutInCell="1" allowOverlap="1">
                  <wp:simplePos x="0" y="0"/>
                  <wp:positionH relativeFrom="column">
                    <wp:posOffset>-4621530</wp:posOffset>
                  </wp:positionH>
                  <wp:positionV relativeFrom="paragraph">
                    <wp:posOffset>-934085</wp:posOffset>
                  </wp:positionV>
                  <wp:extent cx="10683875" cy="7577455"/>
                  <wp:effectExtent l="0" t="0" r="14605" b="1206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sz w:val="28"/>
                <w:szCs w:val="28"/>
                <w:vertAlign w:val="baseline"/>
                <w:lang w:val="en-US" w:eastAsia="zh-CN"/>
              </w:rPr>
              <w:t>规律，用“得”字说话；3. 分享冬天的快乐事，锻炼口语</w:t>
            </w:r>
          </w:p>
        </w:tc>
        <w:tc>
          <w:tcPr>
            <w:tcW w:w="2630" w:type="dxa"/>
            <w:shd w:val="clear" w:color="auto" w:fill="auto"/>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 灵活运用“得”字短语描述事物；2. 清晰、完整地讲述冬天的快乐经历。</w:t>
            </w:r>
          </w:p>
        </w:tc>
        <w:tc>
          <w:tcPr>
            <w:tcW w:w="3188" w:type="dxa"/>
            <w:shd w:val="clear" w:color="auto" w:fill="auto"/>
            <w:vAlign w:val="top"/>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落实基础知识点和技能训练点，通过游戏化、生活化的作业形式，巩固词语积累和汉字规律，提升口语表达。</w:t>
            </w:r>
          </w:p>
        </w:tc>
      </w:tr>
    </w:tbl>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lang w:val="en-US" w:eastAsia="zh-CN"/>
        </w:rPr>
      </w:pPr>
      <w:r>
        <w:rPr>
          <w:rFonts w:hint="eastAsia" w:ascii="黑体" w:hAnsi="黑体" w:eastAsia="黑体" w:cs="黑体"/>
          <w:b/>
          <w:bCs/>
          <w:sz w:val="32"/>
          <w:szCs w:val="32"/>
          <w:lang w:val="en-US" w:eastAsia="zh-CN"/>
        </w:rPr>
        <w:t>单元作业主题设计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213"/>
        <w:gridCol w:w="6832"/>
        <w:gridCol w:w="1497"/>
        <w:gridCol w:w="2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主要情境</w:t>
            </w:r>
          </w:p>
        </w:tc>
        <w:tc>
          <w:tcPr>
            <w:tcW w:w="121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作业主题</w:t>
            </w:r>
          </w:p>
        </w:tc>
        <w:tc>
          <w:tcPr>
            <w:tcW w:w="8329" w:type="dxa"/>
            <w:gridSpan w:val="2"/>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主要“教—学—评”活动</w:t>
            </w:r>
          </w:p>
        </w:tc>
        <w:tc>
          <w:tcPr>
            <w:tcW w:w="2691"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语文要素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trPr>
        <w:tc>
          <w:tcPr>
            <w:tcW w:w="1221" w:type="dxa"/>
            <w:vMerge w:val="restart"/>
          </w:tcPr>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华文仿宋" w:hAnsi="华文仿宋" w:eastAsia="华文仿宋" w:cs="华文仿宋"/>
                <w:b/>
                <w:bCs/>
                <w:kern w:val="0"/>
                <w:sz w:val="28"/>
                <w:szCs w:val="28"/>
                <w:lang w:val="en-US" w:eastAsia="zh-CN" w:bidi="ar"/>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华文仿宋" w:hAnsi="华文仿宋" w:eastAsia="华文仿宋" w:cs="华文仿宋"/>
                <w:b/>
                <w:bCs/>
                <w:kern w:val="0"/>
                <w:sz w:val="28"/>
                <w:szCs w:val="28"/>
                <w:lang w:val="en-US" w:eastAsia="zh-CN" w:bidi="ar"/>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华文仿宋" w:hAnsi="华文仿宋" w:eastAsia="华文仿宋" w:cs="华文仿宋"/>
                <w:b/>
                <w:bCs/>
                <w:sz w:val="28"/>
                <w:szCs w:val="28"/>
                <w:vertAlign w:val="baseline"/>
                <w:lang w:val="en-US" w:eastAsia="zh-CN"/>
              </w:rPr>
            </w:pPr>
            <w:r>
              <w:rPr>
                <w:rFonts w:hint="eastAsia" w:ascii="华文仿宋" w:hAnsi="华文仿宋" w:eastAsia="华文仿宋" w:cs="华文仿宋"/>
                <w:b/>
                <w:bCs/>
                <w:kern w:val="0"/>
                <w:sz w:val="28"/>
                <w:szCs w:val="28"/>
                <w:lang w:val="en-US" w:eastAsia="zh-CN" w:bidi="ar"/>
              </w:rPr>
              <w:t>走进奇妙自然，发现身边美好</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tc>
        <w:tc>
          <w:tcPr>
            <w:tcW w:w="1213" w:type="dxa"/>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古诗里的自然画</w:t>
            </w:r>
          </w:p>
        </w:tc>
        <w:tc>
          <w:tcPr>
            <w:tcW w:w="6832"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1. 读一读：拍手朗读古诗，读准节奏和字音；2. 画一画：画出《敕勒歌》的草原或《江雪》的雪景；3. 说一说：对着图画向家人介绍古诗意思。（设计意图：用“读—画—说”结合的方式，降低古诗理解难度，激发学习兴趣，巩固背诵目标。）</w:t>
            </w:r>
          </w:p>
        </w:tc>
        <w:tc>
          <w:tcPr>
            <w:tcW w:w="1497"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评选“小小画家”“古诗小达人”</w:t>
            </w:r>
          </w:p>
        </w:tc>
        <w:tc>
          <w:tcPr>
            <w:tcW w:w="2691"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积累古诗，借助画面理解诗意，感受自然之美。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drawing>
                <wp:anchor distT="0" distB="0" distL="114300" distR="114300" simplePos="0" relativeHeight="251671552" behindDoc="1" locked="0" layoutInCell="1" allowOverlap="1">
                  <wp:simplePos x="0" y="0"/>
                  <wp:positionH relativeFrom="column">
                    <wp:posOffset>-1906905</wp:posOffset>
                  </wp:positionH>
                  <wp:positionV relativeFrom="paragraph">
                    <wp:posOffset>-915035</wp:posOffset>
                  </wp:positionV>
                  <wp:extent cx="10683875" cy="7577455"/>
                  <wp:effectExtent l="0" t="0" r="14605" b="12065"/>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淘气的雾朋友</w:t>
            </w:r>
          </w:p>
        </w:tc>
        <w:tc>
          <w:tcPr>
            <w:tcW w:w="6832"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kern w:val="0"/>
                <w:sz w:val="28"/>
                <w:szCs w:val="28"/>
                <w:lang w:val="en-US" w:eastAsia="zh-CN" w:bidi="ar"/>
              </w:rPr>
              <w:t>1. 找一找：在课文里找出雾“藏”的事物，用横线画出来；2. 说一说：模仿“雾把学校藏了起来，校园里的小花都看不见了”说话；3. 记一记：把见过的雾天景象画下来或说给爸妈听。（设计意图：通过找线索、仿句式，梳理课文内容，联系生活观察自然，培养表达能力。）</w:t>
            </w:r>
          </w:p>
        </w:tc>
        <w:tc>
          <w:tcPr>
            <w:tcW w:w="1497"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kern w:val="0"/>
                <w:sz w:val="28"/>
                <w:szCs w:val="28"/>
                <w:lang w:val="en-US" w:eastAsia="zh-CN" w:bidi="ar"/>
              </w:rPr>
              <w:t>评选“表达小能手”“观察小达人”</w:t>
            </w:r>
          </w:p>
        </w:tc>
        <w:tc>
          <w:tcPr>
            <w:tcW w:w="2691"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kern w:val="0"/>
                <w:sz w:val="28"/>
                <w:szCs w:val="28"/>
                <w:lang w:val="en-US" w:eastAsia="zh-CN" w:bidi="ar"/>
              </w:rPr>
              <w:t>梳理内容，模仿句式表达，联系生活观察自然。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勇敢的雪孩子</w:t>
            </w:r>
          </w:p>
        </w:tc>
        <w:tc>
          <w:tcPr>
            <w:tcW w:w="6832"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1. 演一演：和家人分角色朗读雪孩子救小白兔的段落；2. 写一写：用“雪孩子真____，因为他____”写句子；3. 想一想：雪孩子变成白云后会做什么，说一个小故事。（设计意图：通过表演加深对故事的理解，用简单句子表达感受，培养想象力和善良品质。）</w:t>
            </w:r>
          </w:p>
        </w:tc>
        <w:tc>
          <w:tcPr>
            <w:tcW w:w="1497"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评选“表演小明星”“爱心小天使”</w:t>
            </w:r>
          </w:p>
        </w:tc>
        <w:tc>
          <w:tcPr>
            <w:tcW w:w="2691"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理解故事情感，表达自己的感受，培养想象力。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冬天的小发现</w:t>
            </w:r>
          </w:p>
        </w:tc>
        <w:tc>
          <w:tcPr>
            <w:tcW w:w="6832" w:type="dxa"/>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8"/>
                <w:szCs w:val="28"/>
                <w:lang w:val="en-US" w:eastAsia="zh-CN" w:bidi="ar-SA"/>
              </w:rPr>
            </w:pPr>
            <w:r>
              <w:rPr>
                <w:rFonts w:hint="eastAsia" w:ascii="仿宋" w:hAnsi="仿宋" w:eastAsia="仿宋" w:cs="仿宋"/>
                <w:kern w:val="0"/>
                <w:sz w:val="28"/>
                <w:szCs w:val="28"/>
                <w:lang w:val="en-US" w:eastAsia="zh-CN" w:bidi="ar"/>
              </w:rPr>
              <w:t>1. 背：背诵《数九歌》，说说冬天的变化；2. 说：和同学分享冬天里最快乐的一件事；3. 画：画出冬天的美景，配上3个描写冬天的词语。</w:t>
            </w:r>
          </w:p>
        </w:tc>
        <w:tc>
          <w:tcPr>
            <w:tcW w:w="1497"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评选“记忆小能手”“分享小达人”</w:t>
            </w:r>
          </w:p>
        </w:tc>
        <w:tc>
          <w:tcPr>
            <w:tcW w:w="2691" w:type="dxa"/>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Theme="minorHAnsi" w:hAnsiTheme="minorHAnsi" w:eastAsiaTheme="minorEastAsia" w:cstheme="minorBidi"/>
                <w:kern w:val="2"/>
                <w:sz w:val="20"/>
                <w:szCs w:val="20"/>
                <w:lang w:val="en-US" w:eastAsia="zh-CN" w:bidi="ar-SA"/>
              </w:rPr>
            </w:pPr>
            <w:r>
              <w:rPr>
                <w:rFonts w:hint="eastAsia" w:ascii="仿宋" w:hAnsi="仿宋" w:eastAsia="仿宋" w:cs="仿宋"/>
                <w:kern w:val="0"/>
                <w:sz w:val="28"/>
                <w:szCs w:val="28"/>
                <w:lang w:val="en-US" w:eastAsia="zh-CN" w:bidi="ar"/>
              </w:rPr>
              <w:t>积累传统文化，锻炼口语表达，用图文结合方式描绘自然。</w:t>
            </w:r>
          </w:p>
        </w:tc>
      </w:tr>
    </w:tbl>
    <w:p>
      <w:pPr>
        <w:keepNext w:val="0"/>
        <w:keepLines w:val="0"/>
        <w:pageBreakBefore w:val="0"/>
        <w:kinsoku/>
        <w:wordWrap/>
        <w:overflowPunct/>
        <w:topLinePunct w:val="0"/>
        <w:autoSpaceDE/>
        <w:autoSpaceDN/>
        <w:bidi w:val="0"/>
        <w:adjustRightInd/>
        <w:snapToGrid/>
        <w:spacing w:line="560" w:lineRule="exact"/>
        <w:ind w:firstLine="321" w:firstLineChars="100"/>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单元作业设计思路</w:t>
      </w:r>
    </w:p>
    <w:p>
      <w:pPr>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本单元作业设计遵循二年级学生“形象思维为主、注意力持续时间短”的特点，分为“基础作业”“拓展作业”“自主作业”三个层次，层层递进。基础作业聚焦生字词、背诵等核心知识点，夯实语文基础；拓展</w:t>
      </w:r>
      <w:r>
        <w:drawing>
          <wp:anchor distT="0" distB="0" distL="114300" distR="114300" simplePos="0" relativeHeight="251672576" behindDoc="1" locked="0" layoutInCell="1" allowOverlap="1">
            <wp:simplePos x="0" y="0"/>
            <wp:positionH relativeFrom="column">
              <wp:posOffset>-1144270</wp:posOffset>
            </wp:positionH>
            <wp:positionV relativeFrom="paragraph">
              <wp:posOffset>-917575</wp:posOffset>
            </wp:positionV>
            <wp:extent cx="10683875" cy="7577455"/>
            <wp:effectExtent l="0" t="0" r="14605" b="12065"/>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color w:val="000000"/>
          <w:sz w:val="28"/>
          <w:szCs w:val="28"/>
          <w:lang w:val="en-US" w:eastAsia="zh-CN"/>
        </w:rPr>
        <w:t>作业侧重课文内容梳理和简单句式模仿，衔接阅读与表达；自主作业结合绘画、表演、分享等趣味形式，激发学习兴趣，培养观察能力和创意表达能力。通过多元化作业形式，达成基础知识点、技能训练点和立德树人点的统一，让学生在轻松的氛围中感受自然之美，提升语文能力。</w:t>
      </w:r>
    </w:p>
    <w:p>
      <w:pPr>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 w:hAnsi="仿宋" w:eastAsia="仿宋" w:cs="仿宋"/>
          <w:color w:val="000000"/>
          <w:sz w:val="28"/>
          <w:szCs w:val="28"/>
        </w:rPr>
      </w:pPr>
    </w:p>
    <w:tbl>
      <w:tblPr>
        <w:tblStyle w:val="3"/>
        <w:tblW w:w="13496"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1"/>
        <w:gridCol w:w="5670"/>
        <w:gridCol w:w="453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3496" w:type="dxa"/>
            <w:gridSpan w:val="4"/>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《古诗词</w:t>
            </w:r>
            <w:r>
              <w:rPr>
                <w:rFonts w:hint="eastAsia" w:ascii="仿宋" w:hAnsi="仿宋" w:eastAsia="仿宋" w:cs="仿宋"/>
                <w:b/>
                <w:bCs/>
                <w:color w:val="000000"/>
                <w:sz w:val="28"/>
                <w:szCs w:val="28"/>
                <w:lang w:val="en-US" w:eastAsia="zh-CN"/>
              </w:rPr>
              <w:t>二</w:t>
            </w:r>
            <w:r>
              <w:rPr>
                <w:rFonts w:hint="eastAsia" w:ascii="仿宋" w:hAnsi="仿宋" w:eastAsia="仿宋" w:cs="仿宋"/>
                <w:b/>
                <w:bCs/>
                <w:color w:val="000000"/>
                <w:sz w:val="28"/>
                <w:szCs w:val="28"/>
              </w:rPr>
              <w:t>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作业层次 </w:t>
            </w: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基础</w:t>
            </w:r>
            <w:r>
              <w:rPr>
                <w:rFonts w:hint="eastAsia" w:ascii="仿宋" w:hAnsi="仿宋" w:eastAsia="仿宋" w:cs="仿宋"/>
                <w:b/>
                <w:bCs/>
                <w:color w:val="000000"/>
                <w:sz w:val="28"/>
                <w:szCs w:val="28"/>
              </w:rPr>
              <w:t>作业</w:t>
            </w:r>
          </w:p>
        </w:tc>
        <w:tc>
          <w:tcPr>
            <w:tcW w:w="56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8"/>
                <w:szCs w:val="28"/>
                <w:lang w:val="en-US" w:eastAsia="zh-CN" w:bidi="ar-SA"/>
              </w:rPr>
            </w:pPr>
            <w:r>
              <w:rPr>
                <w:rFonts w:hint="eastAsia" w:ascii="仿宋" w:hAnsi="仿宋" w:eastAsia="仿宋" w:cs="仿宋"/>
                <w:kern w:val="0"/>
                <w:sz w:val="28"/>
                <w:szCs w:val="28"/>
                <w:lang w:val="en-US" w:eastAsia="zh-CN" w:bidi="ar"/>
              </w:rPr>
              <w:t>1. 给下列生字注音：敕（ ） 勒（ ） 蓑（ ） 笠（ ） 翁（ ）；2. 正确朗读《古诗二首》，背诵《江雪》，把《敕勒歌》读给爸爸妈妈听；3. 书写生字：雪 江 儿（每个字写3遍，注意笔顺）。</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r>
              <w:rPr>
                <w:rFonts w:hint="eastAsia" w:ascii="仿宋" w:hAnsi="仿宋" w:eastAsia="仿宋" w:cs="仿宋"/>
                <w:kern w:val="0"/>
                <w:sz w:val="28"/>
                <w:szCs w:val="28"/>
                <w:lang w:val="en-US" w:eastAsia="zh-CN" w:bidi="ar"/>
              </w:rPr>
              <w:t>聚焦生字词认读与书写、古诗朗读背诵等基础知识点，夯实语文基础，培养良好书写习惯。</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拓展</w:t>
            </w:r>
            <w:r>
              <w:rPr>
                <w:rFonts w:hint="eastAsia" w:ascii="仿宋" w:hAnsi="仿宋" w:eastAsia="仿宋" w:cs="仿宋"/>
                <w:b/>
                <w:bCs/>
                <w:color w:val="000000"/>
                <w:sz w:val="28"/>
                <w:szCs w:val="28"/>
              </w:rPr>
              <w:t>作业</w:t>
            </w:r>
          </w:p>
        </w:tc>
        <w:tc>
          <w:tcPr>
            <w:tcW w:w="567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t>1. 对照插图，用“谁在什么地方做什么”的句式说说《江雪》的画面；2. 找出《敕勒歌》里描写天空和草原的句子，用波浪线画出来，</w:t>
            </w:r>
            <w:r>
              <w:drawing>
                <wp:anchor distT="0" distB="0" distL="114300" distR="114300" simplePos="0" relativeHeight="251695104" behindDoc="1" locked="0" layoutInCell="1" allowOverlap="1">
                  <wp:simplePos x="0" y="0"/>
                  <wp:positionH relativeFrom="column">
                    <wp:posOffset>-2133600</wp:posOffset>
                  </wp:positionH>
                  <wp:positionV relativeFrom="paragraph">
                    <wp:posOffset>-938530</wp:posOffset>
                  </wp:positionV>
                  <wp:extent cx="10683875" cy="7577455"/>
                  <wp:effectExtent l="0" t="0" r="3175" b="444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kern w:val="0"/>
                <w:sz w:val="28"/>
                <w:szCs w:val="28"/>
                <w:lang w:val="en-US" w:eastAsia="zh-CN" w:bidi="ar"/>
              </w:rPr>
              <w:t>读一读；3. 用“天空像____”“草原像____”说句子。</w:t>
            </w:r>
          </w:p>
        </w:tc>
        <w:tc>
          <w:tcPr>
            <w:tcW w:w="453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8"/>
                <w:szCs w:val="28"/>
                <w:lang w:val="en-US" w:eastAsia="zh-CN" w:bidi="ar-SA"/>
              </w:rPr>
            </w:pPr>
            <w:r>
              <w:rPr>
                <w:rFonts w:hint="eastAsia" w:ascii="仿宋" w:hAnsi="仿宋" w:eastAsia="仿宋" w:cs="仿宋"/>
                <w:kern w:val="0"/>
                <w:sz w:val="28"/>
                <w:szCs w:val="28"/>
                <w:lang w:val="en-US" w:eastAsia="zh-CN" w:bidi="ar"/>
              </w:rPr>
              <w:t>借助插图降低理解难度，引导关注关键语句，通过句式仿写衔接阅读与表达，培养画面联想能力。</w:t>
            </w: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自主作业</w:t>
            </w:r>
          </w:p>
        </w:tc>
        <w:tc>
          <w:tcPr>
            <w:tcW w:w="567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000000"/>
                <w:sz w:val="28"/>
                <w:szCs w:val="28"/>
                <w:lang w:eastAsia="zh-CN"/>
              </w:rPr>
            </w:pPr>
            <w:r>
              <w:rPr>
                <w:rFonts w:hint="eastAsia" w:ascii="仿宋" w:hAnsi="仿宋" w:eastAsia="仿宋" w:cs="仿宋"/>
                <w:kern w:val="0"/>
                <w:sz w:val="28"/>
                <w:szCs w:val="28"/>
                <w:lang w:val="en-US" w:eastAsia="zh-CN" w:bidi="ar"/>
              </w:rPr>
              <w:t>1. 选择一首古诗，画出诗中的景象，在图画旁边写上对应的诗句；2. 和家人分享你画的画面，说说你喜欢诗中的哪个景物；3. 搜集1首描写自然的简单古诗，读一读。</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t>通过“画诗”将文字转化为图像，加深对诗意的理解，结合分享和搜集活动，激发学习兴趣，拓展积累。</w:t>
            </w: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15分钟</w:t>
            </w:r>
          </w:p>
        </w:tc>
      </w:tr>
    </w:tbl>
    <w:tbl>
      <w:tblPr>
        <w:tblStyle w:val="3"/>
        <w:tblpPr w:leftFromText="180" w:rightFromText="180" w:vertAnchor="text" w:horzAnchor="page" w:tblpX="1763" w:tblpY="22"/>
        <w:tblOverlap w:val="never"/>
        <w:tblW w:w="1350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12"/>
        <w:gridCol w:w="5655"/>
        <w:gridCol w:w="4515"/>
        <w:gridCol w:w="17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509" w:type="dxa"/>
            <w:gridSpan w:val="4"/>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雾在哪里</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层次</w:t>
            </w:r>
          </w:p>
        </w:tc>
        <w:tc>
          <w:tcPr>
            <w:tcW w:w="565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1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7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2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时长</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 w:hAnsi="仿宋" w:eastAsia="仿宋" w:cs="仿宋"/>
                <w:b/>
                <w:bCs/>
                <w:color w:val="0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1" w:hRule="atLeast"/>
        </w:trPr>
        <w:tc>
          <w:tcPr>
            <w:tcW w:w="1612"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基础</w:t>
            </w:r>
            <w:r>
              <w:rPr>
                <w:rFonts w:hint="eastAsia" w:ascii="仿宋" w:hAnsi="仿宋" w:eastAsia="仿宋" w:cs="仿宋"/>
                <w:b/>
                <w:bCs/>
                <w:color w:val="000000"/>
                <w:sz w:val="28"/>
                <w:szCs w:val="28"/>
              </w:rPr>
              <w:t>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b/>
                <w:bCs/>
                <w:color w:val="000000"/>
                <w:sz w:val="28"/>
                <w:szCs w:val="28"/>
              </w:rPr>
            </w:pPr>
            <w:r>
              <w:rPr>
                <w:rFonts w:hint="eastAsia" w:ascii="仿宋" w:hAnsi="仿宋" w:eastAsia="仿宋" w:cs="仿宋"/>
                <w:kern w:val="0"/>
                <w:sz w:val="28"/>
                <w:szCs w:val="28"/>
                <w:lang w:val="en-US" w:eastAsia="zh-CN" w:bidi="ar"/>
              </w:rPr>
              <w:t>1. 给下列生字注音并组词：雾（ ）____ 淘（ ）____ 藏（ ）____；2. 书写生字：于 久 步（每个字写3遍，注意笔顺）；3. 连线：淘气的 世界 白茫茫的 雾 消失的 海岸。</w:t>
            </w:r>
          </w:p>
        </w:tc>
        <w:tc>
          <w:tcPr>
            <w:tcW w:w="451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t>针对本课生字词和词语搭配设计，巩固基础知识点，夯实语言积累，培养正确书写习惯。</w:t>
            </w:r>
          </w:p>
        </w:tc>
        <w:tc>
          <w:tcPr>
            <w:tcW w:w="17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161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拓展</w:t>
            </w:r>
            <w:r>
              <w:rPr>
                <w:rFonts w:hint="eastAsia" w:ascii="仿宋" w:hAnsi="仿宋" w:eastAsia="仿宋" w:cs="仿宋"/>
                <w:b/>
                <w:bCs/>
                <w:color w:val="000000"/>
                <w:sz w:val="28"/>
                <w:szCs w:val="28"/>
              </w:rPr>
              <w:t>作业</w:t>
            </w:r>
          </w:p>
        </w:tc>
        <w:tc>
          <w:tcPr>
            <w:tcW w:w="5655"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lang w:val="en-US" w:eastAsia="zh-CN"/>
              </w:rPr>
            </w:pPr>
            <w:r>
              <w:rPr>
                <w:rFonts w:hint="eastAsia" w:ascii="仿宋" w:hAnsi="仿宋" w:eastAsia="仿宋" w:cs="仿宋"/>
                <w:kern w:val="0"/>
                <w:sz w:val="28"/>
                <w:szCs w:val="28"/>
                <w:lang w:val="en-US" w:eastAsia="zh-CN" w:bidi="ar"/>
              </w:rPr>
              <w:t>1. 填空：雾先把（ ）藏了起来，又把（ ）藏了起来，最后把（ ）藏了起来；2. 模仿课文句式说句子：①雾把____藏了起来，____都看不见了；②雾把____藏了起来，____变得白茫茫的。</w:t>
            </w:r>
          </w:p>
        </w:tc>
        <w:tc>
          <w:tcPr>
            <w:tcW w:w="4515"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lang w:eastAsia="zh-CN"/>
              </w:rPr>
            </w:pPr>
            <w:r>
              <w:rPr>
                <w:rFonts w:hint="eastAsia" w:ascii="仿宋" w:hAnsi="仿宋" w:eastAsia="仿宋" w:cs="仿宋"/>
                <w:kern w:val="0"/>
                <w:sz w:val="28"/>
                <w:szCs w:val="28"/>
                <w:lang w:val="en-US" w:eastAsia="zh-CN" w:bidi="ar"/>
              </w:rPr>
              <w:t>梳理课文内容，通过填充和模仿句式，培养有序思考能力和语言运用能力，衔接阅读与表达。</w:t>
            </w:r>
          </w:p>
        </w:tc>
        <w:tc>
          <w:tcPr>
            <w:tcW w:w="172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2"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自主作业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t>1. 画一画“雾中的公园”，并在旁边写2句话描述你的画；2. 和爸爸妈妈说说你见过的雾天，说说雾天出门要注意什么；3. 扮演“雾”，用“我是雾，我要把____藏起来”的句式给家人表演。</w:t>
            </w:r>
          </w:p>
        </w:tc>
        <w:tc>
          <w:tcPr>
            <w:tcW w:w="451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t>结合绘画、表演等趣味形式，激发表达兴趣，联系生活实际深化对“雾”的认识，培养观察能力和表现力。</w:t>
            </w:r>
          </w:p>
        </w:tc>
        <w:tc>
          <w:tcPr>
            <w:tcW w:w="17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12分钟</w:t>
            </w:r>
          </w:p>
        </w:tc>
      </w:tr>
    </w:tbl>
    <w:tbl>
      <w:tblPr>
        <w:tblStyle w:val="3"/>
        <w:tblpPr w:leftFromText="180" w:rightFromText="180" w:vertAnchor="text" w:horzAnchor="page" w:tblpX="1736" w:tblpY="17"/>
        <w:tblOverlap w:val="never"/>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5655"/>
        <w:gridCol w:w="450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drawing>
                <wp:anchor distT="0" distB="0" distL="114300" distR="114300" simplePos="0" relativeHeight="251696128" behindDoc="1" locked="0" layoutInCell="1" allowOverlap="1">
                  <wp:simplePos x="0" y="0"/>
                  <wp:positionH relativeFrom="column">
                    <wp:posOffset>-1089025</wp:posOffset>
                  </wp:positionH>
                  <wp:positionV relativeFrom="paragraph">
                    <wp:posOffset>-4897755</wp:posOffset>
                  </wp:positionV>
                  <wp:extent cx="10683875" cy="7577455"/>
                  <wp:effectExtent l="0" t="0" r="317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雪孩子</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作业层次</w:t>
            </w:r>
          </w:p>
        </w:tc>
        <w:tc>
          <w:tcPr>
            <w:tcW w:w="565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基础作业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lang w:val="en-US" w:eastAsia="zh-CN"/>
              </w:rPr>
            </w:pPr>
            <w:r>
              <w:rPr>
                <w:rFonts w:hint="eastAsia" w:ascii="仿宋" w:hAnsi="仿宋" w:eastAsia="仿宋" w:cs="仿宋"/>
                <w:kern w:val="0"/>
                <w:sz w:val="28"/>
                <w:szCs w:val="28"/>
                <w:lang w:val="en-US" w:eastAsia="zh-CN" w:bidi="ar"/>
              </w:rPr>
              <w:t xml:space="preserve">1. 给下列多音字选择正确读音：累（léi </w:t>
            </w:r>
            <w:r>
              <w:drawing>
                <wp:anchor distT="0" distB="0" distL="114300" distR="114300" simplePos="0" relativeHeight="251698176" behindDoc="1" locked="0" layoutInCell="1" allowOverlap="1">
                  <wp:simplePos x="0" y="0"/>
                  <wp:positionH relativeFrom="column">
                    <wp:posOffset>-2138045</wp:posOffset>
                  </wp:positionH>
                  <wp:positionV relativeFrom="paragraph">
                    <wp:posOffset>-939800</wp:posOffset>
                  </wp:positionV>
                  <wp:extent cx="10683875" cy="7577455"/>
                  <wp:effectExtent l="0" t="0" r="3175" b="444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kern w:val="0"/>
                <w:sz w:val="28"/>
                <w:szCs w:val="28"/>
                <w:lang w:val="en-US" w:eastAsia="zh-CN" w:bidi="ar"/>
              </w:rPr>
              <w:t>lèi）累的骨朵儿 劳累（léi lèi） 悄（qiāo qiǎo）悄 悄（qiāo qiǎo）没声；2. 书写生字：烧 知 道（每个字写3遍，注意“火”字旁的写法）；3. 朗读课文第7-14自然段，读准对话语气。</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t>聚焦多音字、生字书写和课文朗读等基础知识点，巩固语文基础，培养良好语感。</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拓展作业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lang w:eastAsia="zh-CN"/>
              </w:rPr>
            </w:pPr>
            <w:r>
              <w:rPr>
                <w:rFonts w:hint="eastAsia" w:ascii="仿宋" w:hAnsi="仿宋" w:eastAsia="仿宋" w:cs="仿宋"/>
                <w:kern w:val="0"/>
                <w:sz w:val="28"/>
                <w:szCs w:val="28"/>
                <w:lang w:val="en-US" w:eastAsia="zh-CN" w:bidi="ar"/>
              </w:rPr>
              <w:t>1. 按顺序排列句子：①雪孩子变成白云 ②小白兔堆雪孩子 ③雪孩子救小白兔（填序号：____→____→____）；2. 用“先……再……最后……”说说雪孩子救小白兔的经过；3. 用“雪孩子真____”说3个不同的句子。</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lang w:eastAsia="zh-CN"/>
              </w:rPr>
            </w:pPr>
            <w:r>
              <w:rPr>
                <w:rFonts w:hint="eastAsia" w:ascii="仿宋" w:hAnsi="仿宋" w:eastAsia="仿宋" w:cs="仿宋"/>
                <w:kern w:val="0"/>
                <w:sz w:val="28"/>
                <w:szCs w:val="28"/>
                <w:lang w:val="en-US" w:eastAsia="zh-CN" w:bidi="ar"/>
              </w:rPr>
              <w:t>梳理故事脉络，通过排序和句式表达，培养有序思考和语言组织能力，体会雪孩子的品质。</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自主作业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t>1. 给雪孩子写一张“表扬卡”，用1-2句话夸夸他；2. 和家人讨论：雪孩子为什么会变成白云？生活中还有哪些东西会融化；3. 画一画“雪孩子变成白云后”的画面，说说他会做什么。</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本题考察了学生是否掌握静态描写与动态描写的方法并灵活运用在日常写作当中，旨在提高写作水平。</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19</w:t>
            </w:r>
            <w:r>
              <w:rPr>
                <w:rFonts w:hint="eastAsia" w:ascii="仿宋" w:hAnsi="仿宋" w:eastAsia="仿宋" w:cs="仿宋"/>
                <w:color w:val="000000"/>
                <w:sz w:val="28"/>
                <w:szCs w:val="28"/>
              </w:rPr>
              <w:t>分钟</w:t>
            </w:r>
          </w:p>
        </w:tc>
      </w:tr>
    </w:tbl>
    <w:tbl>
      <w:tblPr>
        <w:tblStyle w:val="3"/>
        <w:tblpPr w:leftFromText="180" w:rightFromText="180" w:vertAnchor="text" w:horzAnchor="page" w:tblpX="1681" w:tblpY="1721"/>
        <w:tblOverlap w:val="never"/>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5655"/>
        <w:gridCol w:w="450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drawing>
                <wp:anchor distT="0" distB="0" distL="114300" distR="114300" simplePos="0" relativeHeight="251697152" behindDoc="1" locked="0" layoutInCell="1" allowOverlap="1">
                  <wp:simplePos x="0" y="0"/>
                  <wp:positionH relativeFrom="column">
                    <wp:posOffset>-1056005</wp:posOffset>
                  </wp:positionH>
                  <wp:positionV relativeFrom="paragraph">
                    <wp:posOffset>-2969260</wp:posOffset>
                  </wp:positionV>
                  <wp:extent cx="10683875" cy="7577455"/>
                  <wp:effectExtent l="0" t="0" r="3175" b="444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语文单元七</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作业层次</w:t>
            </w:r>
          </w:p>
        </w:tc>
        <w:tc>
          <w:tcPr>
            <w:tcW w:w="565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基础作业</w:t>
            </w:r>
          </w:p>
        </w:tc>
        <w:tc>
          <w:tcPr>
            <w:tcW w:w="5655"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8"/>
                <w:szCs w:val="28"/>
                <w:lang w:val="en-US" w:eastAsia="zh-CN" w:bidi="ar-SA"/>
              </w:rPr>
            </w:pPr>
            <w:r>
              <w:rPr>
                <w:rFonts w:hint="eastAsia" w:ascii="仿宋" w:hAnsi="仿宋" w:eastAsia="仿宋" w:cs="仿宋"/>
                <w:kern w:val="0"/>
                <w:sz w:val="28"/>
                <w:szCs w:val="28"/>
                <w:lang w:val="en-US" w:eastAsia="zh-CN" w:bidi="ar"/>
              </w:rPr>
              <w:t>1. 积累词语：寒风 大雪 冰冻 暴雨 阵雨 冰雹 朝霞 晚霞（抄写1遍，读3遍）；2. 背诵《数九歌》全文，给家人背一背；3. 写出3个带“贝”字旁的字：____ ____ ____。</w:t>
            </w:r>
          </w:p>
        </w:tc>
        <w:tc>
          <w:tcPr>
            <w:tcW w:w="4500"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8"/>
                <w:szCs w:val="28"/>
                <w:lang w:val="en-US" w:eastAsia="zh-CN" w:bidi="ar-SA"/>
              </w:rPr>
            </w:pPr>
            <w:r>
              <w:rPr>
                <w:rFonts w:hint="eastAsia" w:ascii="仿宋" w:hAnsi="仿宋" w:eastAsia="仿宋" w:cs="仿宋"/>
                <w:kern w:val="0"/>
                <w:sz w:val="28"/>
                <w:szCs w:val="28"/>
                <w:lang w:val="en-US" w:eastAsia="zh-CN" w:bidi="ar"/>
              </w:rPr>
              <w:t>聚焦词语积累、歌谣背诵和汉字规律等基础知识点，夯实语言积累，培养识字能力。</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拓展作业</w:t>
            </w:r>
          </w:p>
        </w:tc>
        <w:tc>
          <w:tcPr>
            <w:tcW w:w="5655"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8"/>
                <w:szCs w:val="28"/>
                <w:lang w:val="en-US" w:eastAsia="zh-CN" w:bidi="ar-SA"/>
              </w:rPr>
            </w:pPr>
            <w:r>
              <w:rPr>
                <w:rFonts w:hint="eastAsia" w:ascii="仿宋" w:hAnsi="仿宋" w:eastAsia="仿宋" w:cs="仿宋"/>
                <w:kern w:val="0"/>
                <w:sz w:val="28"/>
                <w:szCs w:val="28"/>
                <w:lang w:val="en-US" w:eastAsia="zh-CN" w:bidi="ar"/>
              </w:rPr>
              <w:t>1. 用“得”字说句子：例：兔子跑得真快。 ①小鸟飞得____ ②花儿红得____ ③我笑得____；2. 照样子写词语：又香又甜 又____又____ 又____又____ 又____又____；3. 说说《数九歌》里“一九二九不出手”的意思。</w:t>
            </w:r>
          </w:p>
        </w:tc>
        <w:tc>
          <w:tcPr>
            <w:tcW w:w="4500"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8"/>
                <w:szCs w:val="28"/>
                <w:lang w:val="en-US" w:eastAsia="zh-CN" w:bidi="ar-SA"/>
              </w:rPr>
            </w:pPr>
            <w:r>
              <w:rPr>
                <w:rFonts w:hint="eastAsia" w:ascii="仿宋" w:hAnsi="仿宋" w:eastAsia="仿宋" w:cs="仿宋"/>
                <w:kern w:val="0"/>
                <w:sz w:val="28"/>
                <w:szCs w:val="28"/>
                <w:lang w:val="en-US" w:eastAsia="zh-CN" w:bidi="ar"/>
              </w:rPr>
              <w:t>灵活运用“得”字和“又……又……”句式，理解传统歌谣意思，培养语言运用能力和文化感知力。</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自主作业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t>1. 和爸爸妈妈说说“冬天里我最快乐的事”，请他们帮忙记录下来，自己读一遍；2. 用积累的描写冬天的词语，画一幅“冬天的画”并配上3个词语；3. 和同学比赛背《数九歌》，看谁背得又快又准。</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t>结合口语表达、绘画和竞赛形式，激发学习兴趣，将积累的词语转化为实际运用，提升表达能力。</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19</w:t>
            </w:r>
            <w:r>
              <w:rPr>
                <w:rFonts w:hint="eastAsia" w:ascii="仿宋" w:hAnsi="仿宋" w:eastAsia="仿宋" w:cs="仿宋"/>
                <w:color w:val="000000"/>
                <w:sz w:val="28"/>
                <w:szCs w:val="28"/>
              </w:rPr>
              <w:t>分钟</w:t>
            </w:r>
          </w:p>
        </w:tc>
      </w:tr>
    </w:tbl>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bookmarkStart w:id="0" w:name="_GoBack"/>
      <w:r>
        <w:drawing>
          <wp:anchor distT="0" distB="0" distL="114300" distR="114300" simplePos="0" relativeHeight="251700224" behindDoc="1" locked="0" layoutInCell="1" allowOverlap="1">
            <wp:simplePos x="0" y="0"/>
            <wp:positionH relativeFrom="column">
              <wp:posOffset>-1142365</wp:posOffset>
            </wp:positionH>
            <wp:positionV relativeFrom="paragraph">
              <wp:posOffset>-906780</wp:posOffset>
            </wp:positionV>
            <wp:extent cx="10683875" cy="7577455"/>
            <wp:effectExtent l="0" t="0" r="3175" b="444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bookmarkEnd w:id="0"/>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000000"/>
          <w:sz w:val="32"/>
          <w:szCs w:val="32"/>
        </w:rPr>
      </w:pPr>
      <w:r>
        <w:drawing>
          <wp:anchor distT="0" distB="0" distL="114300" distR="114300" simplePos="0" relativeHeight="251694080" behindDoc="1" locked="0" layoutInCell="1" allowOverlap="1">
            <wp:simplePos x="0" y="0"/>
            <wp:positionH relativeFrom="column">
              <wp:posOffset>-1132205</wp:posOffset>
            </wp:positionH>
            <wp:positionV relativeFrom="paragraph">
              <wp:posOffset>-906780</wp:posOffset>
            </wp:positionV>
            <wp:extent cx="10683875" cy="7577455"/>
            <wp:effectExtent l="0" t="0" r="3175" b="444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drawing>
          <wp:anchor distT="0" distB="0" distL="114300" distR="114300" simplePos="0" relativeHeight="251691008" behindDoc="1" locked="0" layoutInCell="1" allowOverlap="1">
            <wp:simplePos x="0" y="0"/>
            <wp:positionH relativeFrom="column">
              <wp:posOffset>-1193165</wp:posOffset>
            </wp:positionH>
            <wp:positionV relativeFrom="paragraph">
              <wp:posOffset>1951355</wp:posOffset>
            </wp:positionV>
            <wp:extent cx="10683875" cy="7577455"/>
            <wp:effectExtent l="0" t="0" r="9525"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drawing>
          <wp:anchor distT="0" distB="0" distL="114300" distR="114300" simplePos="0" relativeHeight="251673600" behindDoc="1" locked="0" layoutInCell="1" allowOverlap="1">
            <wp:simplePos x="0" y="0"/>
            <wp:positionH relativeFrom="column">
              <wp:posOffset>-1146810</wp:posOffset>
            </wp:positionH>
            <wp:positionV relativeFrom="paragraph">
              <wp:posOffset>-935990</wp:posOffset>
            </wp:positionV>
            <wp:extent cx="10683875" cy="7577455"/>
            <wp:effectExtent l="0" t="0" r="14605" b="12065"/>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drawing>
          <wp:anchor distT="0" distB="0" distL="114300" distR="114300" simplePos="0" relativeHeight="251689984" behindDoc="1" locked="0" layoutInCell="1" allowOverlap="1">
            <wp:simplePos x="0" y="0"/>
            <wp:positionH relativeFrom="column">
              <wp:posOffset>-1137920</wp:posOffset>
            </wp:positionH>
            <wp:positionV relativeFrom="paragraph">
              <wp:posOffset>-901700</wp:posOffset>
            </wp:positionV>
            <wp:extent cx="10683875" cy="7577455"/>
            <wp:effectExtent l="0" t="0" r="9525" b="444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黑体" w:hAnsi="黑体" w:eastAsia="黑体" w:cs="黑体"/>
          <w:b/>
          <w:bCs/>
          <w:color w:val="000000"/>
          <w:sz w:val="32"/>
          <w:szCs w:val="32"/>
        </w:rPr>
        <w:t>作业评价标准</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在作业设计的实施中采用多元化的评价方式，如自评、互</w:t>
      </w:r>
      <w:r>
        <w:rPr>
          <w:rFonts w:hint="eastAsia" w:ascii="仿宋" w:hAnsi="仿宋" w:eastAsia="仿宋" w:cs="仿宋"/>
          <w:color w:val="000000"/>
          <w:sz w:val="28"/>
          <w:szCs w:val="28"/>
          <w:lang w:val="en-US" w:eastAsia="zh-CN"/>
        </w:rPr>
        <w:t>评、</w:t>
      </w:r>
      <w:r>
        <w:rPr>
          <w:rFonts w:hint="eastAsia" w:ascii="仿宋" w:hAnsi="仿宋" w:eastAsia="仿宋" w:cs="仿宋"/>
          <w:color w:val="000000"/>
          <w:sz w:val="28"/>
          <w:szCs w:val="28"/>
        </w:rPr>
        <w:t>师评。通过设定明确的评价标准，确保评价的客观性，全面了解学生的学习情况。</w:t>
      </w:r>
    </w:p>
    <w:tbl>
      <w:tblPr>
        <w:tblStyle w:val="4"/>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4022"/>
        <w:gridCol w:w="2506"/>
        <w:gridCol w:w="2666"/>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评价项目</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评价标准</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自评</w: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同学评</w: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答案规范</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1.客观题回答正确。</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2.主观题能做到言之有理，接近示范答案。</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1312" behindDoc="0" locked="0" layoutInCell="1" allowOverlap="1">
                      <wp:simplePos x="0" y="0"/>
                      <wp:positionH relativeFrom="column">
                        <wp:posOffset>374015</wp:posOffset>
                      </wp:positionH>
                      <wp:positionV relativeFrom="paragraph">
                        <wp:posOffset>58420</wp:posOffset>
                      </wp:positionV>
                      <wp:extent cx="871855" cy="222250"/>
                      <wp:effectExtent l="20320" t="19685" r="22225" b="17145"/>
                      <wp:wrapNone/>
                      <wp:docPr id="69" name="组合 6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75"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45pt;margin-top:4.6pt;height:17.5pt;width:68.65pt;z-index:251661312;mso-width-relative:page;mso-height-relative:page;" coordorigin="7598,270880" coordsize="1373,350" o:gfxdata="UEsDBAoAAAAAAIdO4kAAAAAAAAAAAAAAAAAEAAAAZHJzL1BLAwQUAAAACACHTuJAZgshjtcAAAAH&#10;AQAADwAAAGRycy9kb3ducmV2LnhtbE2OQWvCQBSE74X+h+UJvdVNUhUT8yJF2p6kUC2U3p7ZZxLM&#10;7obsmui/73qqtxlmmPny9UW3YuDeNdYgxNMIBJvSqsZUCN/79+clCOfJKGqtYYQrO1gXjw85ZcqO&#10;5ouHna9EGDEuI4Ta+y6T0pU1a3JT27EJ2dH2mnywfSVVT2MY161MomghNTUmPNTU8abm8rQ7a4SP&#10;kcbXl/ht2J6Om+vvfv75s40Z8WkSRysQni/+vww3/IAORWA62LNRTrQI82UamghpAuIWp4sgDgiz&#10;WQKyyOU9f/EHUEsDBBQAAAAIAIdO4kB13wghUAMAAH4NAAAOAAAAZHJzL2Uyb0RvYy54bWztV81u&#10;EzsU3iPxDpb3dJIm06RRU1T1T0gVrVSu7tpxPD+Sxza200lZs2CJEAt2LHkHeB249z7G/WxP06j0&#10;Si1XQkg0i4nt4zk/3znns2fn6bKR5EJYV2s1pf2NHiVCcT2vVTmlf7w4ejKmxHmm5kxqJab0Ujj6&#10;dPfxo53WTMSmrrScC0ugRLlJa6a08t5MsszxSjTMbWgjFISFtg3zmNoym1vWQnsjs81ebytrtZ0b&#10;q7lwDqsHSUg7jfYuCnVR1FwcaL5ohPJJqxWSeYTkqto4uhu9LQrB/WlROOGJnFJE6uMTRjCehWe2&#10;u8MmpWWmqnnnAruLCzdialitYHSl6oB5Rha2/k5VU3OrnS78BtdNlgKJiCCKfu8GNsdWL0yMpZy0&#10;pVmBjkTdQP2H1fLnF2eW1PMp3dqmRLEGGf/7y+tvb98QLACd1pQTbDq25tyc2W6hTLMQ8LKwTfhH&#10;KGQZcb1c4SqWnnAsjkf9cZ5TwiHaxC/vcOcVkhPeGuXbqLogHfXG45X0sHu/PxgN0tuD9Gp2ZTcL&#10;7q28aQ1K0l3j5P4fTucVMyLC7wIEHU4jBJJw+vr5/T+f3v314SPBWkQm7lvh5CYOkN0C0jjfHl2H&#10;u5WK8AqsQTAQkBoMo9ZVrGxirPPHQjckDKYUXWrzWHXs4sR5eIC9V3uCWadlPT+qpYwTW872pSUX&#10;DK1wmA/388P0rjQVS6v9XvgFd6DIpf1pvK5IKtKCOJAqNBFnoIACrYdhY1BGTpWUMFmCW7i30cJ/&#10;uxHt9X7MjRDoAXNVcj3aSEA2tQdBybpB4a0HJFWAQURS6OAKBZNyFEZ+OVt2aZzp+SXybXUiDGf4&#10;UQ17J8z5M2bBEAgdHOpP8SikBh66G1FSafvqtvWwHwUJKSUtGAdYvVwwKyiRzxRKdbs/HAaKipNh&#10;PtrExK5LZusStWj2NTLZB1sbHodhv5dXw8Lq5k9Q7V6wChFTHLZTVrrJvk9MCLLmYm8vbgMtGeZP&#10;1LnhQXmATOm9hddFHSssAJXQQWV0DRdY4md0Hprmu84b3avzbiWah867HwE8dN5v13mru8Hamddd&#10;D+565vXGa2fe4OHMA7Gy+x69D533C3VevHviWh5vSN0nRLj3r8/jGXn92bT7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GYLIY7XAAAABwEAAA8AAAAAAAAAAQAgAAAAIgAAAGRycy9kb3ducmV2Lnht&#10;bFBLAQIUABQAAAAIAIdO4kB13wghUAMAAH4NAAAOAAAAAAAAAAEAIAAAACYBAABkcnMvZTJvRG9j&#10;LnhtbFBLBQYAAAAABgAGAFkBAADoBgAAAAA=&#10;">
                      <o:lock v:ext="edit" aspectratio="f"/>
                      <v:shape id="_x0000_s1026" o:spid="_x0000_s1026" style="position:absolute;left:8597;top:270886;height:345;width:375;v-text-anchor:middle;" fillcolor="#E54C5E [3209]" filled="t" stroked="t" coordsize="375,345" o:gfxdata="UEsDBAoAAAAAAIdO4kAAAAAAAAAAAAAAAAAEAAAAZHJzL1BLAwQUAAAACACHTuJAYaDzi7sAAADb&#10;AAAADwAAAGRycy9kb3ducmV2LnhtbEWPT2vCQBDF74LfYRmhF9GN0rSSugkqFXqttfchO02C2dmQ&#10;nVX77buFQo+P9+fH21Z316srjaHzbGC1zEAR19523Bg4fxwXG1BBkC32nsnANwWoyulki4X1N36n&#10;60kalUY4FGigFRkKrUPdksOw9ANx8r786FCSHBttR7ylcdfrdZY9aYcdJ0KLAx1aqi+n6BJXPu0x&#10;HuRR5rt4bvZ5zOvXaMzDbJW9gBK6y3/4r/1mDTzn8Psl/QBd/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Dzi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_x0000_s1026" o:spid="_x0000_s1026" style="position:absolute;left:7598;top:270880;height:345;width:375;v-text-anchor:middle;" fillcolor="#E54C5E [3209]" filled="t" stroked="t" coordsize="375,345" o:gfxdata="UEsDBAoAAAAAAIdO4kAAAAAAAAAAAAAAAAAEAAAAZHJzL1BLAwQUAAAACACHTuJA/j7IZ7oAAADb&#10;AAAADwAAAGRycy9kb3ducmV2LnhtbEWPW2sCMRCF34X+hzCFvkjNKl7KapQqCr7Wy/uwGXeXbibL&#10;ZqL23xtB6OPhXD7OYnV3jbpSF2rPBoaDDBRx4W3NpYHTcff5BSoIssXGMxn4owCr5Vtvgbn1N/6h&#10;60FKlUY45GigEmlzrUNRkcMw8C1x8i6+cyhJdqW2Hd7SuGv0KMum2mHNiVBhS5uKit9DdIkrZ7uL&#10;GxlL/zueyvUkToptNObjfZjNQQnd5T/8au+tgdkMnl/SD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shn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_x0000_s1026" o:spid="_x0000_s1026" style="position:absolute;left:8087;top:270883;height:345;width:375;v-text-anchor:middle;" fillcolor="#E54C5E [3209]" filled="t" stroked="t" coordsize="375,345" o:gfxdata="UEsDBAoAAAAAAIdO4kAAAAAAAAAAAAAAAAAEAAAAZHJzL1BLAwQUAAAACACHTuJA4O35jroAAADb&#10;AAAADwAAAGRycy9kb3ducmV2LnhtbEWPT2sCMRDF7wW/Qxihl6JZi1ZdjdKKQq9avQ+bcXdxM1k2&#10;E7XfvhGEHh/vz4+3XN9do67UhdqzgdEwA0VceFtzaeD4sxvMQAVBtth4JgO/FGC96r0sMbf+xnu6&#10;HqRUaYRDjgYqkTbXOhQVOQxD3xIn7+w7h5JkV2rb4S2Nu0a/Z9mHdlhzIlTY0qai4nKILnHlZHdx&#10;I2N5+4zH8msSJ8U2GvPaH2ULUEJ3+Q8/29/WwHQOjy/pB+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fmO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4624" behindDoc="0" locked="0" layoutInCell="1" allowOverlap="1">
                      <wp:simplePos x="0" y="0"/>
                      <wp:positionH relativeFrom="column">
                        <wp:posOffset>288290</wp:posOffset>
                      </wp:positionH>
                      <wp:positionV relativeFrom="paragraph">
                        <wp:posOffset>485140</wp:posOffset>
                      </wp:positionV>
                      <wp:extent cx="871855" cy="222250"/>
                      <wp:effectExtent l="20320" t="19685" r="22225" b="17145"/>
                      <wp:wrapNone/>
                      <wp:docPr id="81" name="组合 81"/>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82"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7pt;margin-top:38.2pt;height:17.5pt;width:68.65pt;z-index:251674624;mso-width-relative:page;mso-height-relative:page;" coordorigin="7598,270880" coordsize="1373,350" o:gfxdata="UEsDBAoAAAAAAIdO4kAAAAAAAAAAAAAAAAAEAAAAZHJzL1BLAwQUAAAACACHTuJAg8QbA9oAAAAJ&#10;AQAADwAAAGRycy9kb3ducmV2LnhtbE2PzWrDMBCE74W+g9hCb42s1PnBtRxKaHsKhSaF0ptibWwT&#10;a2UsxU7evptTc9pdZpj9Jl+dXSsG7EPjSYOaJCCQSm8bqjR8796fliBCNGRN6wk1XDDAqri/y01m&#10;/UhfOGxjJTiEQmY01DF2mZShrNGZMPEdEmsH3zsT+ewraXszcrhr5TRJ5tKZhvhDbTpc11getyen&#10;4WM04+uzehs2x8P68rubff5sFGr9+KCSFxARz/HfDFd8RoeCmfb+RDaIVkM6S9mpYTHnedWX0wWI&#10;PS9KpSCLXN42KP4AUEsDBBQAAAAIAIdO4kDq9BaiRwMAAH4NAAAOAAAAZHJzL2Uyb0RvYy54bWzt&#10;V8tuEzEU3SPxD5b3dPKaZjJqUkVJWyFVtFJBrB3H85A8trGdTsqaBUuEWLBjyT/A7/D6DK7tSRqV&#10;ILVFQkIki4nta9/Hufee8RwcLiuOLpk2pRRD3N5rYcQElfNS5EP87OnxowQjY4mYEy4FG+IrZvDh&#10;6OGDg1qlrCMLyedMI1AiTFqrIS6sVWkUGVqwipg9qZgAYSZ1RSxMdR7NNalBe8WjTqu1H9VSz5WW&#10;lBkDq9MgxI1GfRuFMstKyqaSLiombNCqGScWQjJFqQweeW+zjFF7lmWGWcSHGCK1/glGYDxzz2h0&#10;QNJcE1WUtHGB3MaFGzFVpBRgdK1qSixBC13+oqoqqZZGZnaPyioKgXhEIIp26wY2J1oulI8lT+tc&#10;rUGHRN1A/d5q6ZPLc43K+RAnbYwEqSDj3z+/+vrmNYIFQKdWeQqbTrS6UOe6WcjDzAW8zHTl/iEU&#10;tPS4Xq1xZUuLKCwm/XYSxxhREHXgFze40wKS40714wFUnZP2W0mylh4159vdfjec7oaj0cpu5Nxb&#10;e1MrKElzjZP5M5wuCqKYh984CFY4dVY4ffn07sfHt9/ef0D9OEDl961xMqkByLaAlMSD/nW4+6EI&#10;V2B1QZlHqtvzWtexklRpY0+YrJAbDDF0qY591ZHLU2MhN7B3tceZNZKX8+OScz/R+WzCNbok0ApH&#10;cW8SH4WzXBUkrLZb7ufcAUUm7A/jTUVcoBqIA1IFTUQJUEAGrQfDSkEZGZFjRHgO3EKt9hZ+74a3&#10;17qfGy7QKTFFcN3bCEBWpQWC4mUFhbcZEBcOBuZJoYHLFUzIkRvZ5WzpC9ykMzm/gnxrGQjDKHpc&#10;gr1TYuw50cAQEDpwqD2DR8Yl4CGbEUaF1C+3rbv9UJAgxagGxgGsXiyIZhjxxwJKddDu9RxF+Ukv&#10;7ndgojcls02JWFQTCZmErgXv/NDtt3w1zLSsngPVjp1VEBFBwXbISjOZ2MCEQNaUjcd+G9CSIvZU&#10;XCjqlDvIhBwvrMxKX2EOqIAOVEbTcI4l/kbnAQkEhtrovP6dOm8r0ew6724EsOu8/67zels6b3Cn&#10;zktaycY7rxuoetd5u877Z995/u4J13J/Q2o+Idy9f3Pu35HXn02j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IPEGwPaAAAACQEAAA8AAAAAAAAAAQAgAAAAIgAAAGRycy9kb3ducmV2LnhtbFBLAQIU&#10;ABQAAAAIAIdO4kDq9BaiRwMAAH4NAAAOAAAAAAAAAAEAIAAAACkBAABkcnMvZTJvRG9jLnhtbFBL&#10;BQYAAAAABgAGAFkBAADiBgAAAAA=&#10;">
                      <o:lock v:ext="edit" aspectratio="f"/>
                      <v:shape id="五角星 75" o:spid="_x0000_s1026" style="position:absolute;left:8597;top:270886;height:345;width:375;v-text-anchor:middle;" fillcolor="#E54C5E [3209]" filled="t" stroked="t" coordsize="375,345" o:gfxdata="UEsDBAoAAAAAAIdO4kAAAAAAAAAAAAAAAAAEAAAAZHJzL1BLAwQUAAAACACHTuJA25wb2LoAAADb&#10;AAAADwAAAGRycy9kb3ducmV2LnhtbEWPW4vCMBCF3xf8D2EEXxZNlVWkGkVFYV/Xy/vQjG2xmZRm&#10;4uXfm4WFfTycy8dZrp+uUXfqQu3ZwHiUgSIuvK25NHA+HYZzUEGQLTaeycCLAqxXvY8l5tY/+Ifu&#10;RylVGuGQo4FKpM21DkVFDsPIt8TJu/rOoSTZldp2+EjjrtGTLJtphzUnQoUt7SoqbsfoElcu9hB3&#10;8iWfm3gut9M4LfbRmEF/nC1ACT3lP/zX/rYG5hP4/ZJ+gF6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nBvY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tNC+Q7oAAADb&#10;AAAADwAAAGRycy9kb3ducmV2LnhtbEWPT2vCQBDF74LfYRmhF6kbaxWJrtJKBa+Neh+y0ySYnQ3Z&#10;WbXf3i0UPD7enx9vvb27Vl2pD41nA9NJBoq49LbhysDpuH9dggqCbLH1TAZ+KcB2MxysMbf+xt90&#10;LaRSaYRDjgZqkS7XOpQ1OQwT3xEn78f3DiXJvtK2x1sad61+y7KFdthwItTY0a6m8lJEl7hytvu4&#10;k3cZf8RT9TmP8/IrGvMymmYrUEJ3eYb/2wdrYDmDvy/pB+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0L5D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OzkmN7kAAADb&#10;AAAADwAAAGRycy9kb3ducmV2LnhtbEWPW4vCMBCF3xf8D2EEXxZNXVSkGkVlhX319j40Y1tsJqWZ&#10;ePn3m4UFHw/n8nGW66dr1J26UHs2MB5loIgLb2suDZxP++EcVBBki41nMvCiAOtV72OJufUPPtD9&#10;KKVKIxxyNFCJtLnWoajIYRj5ljh5V985lCS7UtsOH2ncNfory2baYc2JUGFLu4qK2zG6xJWL3ced&#10;TORzE8/ldhqnxXc0ZtAfZwtQQk95h//bP9bAfAJ/X9IP0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5Jje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5648" behindDoc="0" locked="0" layoutInCell="1" allowOverlap="1">
                      <wp:simplePos x="0" y="0"/>
                      <wp:positionH relativeFrom="column">
                        <wp:posOffset>339725</wp:posOffset>
                      </wp:positionH>
                      <wp:positionV relativeFrom="paragraph">
                        <wp:posOffset>111760</wp:posOffset>
                      </wp:positionV>
                      <wp:extent cx="871855" cy="222250"/>
                      <wp:effectExtent l="20320" t="19685" r="22225" b="17145"/>
                      <wp:wrapNone/>
                      <wp:docPr id="85" name="组合 85"/>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86"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6.75pt;margin-top:8.8pt;height:17.5pt;width:68.65pt;z-index:251675648;mso-width-relative:page;mso-height-relative:page;" coordorigin="7598,270880" coordsize="1373,350" o:gfxdata="UEsDBAoAAAAAAIdO4kAAAAAAAAAAAAAAAAAEAAAAZHJzL1BLAwQUAAAACACHTuJAGjqpCdgAAAAI&#10;AQAADwAAAGRycy9kb3ducmV2LnhtbE2PwU7DMBBE70j8g7VI3KidVgkQ4lSoAk4VUlskxG0bb5Oo&#10;sR3FbtL+PdsTHHfeaHamWJ5tJ0YaQuudhmSmQJCrvGldreFr9/7wBCJEdAY770jDhQIsy9ubAnPj&#10;J7ehcRtrwSEu5KihibHPpQxVQxbDzPfkmB38YDHyOdTSDDhxuO3kXKlMWmwdf2iwp1VD1XF7sho+&#10;JpxeF8nbuD4eVpefXfr5vU5I6/u7RL2AiHSOf2a41ufqUHKnvT85E0SnIV2k7GT9MQNx5c+Kp+wZ&#10;zDOQZSH/Dyh/AVBLAwQUAAAACACHTuJAzfnCVlIDAAB+DQAADgAAAGRycy9lMm9Eb2MueG1s7VfL&#10;bhs3FN0X6D8Q3NcjWRprPLAcGH6hgNEYcIKuKYrzADgkS1IeuesuugyCLrrrsv/Q/k4e/YwekiNZ&#10;cFw0SYECRa3FiOQl7+Pcew9njp6tO0luhXWtVnM63htRIhTXy1bVc/ryxcVXBSXOM7VkUisxp3fC&#10;0WfHX35x1JtS7OtGy6WwBEqUK3szp433pswyxxvRMbenjVAQVtp2zGNq62xpWQ/tncz2R6ODrNd2&#10;aazmwjmsniUhHTTaj1Goq6rl4kzzVSeUT1qtkMwjJNe0xtHj6G1VCe6fV5UTnsg5RaQ+PmEE40V4&#10;ZsdHrKwtM03LBxfYx7jwIKaOtQpGt6rOmGdkZdsPVHUtt9rpyu9x3WUpkIgIohiPHmBzafXKxFjq&#10;sq/NFnQk6gHqn62Wf3N7bUm7nNMip0SxDhl///sPb1/9SLAAdHpTl9h0ac2NubbDQp1mIeB1Zbvw&#10;j1DIOuJ6t8VVrD3hWCxm4yKHeg7RPn75gDtvkJxwapYfouqCdDYqiq30fDg/nswm6fQkHc02drPg&#10;3tab3qAk3T1O7p/hdNMwIyL8LkCwwelgg9Ob337649fX737+hcwGqOK+LU6udIDsEZCK/HB2H+5B&#10;KsINWBMoi0hNplHrNlZWGuv8pdAdCYM5RZfaPFYdu71yHrnB3s2eYNZp2S4vWinjxNaLU2nJLUMr&#10;nOfT0/w8nZWmYWl1PAq/4A4UubQ/jXcVSUV6EAdShSbiDBRQofUw7AzKyKmaEiZrcAv3Nlr4azei&#10;vdHnuRECPWOuSa5HGwnIrvUgKNl2KLzdgKQKMIhICgNcoWBSjsLIrxfrWOCuXOjlHfJtdSIMZ/hF&#10;C3tXzPlrZsEQCB0c6p/jUUkNPPQwoqTR9vvH1sN+FCSklPRgHGD13YpZQYn8WqFUD8fTaaCoOJnm&#10;s31M7K5ksStRq+5UI5NjsLXhcRj2e7kZVlZ334JqT4JViJjisJ2yMkxOfWJCkDUXJydxG2jJMH+l&#10;bgwPygNkSp+svK7aWGEBqIQOKmNouMAS/0bnoWkSQ+103iwkPZhHh/595z1KNE+d92kE8NR5/7vO&#10;w+38QecdflLnFaNi586bJKp+6rynzvvP3nnx3ROv5fENafiECO/9u/N4R95/Nh3/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Bo6qQnYAAAACAEAAA8AAAAAAAAAAQAgAAAAIgAAAGRycy9kb3ducmV2&#10;LnhtbFBLAQIUABQAAAAIAIdO4kDN+cJWUgMAAH4NAAAOAAAAAAAAAAEAIAAAACcBAABkcnMvZTJv&#10;RG9jLnhtbFBLBQYAAAAABgAGAFkBAADrBgAAAAA=&#10;">
                      <o:lock v:ext="edit" aspectratio="f"/>
                      <v:shape id="五角星 75" o:spid="_x0000_s1026" style="position:absolute;left:8597;top:270886;height:345;width:375;v-text-anchor:middle;" fillcolor="#E54C5E [3209]" filled="t" stroked="t" coordsize="375,345" o:gfxdata="UEsDBAoAAAAAAIdO4kAAAAAAAAAAAAAAAAAEAAAAZHJzL1BLAwQUAAAACACHTuJApKcd27kAAADb&#10;AAAADwAAAGRycy9kb3ducmV2LnhtbEWPW4vCMBCF3xf8D2EEXxZNlVWkGsWVFXz19j40Y1tsJqWZ&#10;qPvvN8KCj4dz+TjL9dM16k5dqD0bGI8yUMSFtzWXBs6n3XAOKgiyxcYzGfilAOtV72OJufUPPtD9&#10;KKVKIxxyNFCJtLnWoajIYRj5ljh5V985lCS7UtsOH2ncNXqSZTPtsOZEqLClbUXF7Rhd4srF7uJW&#10;vuRzE8/l9zROi59ozKA/zhaghJ7yDv+399bAfAavL+kH6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nHdu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y+u4QLoAAADb&#10;AAAADwAAAGRycy9kb3ducmV2LnhtbEWPSWsCQRCF7wH/Q1OCl6A9hrgw2oqRCF7jci+my5nB6eph&#10;utrl36cDQo6Pt3y85frhGnWjLtSeDYxHGSjiwtuaSwOn4244BxUE2WLjmQw8KcB61XtbYm79nX/o&#10;dpBSpREOORqoRNpc61BU5DCMfEucvIvvHEqSXalth/c07hr9kWVT7bDmRKiwpW1FxfUQXeLK2e7i&#10;Vj7lfRNP5dckTorvaMygP84WoIQe8h9+tffWwHwGf1/SD9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67hA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unQsMrcAAADb&#10;AAAADwAAAGRycy9kb3ducmV2LnhtbEVPTWvCQBC9C/0PyxR6kbpRtEjqKq0oeK3a+5CdJqHZ2ZCd&#10;VfvvnYPQ4+N9rza30JkLDamN7GA6KcAQV9G3XDs4n/avSzBJkD12kcnBHyXYrJ9GKyx9vPIXXY5S&#10;Gw3hVKKDRqQvrU1VQwHTJPbEyv3EIaAoHGrrB7xqeOjsrCjebMCWtaHBnrYNVb/HHLRXvv0+b2Uu&#10;4498rj8XeVHtsnMvz9PiHYzQTf7FD/fBO1jqWP2iP8Cu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dCwytwAAANsAAAAP&#10;AAAAAAAAAAEAIAAAACIAAABkcnMvZG93bnJldi54bWxQSwECFAAUAAAACACHTuJAMy8FnjsAAAA5&#10;AAAAEAAAAAAAAAABACAAAAAGAQAAZHJzL3NoYXBleG1sLnhtbFBLBQYAAAAABgAGAFsBAACwAwAA&#10;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语言优美</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能做到活学活用，恰当的使用好词好句与修辞手法。</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6672" behindDoc="0" locked="0" layoutInCell="1" allowOverlap="1">
                      <wp:simplePos x="0" y="0"/>
                      <wp:positionH relativeFrom="column">
                        <wp:posOffset>427355</wp:posOffset>
                      </wp:positionH>
                      <wp:positionV relativeFrom="paragraph">
                        <wp:posOffset>75565</wp:posOffset>
                      </wp:positionV>
                      <wp:extent cx="871855" cy="222250"/>
                      <wp:effectExtent l="20320" t="19685" r="22225" b="17145"/>
                      <wp:wrapNone/>
                      <wp:docPr id="89" name="组合 8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90"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3.65pt;margin-top:5.95pt;height:17.5pt;width:68.65pt;z-index:251676672;mso-width-relative:page;mso-height-relative:page;" coordorigin="7598,270880" coordsize="1373,350" o:gfxdata="UEsDBAoAAAAAAIdO4kAAAAAAAAAAAAAAAAAEAAAAZHJzL1BLAwQUAAAACACHTuJAOfjEbdkAAAAI&#10;AQAADwAAAGRycy9kb3ducmV2LnhtbE2PwU7DMBBE70j8g7VI3KjttoQ2xKlQBZwqJFok1Ns22SZR&#10;43UUu0n795gTHGdnNPM2W11sKwbqfePYgJ4oEMSFKxuuDHzt3h4WIHxALrF1TAau5GGV395kmJZu&#10;5E8atqESsYR9igbqELpUSl/UZNFPXEccvaPrLYYo+0qWPY6x3LZyqlQiLTYcF2rsaF1TcdqerYH3&#10;EceXmX4dNqfj+rrfPX58bzQZc3+n1TOIQJfwF4Zf/IgOeWQ6uDOXXrQGkqdZTMa7XoKI/lTNExAH&#10;A/NkCTLP5P8H8h9QSwMEFAAAAAgAh07iQJrRndVPAwAAfg0AAA4AAABkcnMvZTJvRG9jLnhtbO1X&#10;y24bNxTdB+g/ENzXo9dE0sByYPiFAEZiwC26pijOA+CQDEl55KyzyDIouuiuy/xD+jt9fUYPybEs&#10;OC5gp0BRINZiRPKS93HuvYcz+y82rSRXwrpGqwUd7g0oEYrrVaOqBf3+u9NvZ5Q4z9SKSa3Egl4L&#10;R18cfPNsvzOFGOlay5WwBEqUKzqzoLX3psgyx2vRMrenjVAQltq2zGNqq2xlWQftrcxGg8HzrNN2&#10;ZazmwjmsHich7TXahyjUZdlwcaz5uhXKJ61WSOYRkqsb4+hB9LYsBfevy9IJT+SCIlIfnzCC8TI8&#10;s4N9VlSWmbrhvQvsIS7cialljYLRrapj5hlZ2+YzVW3DrXa69Htct1kKJCKCKIaDO9icWb02MZaq&#10;6CqzBR2JuoP6F6vlr64uLGlWCzqbU6JYi4z/+eu73z+8J1gAOp2pCmw6s+bSXNh+oUqzEPCmtG34&#10;RyhkE3G93uIqNp5wLM6mw1meU8IhGuGX97jzGskJp6b5HFUXpNPBbLaVnvTnh+PpOJ0ep6PZjd0s&#10;uLf1pjMoSXeLk/t3OF3WzIgIvwsQ9DjNUToJp98+/fTXxx//+PkXMs0TVHHfFidXOEB2D0izfD69&#10;Dfd5KsIbsMZQFpEaT6LWbaysMNb5M6FbEgYLii61eaw6dnXuPHKDvTd7glmnZbM6baSME1stj6Ql&#10;VwytcJJPjvKTdFaamqXV4SD8gjtQ5NL+NN5VJBXpQBxIFZDgDBRQovUwbA3KyKmKEiYrcAv3Nlr4&#10;ZzeivcGXuRECPWauTq5HGwnItvEgKNm0KLzdgKQKMIhICj1coWBSjsLIb5abWOCuWOrVNfJtdSIM&#10;Z/hpA3vnzPkLZsEQCB0c6l/jUUoNPHQ/oqTW9u1962E/ChJSSjowDrB6s2ZWUCJfKpTqfDiZQK2P&#10;k0k+HWFidyXLXYlat0camRyCrQ2Pw7Dfy5thaXX7A6j2MFiFiCkO2ykr/eTIJyYEWXNxeBi3gZYM&#10;8+fq0vCgPECm9OHa67KJFRaASuigMvqGCyzxX3QeYv2s86aP6rx7ieap8x5HAE+d99V13uiezutf&#10;Dx565w1mO3fe+OnOA7Gyx169T533P+q8+O6J1/L4htR/QoT3/t15vCNvP5sO/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5+MRt2QAAAAgBAAAPAAAAAAAAAAEAIAAAACIAAABkcnMvZG93bnJldi54&#10;bWxQSwECFAAUAAAACACHTuJAmtGd1U8DAAB+DQAADgAAAAAAAAABACAAAAAoAQAAZHJzL2Uyb0Rv&#10;Yy54bWxQSwUGAAAAAAYABgBZAQAA6QYAAAAA&#10;">
                      <o:lock v:ext="edit" aspectratio="f"/>
                      <v:shape id="五角星 75" o:spid="_x0000_s1026" style="position:absolute;left:8597;top:270886;height:345;width:375;v-text-anchor:middle;" fillcolor="#E54C5E [3209]" filled="t" stroked="t" coordsize="375,345" o:gfxdata="UEsDBAoAAAAAAIdO4kAAAAAAAAAAAAAAAAAEAAAAZHJzL1BLAwQUAAAACACHTuJAwdu26bgAAADb&#10;AAAADwAAAGRycy9kb3ducmV2LnhtbEVPTWvCQBC9F/oflin0UurGUkuNrqJSodeqvQ/ZMQlmZ0N2&#10;Vu2/7xwEj4/3PV9eQ2fONKQ2soPxqABDXEXfcu3gsN++foJJguyxi0wO/ijBcvH4MMfSxwv/0Hkn&#10;tdEQTiU6aET60tpUNRQwjWJPrNwxDgFF4VBbP+BFw0Nn34riwwZsWRsa7GnTUHXa5aC98uu3eSPv&#10;8rLKh3o9yZPqKzv3/DQuZmCErnIX39zf3sFU1+sX/QF28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du26bgAAADbAAAA&#10;DwAAAAAAAAABACAAAAAiAAAAZHJzL2Rvd25yZXYueG1sUEsBAhQAFAAAAAgAh07iQDMvBZ47AAAA&#10;OQAAABAAAAAAAAAAAQAgAAAABwEAAGRycy9zaGFwZXhtbC54bWxQSwUGAAAAAAYABgBbAQAAsQMA&#10;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rpcTcroAAADb&#10;AAAADwAAAGRycy9kb3ducmV2LnhtbEWPW2vCQBCF3wX/wzKFvohuUlRq6ipWKvjqpe9DdpqEZmdD&#10;dlbtv+8Kgo+Hc/k4y/XNtepCfWg8G8gnGSji0tuGKwPn0278DioIssXWMxn4owDr1XCwxML6Kx/o&#10;cpRKpREOBRqoRbpC61DW5DBMfEecvB/fO5Qk+0rbHq9p3LX6Lcvm2mHDiVBjR9uayt9jdIkr33YX&#10;tzKV0Saeq89ZnJVf0ZjXlzz7ACV0k2f40d5bA4sc7l/SD9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lxNy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XkWNBboAAADb&#10;AAAADwAAAGRycy9kb3ducmV2LnhtbEWPW2sCMRCF3wv+hzCCL0WzSi26GqUVBV+r9n3YjLuLm8my&#10;mXj596Yg9PFwLh9nub67Rl2pC7VnA+NRBoq48Lbm0sDpuBvOQAVBtth4JgMPCrBe9d6WmFt/4x+6&#10;HqRUaYRDjgYqkTbXOhQVOQwj3xIn7+w7h5JkV2rb4S2Nu0ZPsuxTO6w5ESpsaVNRcTlEl7jya3dx&#10;Ix/y/hVP5fc0TottNGbQH2cLUEJ3+Q+/2ntrYD6Bvy/pB+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RY0F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7696" behindDoc="0" locked="0" layoutInCell="1" allowOverlap="1">
                      <wp:simplePos x="0" y="0"/>
                      <wp:positionH relativeFrom="column">
                        <wp:posOffset>311150</wp:posOffset>
                      </wp:positionH>
                      <wp:positionV relativeFrom="paragraph">
                        <wp:posOffset>72390</wp:posOffset>
                      </wp:positionV>
                      <wp:extent cx="871855" cy="222250"/>
                      <wp:effectExtent l="20320" t="19685" r="22225" b="17145"/>
                      <wp:wrapNone/>
                      <wp:docPr id="93" name="组合 93"/>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94"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5pt;margin-top:5.7pt;height:17.5pt;width:68.65pt;z-index:251677696;mso-width-relative:page;mso-height-relative:page;" coordorigin="7598,270880" coordsize="1373,350" o:gfxdata="UEsDBAoAAAAAAIdO4kAAAAAAAAAAAAAAAAAEAAAAZHJzL1BLAwQUAAAACACHTuJAo+wvg9gAAAAI&#10;AQAADwAAAGRycy9kb3ducmV2LnhtbE2PwU7DMAyG70i8Q2QkbiwNK9UoTSc0AacJiQ0Jccsar63W&#10;OFWTtdvb453Y0f6s399fLE+uEyMOofWkQc0SEEiVty3VGr637w8LECEasqbzhBrOGGBZ3t4UJrd+&#10;oi8cN7EWHEIhNxqaGPtcylA16EyY+R6J2d4PzkQeh1rawUwc7jr5mCSZdKYl/tCYHlcNVofN0Wn4&#10;mMz0Oldv4/qwX51/t0+fP2uFWt/fqeQFRMRT/D+Giz6rQ8lOO38kG0SnIX3mKpH3KgVx4YtsDmLH&#10;IEtBloW8LlD+AVBLAwQUAAAACACHTuJAlqITwlMDAAB+DQAADgAAAGRycy9lMm9Eb2MueG1s7VfL&#10;bhs3FN0XyD8Q3Mcj2RpLGlgODL8QwGgMuEXWFMV5ABySJSmPnHUXXQZBF9112X9IfqePfEYOyZEs&#10;OC5gp0AQoNZiRPKS93HuvYczBy9WrSTXwrpGqxkd7gwoEYrrRaOqGf3xh7PnE0qcZ2rBpFZiRm+E&#10;oy8On3130JlC7Opay4WwBEqUKzozo7X3psgyx2vRMrejjVAQltq2zGNqq2xhWQftrcx2B4P9rNN2&#10;YazmwjmsniQh7TXahyjUZdlwcaL5shXKJ61WSOYRkqsb4+hh9LYsBfevytIJT+SMIlIfnzCC8Tw8&#10;s8MDVlSWmbrhvQvsIS7cialljYLRjaoT5hlZ2uYzVW3DrXa69Dtct1kKJCKCKIaDO9icW700MZaq&#10;6CqzAR2JuoP6F6vl319fWtIsZnS6R4liLTL+z4ef/3r7C8EC0OlMVWDTuTVX5tL2C1WahYBXpW3D&#10;P0Ihq4jrzQZXsfKEY3EyHk7ynBIO0S5+eY87r5GccGqcT1F1QToeTCYb6Wl/frg3hnPh9F46mq3t&#10;ZsG9jTedQUm6W5zcf8PpqmZGRPhdgGCN02iN05/vf/34x7u/f/udjPMEVdy3wckVDpDdA9Ikn45v&#10;w91PRbgGaw/KUqyjqHUTKyuMdf5c6JaEwYyiS20eq45dXziP3GDvek8w67RsFmeNlHFiq/mxtOSa&#10;oRVO89FxfprOSlOztDochF9wB4pc2p/G24qkIh2IA6lCE3EGCijRehi2BmXkVEUJkxW4hXsbLfy7&#10;G9He4MvcCIGeMFcn16ONBGTbeBCUbFoU3nZAUgUYRCSFHq5QMClHYeRX81UscFfM9eIG+bY6EYYz&#10;/KyBvQvm/CWzYAiEDg71r/AopQYeuh9RUmv75r71sB8FCSklHRgHWP20ZFZQIl8qlOp0OBoFioqT&#10;UT7excRuS+bbErVsjzUyOQRbGx6HYb+X62FpdfsaVHsUrELEFIftlJV+cuwTE4KsuTg6ittAS4b5&#10;C3VleFAeIFP6aOl12cQKC0AldFAZfcMFlvganYfGSAy11XnjR3XevUTz1HmPI4Cnzvvfdd7+PZ03&#10;fVTnTQaTrTsvvlqAjPsL/unOe9jV+9R531DnxXdPvJbHN6T+EyK892/P4x15+9l0+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Cj7C+D2AAAAAgBAAAPAAAAAAAAAAEAIAAAACIAAABkcnMvZG93bnJl&#10;di54bWxQSwECFAAUAAAACACHTuJAlqITwlMDAAB+DQAADgAAAAAAAAABACAAAAAnAQAAZHJzL2Uy&#10;b0RvYy54bWxQSwUGAAAAAAYABgBZAQAA7AYAAAAA&#10;">
                      <o:lock v:ext="edit" aspectratio="f"/>
                      <v:shape id="五角星 75" o:spid="_x0000_s1026" style="position:absolute;left:8597;top:270886;height:345;width:375;v-text-anchor:middle;" fillcolor="#E54C5E [3209]" filled="t" stroked="t" coordsize="375,345" o:gfxdata="UEsDBAoAAAAAAIdO4kAAAAAAAAAAAAAAAAAEAAAAZHJzL1BLAwQUAAAACACHTuJAvuCw6roAAADb&#10;AAAADwAAAGRycy9kb3ducmV2LnhtbEWPW2sCMRCF3wv+hzCCL0WzihZdjdKKgq9V+z5sxt3FzWTZ&#10;TLz8+6Yg9PFwLh9ntXm4Rt2oC7VnA+NRBoq48Lbm0sD5tB/OQQVBtth4JgNPCrBZ995WmFt/52+6&#10;HaVUaYRDjgYqkTbXOhQVOQwj3xIn7+I7h5JkV2rb4T2Nu0ZPsuxDO6w5ESpsaVtRcT1Gl7jyY/dx&#10;K1N5/4zn8msWZ8UuGjPoj7MlKKGH/Idf7YM1sJjC35f0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LDq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0awVcbsAAADb&#10;AAAADwAAAGRycy9kb3ducmV2LnhtbEWPT2vCQBDF74LfYRmhF9GN0pSaugkqFXqttfchO02C2dmQ&#10;nVX77buFQo+P9+fH21Z316srjaHzbGC1zEAR19523Bg4fxwXz6CCIFvsPZOBbwpQldPJFgvrb/xO&#10;15M0Ko1wKNBAKzIUWoe6JYdh6Qfi5H350aEkOTbajnhL467X6yx70g47ToQWBzq0VF9O0SWufNpj&#10;PMijzHfx3OzzmNev0ZiH2Sp7ASV0l//wX/vNGtjk8Psl/QBd/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awVcb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IX6LBroAAADb&#10;AAAADwAAAGRycy9kb3ducmV2LnhtbEWPW2sCMRCF3wv+hzCCL0Wzliq6GsVKBV/r5X3YjLuLm8my&#10;mXj5901B6OPhXD7Ocv1wjbpRF2rPBsajDBRx4W3NpYHTcTecgQqCbLHxTAaeFGC96r0tMbf+zj90&#10;O0ip0giHHA1UIm2udSgqchhGviVO3sV3DiXJrtS2w3sad43+yLKpdlhzIlTY0rai4nqILnHlbHdx&#10;K5/yvomn8msSJ8V3NGbQH2cLUEIP+Q+/2ntrYD6Fvy/pB+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osG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8720" behindDoc="0" locked="0" layoutInCell="1" allowOverlap="1">
                      <wp:simplePos x="0" y="0"/>
                      <wp:positionH relativeFrom="column">
                        <wp:posOffset>286385</wp:posOffset>
                      </wp:positionH>
                      <wp:positionV relativeFrom="paragraph">
                        <wp:posOffset>80010</wp:posOffset>
                      </wp:positionV>
                      <wp:extent cx="871855" cy="222250"/>
                      <wp:effectExtent l="20320" t="19685" r="22225" b="17145"/>
                      <wp:wrapNone/>
                      <wp:docPr id="97" name="组合 97"/>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98"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55pt;margin-top:6.3pt;height:17.5pt;width:68.65pt;z-index:251678720;mso-width-relative:page;mso-height-relative:page;" coordorigin="7598,270880" coordsize="1373,350" o:gfxdata="UEsDBAoAAAAAAIdO4kAAAAAAAAAAAAAAAAAEAAAAZHJzL1BLAwQUAAAACACHTuJA2zEKONgAAAAI&#10;AQAADwAAAGRycy9kb3ducmV2LnhtbE2PwU7DMAyG70i8Q2QkbixN2cpUmk5oAk4TEhsS4pY1Xlut&#10;caoma7e3xzvB0f5+/f5crM6uEyMOofWkQc0SEEiVty3VGr52bw9LECEasqbzhBouGGBV3t4UJrd+&#10;ok8ct7EWXEIhNxqaGPtcylA16EyY+R6J2cEPzkQeh1rawUxc7jqZJkkmnWmJLzSmx3WD1XF7chre&#10;JzO9PKrXcXM8rC8/u8XH90ah1vd3KnkGEfEc/8Jw1Wd1KNlp709kg+g0zBeKk7xPMxBXvkznIPYM&#10;njKQZSH/P1D+AlBLAwQUAAAACACHTuJA9xjjSU8DAAB/DQAADgAAAGRycy9lMm9Eb2MueG1s7VfL&#10;bhs3FN0X6D8Q3NcjWZpIGlgODL8QwGgMuEHXFMV5ABySJSmPnHUWWRZFF91lmX9Ifqdp+xk9JEeK&#10;4KqAnQJFgVqLEclL3se59x7OHD1ft5LcCusareZ0eDCgRCiul42q5vTVdxffTClxnqklk1qJOb0T&#10;jj4//vqro84U4lDXWi6FJVCiXNGZOa29N0WWOV6LlrkDbYSCsNS2ZR5TW2VLyzpob2V2OBg8yzpt&#10;l8ZqLpzD6lkS0l6jfYhCXZYNF2ear1qhfNJqhWQeIbm6MY4eR2/LUnD/siyd8ETOKSL18QkjGC/C&#10;Mzs+YkVlmakb3rvAHuLCvZha1igY3ao6Y56RlW3+oqptuNVOl/6A6zZLgUREEMVwcA+bS6tXJsZS&#10;FV1ltqAjUfdQ/2K1/Nvba0ua5ZzOJpQo1iLjv3988+nHtwQLQKczVYFNl9bcmGvbL1RpFgJel7YN&#10;/wiFrCOud1tcxdoTjsXpZDjNc0o4RIf45T3uvEZywqlJPkPVBelkMJ1upef9+eFoMkqnR+lotrGb&#10;Bfe23nQGJek+4+T+GU43NTMiwu8CBBuc4GnC6dcPP//x/qfffnlHJnmCKu7b4uQKB8j2gDTNA9ib&#10;cJ+lItyANYKyiNRoHLVuY2WFsc5fCt2SMJhTdKnNY9Wx2yvnkRvs3ewJZp2WzfKikTJObLU4lZbc&#10;MrTCeT4+zc/TWWlqllaHg/AL7kCRS/vTeFeRVKQDcSBVaCLOQAElWg/D1qCMnKooYbICt3Bvo4W/&#10;dyPaG3yZGyHQM+bq5Hq0kYBsGw+Ckk2LwtsNSKoAg4ik0MMVCiblKIz8erGOBe6KhV7eId9WJ8Jw&#10;hl80sHfFnL9mFgyB0MGh/iUepdTAQ/cjSmptX+9bD/tRkJBS0oFxgNUPK2YFJfKFQqnOhuNxoKg4&#10;GeeTQ0zsrmSxK1Gr9lQjk0OwteFxGPZ7uRmWVrffg2pPglWImOKwnbLST059YkKQNRcnJ3EbaMkw&#10;f6VuDA/KA2RKn6y8LptYYQGohA4qo2+4wBL/RufN9nReT1IP7Ly9RPPUeY8jgKfO+791Hi6GPa03&#10;e9ylN5juXHqjp0sPzMoee/c+td5/qPXiyyfey+MrUv8NEV78d+fxkvz83XT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NsxCjjYAAAACAEAAA8AAAAAAAAAAQAgAAAAIgAAAGRycy9kb3ducmV2Lnht&#10;bFBLAQIUABQAAAAIAIdO4kD3GONJTwMAAH8NAAAOAAAAAAAAAAEAIAAAACcBAABkcnMvZTJvRG9j&#10;LnhtbFBLBQYAAAAABgAGAFkBAADoBgAAAAA=&#10;">
                      <o:lock v:ext="edit" aspectratio="f"/>
                      <v:shape id="五角星 75" o:spid="_x0000_s1026" style="position:absolute;left:8597;top:270886;height:345;width:375;v-text-anchor:middle;" fillcolor="#E54C5E [3209]" filled="t" stroked="t" coordsize="375,345" o:gfxdata="UEsDBAoAAAAAAIdO4kAAAAAAAAAAAAAAAAAEAAAAZHJzL1BLAwQUAAAACACHTuJAP62677gAAADb&#10;AAAADwAAAGRycy9kb3ducmV2LnhtbEVPTWvCQBC9F/oflin0UurGUkuNrqJSodeqvQ/ZMQlmZ0N2&#10;Vu2/7xwEj4/3PV9eQ2fONKQ2soPxqABDXEXfcu3gsN++foJJguyxi0wO/ijBcvH4MMfSxwv/0Hkn&#10;tdEQTiU6aET60tpUNRQwjWJPrNwxDgFF4VBbP+BFw0Nn34riwwZsWRsa7GnTUHXa5aC98uu3eSPv&#10;8rLKh3o9yZPqKzv3/DQuZmCErnIX39zf3sFUx+oX/QF28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62677gAAADbAAAA&#10;DwAAAAAAAAABACAAAAAiAAAAZHJzL2Rvd25yZXYueG1sUEsBAhQAFAAAAAgAh07iQDMvBZ47AAAA&#10;OQAAABAAAAAAAAAAAQAgAAAABwEAAGRycy9zaGFwZXhtbC54bWxQSwUGAAAAAAYABgBbAQAAsQMA&#10;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UOEfdLoAAADb&#10;AAAADwAAAGRycy9kb3ducmV2LnhtbEWPW2sCMRCF3wv+hzCCL0Wzliq6GsVKBV/r5X3YjLuLm8my&#10;mXj5901B6OPhXD7Ocv1wjbpRF2rPBsajDBRx4W3NpYHTcTecgQqCbLHxTAaeFGC96r0tMbf+zj90&#10;O0ip0giHHA1UIm2udSgqchhGviVO3sV3DiXJrtS2w3sad43+yLKpdlhzIlTY0rai4nqILnHlbHdx&#10;K5/yvomn8msSJ8V3NGbQH2cLUEIP+Q+/2ntrYD6Hvy/pB+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4R90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eMLoXbsAAADc&#10;AAAADwAAAGRycy9kb3ducmV2LnhtbEWPTWsCQQyG74X+hyGFXorOWGqRraOoVOi1Vu9hJ+4u3cks&#10;Oxm1/745FHpLyPvxZLm+xd5caMxdYg+zqQNDXKfQcePh+LWfLMBkQQ7YJyYPP5Rhvbq/W2IV0pU/&#10;6XKQxmgI5wo9tCJDZW2uW4qYp2kg1ts5jRFF17GxYcSrhsfePjv3aiN2rA0tDrRrqf4+lKi9cgr7&#10;spMXedqUY7Odl3n9Xrx/fJi5NzBCN/kX/7k/guI7xddndA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LoXb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字迹工整</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字迹整洁，没有错别字，</w:t>
            </w:r>
            <w:r>
              <w:rPr>
                <w:rFonts w:hint="eastAsia" w:ascii="仿宋" w:hAnsi="仿宋" w:eastAsia="仿宋" w:cs="仿宋"/>
                <w:color w:val="000000" w:themeColor="text1"/>
                <w:sz w:val="24"/>
                <w:szCs w:val="24"/>
                <w14:textFill>
                  <w14:solidFill>
                    <w14:schemeClr w14:val="tx1"/>
                  </w14:solidFill>
                </w14:textFill>
              </w:rPr>
              <w:t>正确运用标点符号。</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9744" behindDoc="0" locked="0" layoutInCell="1" allowOverlap="1">
                      <wp:simplePos x="0" y="0"/>
                      <wp:positionH relativeFrom="column">
                        <wp:posOffset>442595</wp:posOffset>
                      </wp:positionH>
                      <wp:positionV relativeFrom="paragraph">
                        <wp:posOffset>66040</wp:posOffset>
                      </wp:positionV>
                      <wp:extent cx="871855" cy="222250"/>
                      <wp:effectExtent l="20320" t="19685" r="22225" b="17145"/>
                      <wp:wrapNone/>
                      <wp:docPr id="101" name="组合 101"/>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02"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4.85pt;margin-top:5.2pt;height:17.5pt;width:68.65pt;z-index:251679744;mso-width-relative:page;mso-height-relative:page;" coordorigin="7598,270880" coordsize="1373,350" o:gfxdata="UEsDBAoAAAAAAIdO4kAAAAAAAAAAAAAAAAAEAAAAZHJzL1BLAwQUAAAACACHTuJAGhhh3dkAAAAI&#10;AQAADwAAAGRycy9kb3ducmV2LnhtbE2PzU7DMBCE70i8g7VI3Kidkv4Q4lSoAk4VEi1SxW0bb5Oo&#10;sR3FbtK+PcsJjjszmv0mX11sKwbqQ+OdhmSiQJArvWlcpeFr9/awBBEiOoOtd6ThSgFWxe1Njpnx&#10;o/ukYRsrwSUuZKihjrHLpAxlTRbDxHfk2Dv63mLks6+k6XHkctvKqVJzabFx/KHGjtY1laft2Wp4&#10;H3F8eUxeh83puL5+72Yf+01CWt/fJeoZRKRL/AvDLz6jQ8FMB392JohWw/xpwUnWVQqC/ala8LaD&#10;hnSWgixy+X9A8QNQSwMEFAAAAAgAh07iQI1u5k5JAwAAgw0AAA4AAABkcnMvZTJvRG9jLnhtbO1X&#10;y24TMRTdI/EPlvd0Jo9pklGTKkraCqmilQpi7Tieh+Sxje10UtYsWCLEgh1L/gF+h9dncG1P0qgE&#10;qS0SEiJZTGxf+z7OvfeM5+BwWXF0ybQppRji1l6MERNUzkuRD/Gzp8eP+hgZS8SccCnYEF8xgw9H&#10;Dx8c1CplbVlIPmcagRJh0loNcWGtSqPI0IJVxOxJxQQIM6krYmGq82iuSQ3aKx6143g/qqWeKy0p&#10;MwZWp0GIG436NgpllpWUTSVdVEzYoFUzTiyEZIpSGTzy3mYZo/YsywyziA8xRGr9E4zAeOae0eiA&#10;pLkmqihp4wK5jQs3YqpIKcDoWtWUWIIWuvxFVVVSLY3M7B6VVRQC8YhAFK34BjYnWi6UjyVP61yt&#10;QYdE3UD93mrpk8tzjco5VELcwkiQClL+/fOrr29eI7cC+NQqT2HbiVYX6lw3C3mYuZCXma7cPwSD&#10;lh7ZqzWybGkRhcV+r9VPEowoiNrwSxrkaQHpcad6yQDqzkl7cb+/lh4151udXiec7oSj0cpu5Nxb&#10;e1MrKEpzjZT5M6QuCqKYT4BxEKyRaq+Q+vLp3Y+Pb7+9/4B6ScDKb1wDZVIDmG1BqZ8Metfx7oc6&#10;XKHVAWUeqk7Xa10HS1KljT1hskJuMMTQqDrxhUcuT42F5MDe1R5n1khezo9Lzv1E57MJ1+iSQDcc&#10;Jd1JchTOclWQsNqK3c+5A4pM2B/Gm4q4QDVUDOQK+ogSYIEMug+GlYJKMiLHiPAc6IVa7S383g1v&#10;L76fGy7QKTFFcN3bCEBWpQWO4mUFlbcZEBcOBuZ5oYHLVUzIkRvZ5WzpK9ykMzm/goRrGTjDKHpc&#10;gr1TYuw50UASEDrQqD2DR8Yl4CGbEUaF1C+3rbv9UJEgxagG0gGsXiyIZhjxxwJqddDqdh1L+Uk3&#10;6bVhojcls02JWFQTCZmEvgXv/NDtt3w1zLSsngPbjp1VEBFBwXbISjOZ2ECGwNeUjcd+GzCTIvZU&#10;XCjqlDvIhBwvrMxKX2EOqIAOVEbTcY4m/krrAQ0Ektpovd6dWm8r1exa724MsGu9/6/1ultab3Cn&#10;1uvH/Y23XieQ9a71dq33z771/PUT7ub+jtR8R7jL/+bcvyWvv51G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aGGHd2QAAAAgBAAAPAAAAAAAAAAEAIAAAACIAAABkcnMvZG93bnJldi54bWxQSwEC&#10;FAAUAAAACACHTuJAjW7mTkkDAACDDQAADgAAAAAAAAABACAAAAAoAQAAZHJzL2Uyb0RvYy54bWxQ&#10;SwUGAAAAAAYABgBZAQAA4wYAAAAA&#10;">
                      <o:lock v:ext="edit" aspectratio="f"/>
                      <v:shape id="五角星 75" o:spid="_x0000_s1026" style="position:absolute;left:8597;top:270886;height:345;width:375;v-text-anchor:middle;" fillcolor="#E54C5E [3209]" filled="t" stroked="t" coordsize="375,345" o:gfxdata="UEsDBAoAAAAAAIdO4kAAAAAAAAAAAAAAAAAEAAAAZHJzL1BLAwQUAAAACACHTuJA51zTsbwAAADc&#10;AAAADwAAAGRycy9kb3ducmV2LnhtbEWPT2sCMRDF70K/Q5iCF6mJUqVsjaKi4NU/vQ+b6e7SzWTZ&#10;TNR++0YoeJvhvXm/N4vV3bfqSn1sAluYjA0o4jK4hisLl/P+7QNUFGSHbWCy8EsRVsuXwQILF258&#10;pOtJKpVDOBZooRbpCq1jWZPHOA4dcda+Q+9R8tpX2vV4y+G+1VNj5tpjw5lQY0fbmsqfU/KZK19u&#10;n7byLqN1ulSbWZqVu2Tt8HViPkEJ3eVp/r8+uFzfTOHxTJ5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c07G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iBB2KrwAAADc&#10;AAAADwAAAGRycy9kb3ducmV2LnhtbEWPT2sCMRDF74LfIYzQi9TEVkvZGkVFwavW3ofNdHfpZrJs&#10;Jv759k2h4G2G9+b93ixWN9+qC/WxCWxhOjGgiMvgGq4snD/3z++goiA7bAOThTtFWC2HgwUWLlz5&#10;SJeTVCqHcCzQQi3SFVrHsiaPcRI64qx9h96j5LWvtOvxmsN9q1+MedMeG86EGjva1lT+nJLPXPly&#10;+7SVmYzX6Vxt5mle7pK1T6Op+QAldJOH+f/64HJ98wp/z+QJ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Qdiq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B/nuXrwAAADc&#10;AAAADwAAAGRycy9kb3ducmV2LnhtbEWPT2vDMAzF74N9B6NBL6O1O9ox0jqhLSvsuq67i1hNQmM5&#10;xHL/fPt5MNhN4j2939O6uvleXWiMXWAL85kBRVwH13Fj4fi1n76BioLssA9MFu4UoSofH9ZYuHDl&#10;T7ocpFE5hGOBFlqRodA61i15jLMwEGftFEaPktex0W7Eaw73vX4x5lV77DgTWhxo11J9PiSfufLt&#10;9mknC3nepGOzXaZl/Z6snTzNzQqU0E3+zX/XHy7XNwv4fSZPo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57l6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80768" behindDoc="0" locked="0" layoutInCell="1" allowOverlap="1">
                      <wp:simplePos x="0" y="0"/>
                      <wp:positionH relativeFrom="column">
                        <wp:posOffset>311150</wp:posOffset>
                      </wp:positionH>
                      <wp:positionV relativeFrom="paragraph">
                        <wp:posOffset>104140</wp:posOffset>
                      </wp:positionV>
                      <wp:extent cx="871855" cy="222250"/>
                      <wp:effectExtent l="20320" t="19685" r="22225" b="17145"/>
                      <wp:wrapNone/>
                      <wp:docPr id="105" name="组合 105"/>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06"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5pt;margin-top:8.2pt;height:17.5pt;width:68.65pt;z-index:251680768;mso-width-relative:page;mso-height-relative:page;" coordorigin="7598,270880" coordsize="1373,350" o:gfxdata="UEsDBAoAAAAAAIdO4kAAAAAAAAAAAAAAAAAEAAAAZHJzL1BLAwQUAAAACACHTuJAcaCDydkAAAAI&#10;AQAADwAAAGRycy9kb3ducmV2LnhtbE2PwU7DMBBE70j8g7VI3KhjmkYlxKlQBZwqJFokxG0bb5Oo&#10;8TqK3aT9e9wTHGdnNfOmWJ1tJ0YafOtYg5olIIgrZ1quNXzt3h6WIHxANtg5Jg0X8rAqb28KzI2b&#10;+JPGbahFDGGfo4YmhD6X0lcNWfQz1xNH7+AGiyHKoZZmwCmG204+JkkmLbYcGxrsad1QddyerIb3&#10;CaeXuXodN8fD+vKzW3x8bxRpfX+nkmcQgc7h7xmu+BEdysi0dyc2XnQa0qc4JcR7loK4+stsDmKv&#10;YaFSkGUh/w8ofwFQSwMEFAAAAAgAh07iQFj58ZBRAwAAgw0AAA4AAABkcnMvZTJvRG9jLnhtbO1X&#10;y27bOBTdF5h/ILSfSI6t2BHiFEFeKBC0AdKia5qmHgBFsiQdOV130WVRzGJ2XfYf2t/p6zPmkJQd&#10;I82gL2CAQeOFTPKS93HuvYfS3v1lK8glN7ZRcpoMtrKEcMnUvJHVNHny+OTPSUKso3JOhZJ8mlxx&#10;m9zf/+PeXqcLvq1qJebcECiRtuj0NKmd00WaWlbzltotpbmEsFSmpQ5TU6VzQztob0W6nWU7aafM&#10;XBvFuLVYPYrCpNdovkehKsuG8SPFFi2XLmo1XFCHkGzdaJvsB2/LkjP3qCwtd0RME0TqwhNGMJ75&#10;Z7q/R4vKUF03rHeBfo8LN2JqaSNhdK3qiDpKFqb5SlXbMKOsKt0WU20aAwmIIIpBdgObU6MWOsRS&#10;FV2l16AjUTdQ/2m17OHluSHNHJWQ5QmRtEXKP79/8fHVS+JXgE+nqwLbTo2+0OemX6jizIe8LE3r&#10;/xEMWQZkr9bI8qUjDIuT8WCSQz+DaBu/vEee1UiPPzXOd1F3XjrOJpO19Lg/PxiOh/H0MB5NV3ZT&#10;797am06jKO01UvbXkLqoqeYhAdZDsEZqZ4XUh3d/fXn7+tPfb8i4xypsXANlCwvMbkFpku+Or+Pd&#10;iXW4QmsIZQGq4ShoXQdLC22sO+WqJX4wTdCoJg+FRy/PrENysHe1x5u1SjTzk0aIMDHV7FAYcknR&#10;Dcf56DA/jmeFrmlcHWT+592BIhv3x/GmIiFJh4pBrtBHjIIFSnQfhq1GJVlZJYSKCvTCnAkW/t2N&#10;YC/7OTd8oEfU1tH1YCMC2TYOHCWaFpW3GZCQHgYeeKGHy1dMzJEfueVsGSrcFjM1v0LCjYqcYTU7&#10;aWDvjFp3Tg1IAqGDRt0jPEqhgIfqRwmplXl+27rfj4qENCEdSAdYPVtQwxMiHkjU6u5gNPIsFSaj&#10;fLyNidmUzDYlctEeKmRyAMLWLAz9fidWw9Ko9inY9sBbhYhKBtsxK/3k0EUyBF8zfnAQtoGZNHVn&#10;8kIzr9xDJtXBwqmyCRXmgYrooDL6jvM08Z+0HromktRG64191r199Oi3W+9WqrlrvR9jgLvW+/1a&#10;Dxf0V623+0OtN8kmG7feMJL1Xevdtd7/9tYLr594Nw/vSP13hH/535yHW/L622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HGgg8nZAAAACAEAAA8AAAAAAAAAAQAgAAAAIgAAAGRycy9kb3ducmV2&#10;LnhtbFBLAQIUABQAAAAIAIdO4kBY+fGQUQMAAIMNAAAOAAAAAAAAAAEAIAAAACgBAABkcnMvZTJv&#10;RG9jLnhtbFBLBQYAAAAABgAGAFkBAADrBgAAAAA=&#10;">
                      <o:lock v:ext="edit" aspectratio="f"/>
                      <v:shape id="五角星 75" o:spid="_x0000_s1026" style="position:absolute;left:8597;top:270886;height:345;width:375;v-text-anchor:middle;" fillcolor="#E54C5E [3209]" filled="t" stroked="t" coordsize="375,345" o:gfxdata="UEsDBAoAAAAAAIdO4kAAAAAAAAAAAAAAAAAEAAAAZHJzL1BLAwQUAAAACACHTuJAmGfVsrwAAADc&#10;AAAADwAAAGRycy9kb3ducmV2LnhtbEWPT2sCMRDF70K/QxjBi9REqVJWo1RR6LXW3ofNuLu4mSyb&#10;iX++vSkUepvhvXm/N6vN3bfqSn1sAluYTgwo4jK4hisLp+/D6zuoKMgO28Bk4UERNuuXwQoLF278&#10;RdejVCqHcCzQQi3SFVrHsiaPcRI64qydQ+9R8tpX2vV4y+G+1TNjFtpjw5lQY0e7msrLMfnMlR93&#10;SDt5k/FHOlXbeZqX+2TtaDg1S1BCd/k3/11/ulzfLOD3mTyBX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n1bK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9ytwKbwAAADc&#10;AAAADwAAAGRycy9kb3ducmV2LnhtbEWPT2sCMRDF7wW/QxjBS6mJpdayNYoVBa+1eh82093FzWTZ&#10;TPzz7U1B6G2G9+b93syXV9+qM/WxCWxhMjagiMvgGq4sHH62Lx+goiA7bAOThRtFWC4GT3MsXLjw&#10;N533UqkcwrFAC7VIV2gdy5o8xnHoiLP2G3qPkte+0q7HSw73rX415l17bDgTauxoXVN52iefuXJ0&#10;27SWN3lepUP1NU3TcpOsHQ0n5hOU0FX+zY/rncv1zQz+nskT6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rcCm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hrTkW7sAAADc&#10;AAAADwAAAGRycy9kb3ducmV2LnhtbEWPTWsCQQyG74X+hyGFXorOWGqRraOoVOi1Vu9hJ+4u3cks&#10;Oxm1/745FHpLyPvxZLm+xd5caMxdYg+zqQNDXKfQcePh+LWfLMBkQQ7YJyYPP5Rhvbq/W2IV0pU/&#10;6XKQxmgI5wo9tCJDZW2uW4qYp2kg1ts5jRFF17GxYcSrhsfePjv3aiN2rA0tDrRrqf4+lKi9cgr7&#10;spMXedqUY7Odl3n9Xrx/fJi5NzBCN/kX/7k/guI7pdVndA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TkW7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81792" behindDoc="0" locked="0" layoutInCell="1" allowOverlap="1">
                      <wp:simplePos x="0" y="0"/>
                      <wp:positionH relativeFrom="column">
                        <wp:posOffset>278765</wp:posOffset>
                      </wp:positionH>
                      <wp:positionV relativeFrom="paragraph">
                        <wp:posOffset>50800</wp:posOffset>
                      </wp:positionV>
                      <wp:extent cx="871855" cy="222250"/>
                      <wp:effectExtent l="20320" t="19685" r="22225" b="17145"/>
                      <wp:wrapNone/>
                      <wp:docPr id="109" name="组合 10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10"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95pt;margin-top:4pt;height:17.5pt;width:68.65pt;z-index:251681792;mso-width-relative:page;mso-height-relative:page;" coordorigin="7598,270880" coordsize="1373,350" o:gfxdata="UEsDBAoAAAAAAIdO4kAAAAAAAAAAAAAAAAAEAAAAZHJzL1BLAwQUAAAACACHTuJAvJxhWtcAAAAH&#10;AQAADwAAAGRycy9kb3ducmV2LnhtbE2PwU7DMBBE70j8g7VI3KidFlAa4lSoAk4VEi0S6m0bb5Oo&#10;8TqK3aT9e5wTHGdnNPM2X11sKwbqfeNYQzJTIIhLZxquNHzv3h9SED4gG2wdk4YreVgVtzc5ZsaN&#10;/EXDNlQilrDPUEMdQpdJ6cuaLPqZ64ijd3S9xRBlX0nT4xjLbSvnSj1Liw3HhRo7WtdUnrZnq+Fj&#10;xPF1kbwNm9Nxfd3vnj5/NglpfX+XqBcQgS7hLwwTfkSHIjId3JmNF62Gx8UyJjWk8aPJTpM5iMN0&#10;VyCLXP7nL34BUEsDBBQAAAAIAIdO4kBH65mQUAMAAIMNAAAOAAAAZHJzL2Uyb0RvYy54bWztV8tq&#10;JDcU3QfyD0L7uKofNd0u3B6MXwRMxuCErNVq1QNUkiKpXe2ss8hyCFlkl+X8w+R38vqMHEnV7cbj&#10;gD2BEIh7US3pSvdx7r1HVUevN50kt8K6VqsFHR3klAjF9apV9YJ+9eXFZ3NKnGdqxaRWYkHvhKOv&#10;jz/95Kg3pRjrRsuVsARKlCt7s6CN96bMMscb0TF3oI1QEFbadsxjautsZVkP7Z3Mxnn+Kuu1XRmr&#10;uXAOq2dJSAeN9ikKdVW1XJxpvu6E8kmrFZJ5hOSa1jh6HL2tKsH9m6pywhO5oIjUxyeMYLwMz+z4&#10;iJW1ZaZp+eACe4oLD2LqWKtgdKfqjHlG1rb9QFXXcqudrvwB112WAomIIIpR/gCbS6vXJsZSl31t&#10;dqAjUQ9Q/2i1/Ivba0vaFSohP6REsQ4p/+OX7357+z0JK8CnN3WJbZfW3JhrOyzUaRZC3lS2C/8I&#10;hmwisnc7ZMXGE47F+Ww0LwpKOERj/IoBed4gPeHUrDhE3QXpLJ/Pd9Lz4fxoMpuk05N0NNvazYJ7&#10;O296g6J090i5f4bUTcOMiAlwAYItUiNUT0Lq1/c//vnuh99/+pnMioRV3LgDypUOmD2C0rw4nN3H&#10;+yrV4RatCZRFqCbTqHUXLCuNdf5S6I6EwYKiUW0RC4/dXjmP5GDvdk8w67RsVxetlHFi6+WptOSW&#10;oRvOi+lpcZ7OStOwtDrKwy+4A0Uu7U/jfUVSkR4Vg1wBCc7AAhW6D8POoJKcqilhsga9cG+jhb93&#10;I9rLP86NEOgZc01yPdpIQHatB0fJtkPl7QckVYBBRF4Y4AoVk3IURn6z3MQKd+VSr+6QcKsTZzjD&#10;L1rYu2LOXzMLkkDooFH/Bo9KauChhxEljbbfPrYe9qMiIaWkB+kAq2/WzApK5OcKtXo4mk6h1sfJ&#10;tJiNMbH7kuW+RK27U41MjkDYhsdh2O/ldlhZ3X0Ntj0JViFiisN2ysowOfWJDMHXXJycxG1gJsP8&#10;lboxPCgPkCl9sva6amOFBaASOqiMoeMCTfwrrYdgP2i92bNa71GqeWm95zHAS+v9/1pv/EjrDW8I&#10;T7318vnerTd5ufVArey5l+9L6/2HWi++fuLdPL4jDd8R4eV/fx5vyftvp+O/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LycYVrXAAAABwEAAA8AAAAAAAAAAQAgAAAAIgAAAGRycy9kb3ducmV2Lnht&#10;bFBLAQIUABQAAAAIAIdO4kBH65mQUAMAAIMNAAAOAAAAAAAAAAEAIAAAACYBAABkcnMvZTJvRG9j&#10;LnhtbFBLBQYAAAAABgAGAFkBAADoBgAAAAA=&#10;">
                      <o:lock v:ext="edit" aspectratio="f"/>
                      <v:shape id="五角星 75" o:spid="_x0000_s1026" style="position:absolute;left:8597;top:270886;height:345;width:375;v-text-anchor:middle;" fillcolor="#E54C5E [3209]" filled="t" stroked="t" coordsize="375,345" o:gfxdata="UEsDBAoAAAAAAIdO4kAAAAAAAAAAAAAAAAAEAAAAZHJzL1BLAwQUAAAACACHTuJA/Rt+gLsAAADc&#10;AAAADwAAAGRycy9kb3ducmV2LnhtbEWPTWsCQQyG70L/w5BCL6KzW7SU1VFaqeC11t7DTtxd3Mks&#10;Oxm1/745FHpLyPvxZL29h95caUxdZAflvABDXEffcePg9LWfvYJJguyxj0wOfijBdvMwWWPl440/&#10;6XqUxmgIpwodtCJDZW2qWwqY5nEg1ts5jgFF17GxfsSbhofePhfFiw3YsTa0ONCupfpyzEF75dvv&#10;804WMn3Lp+Z9mZf1R3bu6bEsVmCE7vIv/nMfvOKXiq/P6AR2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gL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klfbG7wAAADc&#10;AAAADwAAAGRycy9kb3ducmV2LnhtbEWPW2vCQBCF3wv+h2UEX4puIlUkuoqVCn2tl/chOybB7GzI&#10;znr5926h0LcZzpnznVltHq5VN+pD49lAPslAEZfeNlwZOB334wWoIMgWW89k4EkBNuvB2woL6+/8&#10;Q7eDVCqFcCjQQC3SFVqHsiaHYeI74qRdfO9Q0tpX2vZ4T+Gu1dMsm2uHDSdCjR3taiqvh+gSV852&#10;H3fyIe/beKo+Z3FWfkVjRsM8W4ISesi/+e/626b6eQ6/z6QJ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X2xu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YoVFbLwAAADc&#10;AAAADwAAAGRycy9kb3ducmV2LnhtbEWPQWvCQBCF70L/wzKFXkQ3ES2SuopKhV618T5kxyQ0Oxuy&#10;s2r/fbcgeJvhvXnfm9Xm7jp1pSG0ng3k0wwUceVty7WB8vswWYIKgmyx80wGfinAZv0yWmFh/Y2P&#10;dD1JrVIIhwINNCJ9oXWoGnIYpr4nTtrFDw4lrUOt7YC3FO46Pcuyd+2w5URosKd9Q9XPKbrElbM9&#10;xL3MZbyNZb1bxEX1GY15e82zD1BCd3maH9dfNtXPZ/D/TJp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FRWy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时间合理</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能在规定时间内高效的完成作业。</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82816" behindDoc="0" locked="0" layoutInCell="1" allowOverlap="1">
                      <wp:simplePos x="0" y="0"/>
                      <wp:positionH relativeFrom="column">
                        <wp:posOffset>442595</wp:posOffset>
                      </wp:positionH>
                      <wp:positionV relativeFrom="paragraph">
                        <wp:posOffset>41910</wp:posOffset>
                      </wp:positionV>
                      <wp:extent cx="871855" cy="222250"/>
                      <wp:effectExtent l="20320" t="19685" r="22225" b="17145"/>
                      <wp:wrapNone/>
                      <wp:docPr id="113" name="组合 113"/>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14"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4.85pt;margin-top:3.3pt;height:17.5pt;width:68.65pt;z-index:251682816;mso-width-relative:page;mso-height-relative:page;" coordorigin="7598,270880" coordsize="1373,350" o:gfxdata="UEsDBAoAAAAAAIdO4kAAAAAAAAAAAAAAAAAEAAAAZHJzL1BLAwQUAAAACACHTuJAG3MmwNgAAAAH&#10;AQAADwAAAGRycy9kb3ducmV2LnhtbE2PwU7DMBBE70j8g7VI3KjtAimEOBWqgFOFRIuEuLnxNoka&#10;r6PYTdq/ZznBabSa0czbYnnynRhxiG0gA3qmQCBVwbVUG/jcvt48gIjJkrNdIDRwxgjL8vKisLkL&#10;E33guEm14BKKuTXQpNTnUsaqQW/jLPRI7O3D4G3ic6ilG+zE5b6Tc6Uy6W1LvNDYHlcNVofN0Rt4&#10;m+z0fKtfxvVhvzp/b+/fv9Yajbm+0uoJRMJT+gvDLz6jQ8lMu3AkF0VnIHtccJI1A8H2XC34tZ2B&#10;O52BLAv5n7/8AVBLAwQUAAAACACHTuJAwonO81QDAACDDQAADgAAAGRycy9lMm9Eb2MueG1s7VfL&#10;bhs3FN0X6D8Q3Ncj2RpLHlgODL8QwGgMuEHWFMV5ABySJSmPnHUXXQZBF91lmX9Ifqd5fEYOyZEs&#10;OA5gJ0BRoNZiRPKS93HuvYcz+0+WrSRXwrpGqykdbg0oEYrreaOqKX3+2+kvE0qcZ2rOpFZiSq+F&#10;o08Ofv5pvzOF2Na1lnNhCZQoV3RmSmvvTZFljteiZW5LG6EgLLVtmcfUVtncsg7aW5ltDwa7Waft&#10;3FjNhXNYPU5C2mu091Goy7Lh4ljzRSuUT1qtkMwjJFc3xtGD6G1ZCu6flaUTnsgpRaQ+PmEE41l4&#10;Zgf7rKgsM3XDexfYfVy4FVPLGgWja1XHzDOysM1XqtqGW+106be4brMUSEQEUQwHt7A5s3phYixV&#10;0VVmDToSdQv171bLf726sKSZoxKGO5Qo1iLln97/8eHVnySsAJ/OVAW2nVlzaS5sv1ClWQh5Wdo2&#10;/CMYsozIXq+RFUtPOBYn4+EkzynhEG3jl/fI8xrpCafG+R7qLkjHg8lkLT3pzw93xvAunN5JR7OV&#10;3Sy4t/amMyhKd4OU+zGkLmtmREyACxCskRqtkPrn3V+f377++PcbMs4TVnHjGihXOGB2B0qTfG98&#10;E+9uqsMVWjtQloIdRa3rYFlhrPNnQrckDKYUjWrzWHjs6tx5JAd7V3uCWadlMz9tpIwTW82OpCVX&#10;DN1wko+O8pN0VpqapdXhIPyCO1Dk0v403lQkFelQMcgV+ogzsECJ7sOwNagkpypKmKxAL9zbaOHb&#10;bkR7g+9zIwR6zFydXI82EpBt48FRsmlReZsBSRVgEJEXerhCxaQchZFfzpaxwl0x0/NrJNzqxBnO&#10;8NMG9s6Z8xfMgiQQOmjUP8OjlBp46H5ESa3ty7vWw35UJKSUdCAdYPX7gllBiXyqUKt7w9EosFSc&#10;jPLxNiZ2UzLblKhFe6SRySEI2/A4DPu9XA1Lq9sXYNvDYBUipjhsp6z0kyOfyBB8zcXhYdwGZjLM&#10;n6tLw4PyAJnShwuvyyZWWAAqoYPK6Dsu0MS/0nrojERSG603flDr3Uk1j633MAZ4bL3/X+vt3tF6&#10;ew9qvclgsnHrxbcL0HF/xz/eeve7fB9b7z/UevH1E+/m8R2p/44IL/+b83hL3nw7HX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G3MmwNgAAAAHAQAADwAAAAAAAAABACAAAAAiAAAAZHJzL2Rvd25y&#10;ZXYueG1sUEsBAhQAFAAAAAgAh07iQMKJzvNUAwAAgw0AAA4AAAAAAAAAAQAgAAAAJwEAAGRycy9l&#10;Mm9Eb2MueG1sUEsFBgAAAAAGAAYAWQEAAO0GAAAAAA==&#10;">
                      <o:lock v:ext="edit" aspectratio="f"/>
                      <v:shape id="五角星 75" o:spid="_x0000_s1026" style="position:absolute;left:8597;top:270886;height:345;width:375;v-text-anchor:middle;" fillcolor="#E54C5E [3209]" filled="t" stroked="t" coordsize="375,345" o:gfxdata="UEsDBAoAAAAAAIdO4kAAAAAAAAAAAAAAAAAEAAAAZHJzL1BLAwQUAAAACACHTuJAgiB4g7wAAADc&#10;AAAADwAAAGRycy9kb3ducmV2LnhtbEWPT2vCQBDF70K/wzKFXkQ3ERVJXUVFwWv9cx+yYxKanQ3Z&#10;WbXfvlsQepvhvXm/N8v107XqTn1oPBvIxxko4tLbhisDl/NhtAAVBNli65kM/FCA9eptsMTC+gd/&#10;0f0klUohHAo0UIt0hdahrMlhGPuOOGk33zuUtPaVtj0+Urhr9STL5tphw4lQY0e7msrvU3SJK1d7&#10;iDuZynATL9V2FmflPhrz8Z5nn6CEnvJvfl0fbaqfT+HvmTSB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geIO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7WzdGLwAAADc&#10;AAAADwAAAGRycy9kb3ducmV2LnhtbEWPT2vCQBDF7wW/wzKCl1I3kUZK6ioqCr367z5kp0kwOxuy&#10;s2q/fbdQ8DbDe/N+bxarh+vUjYbQejaQTzNQxJW3LdcGzqf92weoIMgWO89k4IcCrJajlwWW1t/5&#10;QLej1CqFcCjRQCPSl1qHqiGHYep74qR9+8GhpHWotR3wnsJdp2dZNtcOW06EBnvaNlRdj9Elrlzs&#10;Pm7lXV7X8VxvilhUu2jMZJxnn6CEHvI0/19/2VQ/L+DvmTSB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s3Ri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Hb5Db7wAAADc&#10;AAAADwAAAGRycy9kb3ducmV2LnhtbEWPT2vCQBDF7wW/wzKCl6KbiIpEV7FSoddaex+yYxLMzobs&#10;rH++vVsQepvhvXm/N+vt3bXqSn1oPBvIJxko4tLbhisDp5/DeAkqCLLF1jMZeFCA7WbwtsbC+ht/&#10;0/UolUohHAo0UIt0hdahrMlhmPiOOGln3zuUtPaVtj3eUrhr9TTLFtphw4lQY0f7msrLMbrElV97&#10;iHuZyfsunqqPeZyXn9GY0TDPVqCE7vJvfl1/2VQ/X8DfM2kCv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Q2+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83840" behindDoc="0" locked="0" layoutInCell="1" allowOverlap="1">
                      <wp:simplePos x="0" y="0"/>
                      <wp:positionH relativeFrom="column">
                        <wp:posOffset>303530</wp:posOffset>
                      </wp:positionH>
                      <wp:positionV relativeFrom="paragraph">
                        <wp:posOffset>34290</wp:posOffset>
                      </wp:positionV>
                      <wp:extent cx="871855" cy="222250"/>
                      <wp:effectExtent l="20320" t="19685" r="22225" b="17145"/>
                      <wp:wrapNone/>
                      <wp:docPr id="117" name="组合 117"/>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18"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9pt;margin-top:2.7pt;height:17.5pt;width:68.65pt;z-index:251683840;mso-width-relative:page;mso-height-relative:page;" coordorigin="7598,270880" coordsize="1373,350" o:gfxdata="UEsDBAoAAAAAAIdO4kAAAAAAAAAAAAAAAAAEAAAAZHJzL1BLAwQUAAAACACHTuJAGaYFTNcAAAAH&#10;AQAADwAAAGRycy9kb3ducmV2LnhtbE3OwU7DMAwG4DsS7xAZiRtLCi1MpemEJuA0IbEhTbt5jddW&#10;a5yqydrt7clOcLR/6/dXLM62EyMNvnWsIZkpEMSVMy3XGn42Hw9zED4gG+wck4YLeViUtzcF5sZN&#10;/E3jOtQilrDPUUMTQp9L6auGLPqZ64ljdnCDxRDHoZZmwCmW204+KvUsLbYcPzTY07Kh6rg+WQ2f&#10;E05vT8n7uDoelpfdJvvarhLS+v4uUa8gAp3D3zFc+ZEOZTTt3YmNF52G9CXKg4YsBXGN51kCYh/3&#10;KgVZFvK/v/wFUEsDBBQAAAAIAIdO4kD/zmyDUQMAAIMNAAAOAAAAZHJzL2Uyb0RvYy54bWztV8tu&#10;GzcU3RfIPxDcxyNZmkgaWA4MvxDAaAy4RdYUxXkAHJIlKY+cdRddBkEW3XXZf2h/p236GT0kR4rg&#10;OICdAEGAWosRyUvex7n3Hs4cPF+3klwL6xqt5nS4N6BEKK6Xjarm9Mcfzp5OKXGeqSWTWok5vRGO&#10;Pj988t1BZwqxr2stl8ISKFGu6Myc1t6bIsscr0XL3J42QkFYatsyj6mtsqVlHbS3MtsfDJ5lnbZL&#10;YzUXzmH1JAlpr9HeR6Euy4aLE81XrVA+abVCMo+QXN0YRw+jt2UpuH9Zlk54IucUkfr4hBGMF+GZ&#10;HR6worLM1A3vXWD3ceFWTC1rFIxuVZ0wz8jKNh+pahtutdOl3+O6zVIgERFEMRzcwubc6pWJsVRF&#10;V5kt6EjULdQ/Wy3//vrSkmaJShhOKFGsRcrf//nz329+IWEF+HSmKrDt3Jorc2n7hSrNQsjr0rbh&#10;H8GQdUT2ZousWHvCsTidDKd5TgmHaB+/vEee10hPODXJZ6i7IJ0MptOt9LQ/PxxNRun0KB3NNnaz&#10;4N7Wm86gKN0HpNyXIXVVMyNiAlyAYIsUXE1I/fXHu39/f/vPr7+RSZ6wihu3QLnCAbM7UJrmM8C9&#10;ifdZqsMNWiMoi1CNxlHrNlhWGOv8udAtCYM5RaPaPBYeu75wHsnB3s2eYNZp2SzPGinjxFaLY2nJ&#10;NUM3nObj4/w0nZWmZml1OAi/4A4UubQ/jXcVSUU6VAxyhT7iDCxQovswbA0qyamKEiYr0Av3Nlr4&#10;tBvR3uDz3AiBnjBXJ9ejjQRk23hwlGxaVN5uQFIFGETkhR6uUDEpR2Hk14t1rHBXLPTyBgm3OnGG&#10;M/ysgb0L5vwlsyAJhA4a9S/xKKUGHrofUVJr+/qu9bAfFQkpJR1IB1j9tGJWUCJfKNTqbDgeB5aK&#10;k3E+2cfE7koWuxK1ao81MjkEYRseh2G/l5thaXX7Cmx7FKxCxBSH7ZSVfnLsExmCr7k4OorbwEyG&#10;+Qt1ZXhQHiBT+mjlddnECgtAJXRQGX3HBZr4Kq03u6P1epq6Z+vdSTWPrfcwBnhsvf9d6wUy+ujW&#10;mz3s1htMd2690eOtB2plD718H1vvG2q9+PqJd/P4jtR/R4SX/915vCU/fDsd/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ZpgVM1wAAAAcBAAAPAAAAAAAAAAEAIAAAACIAAABkcnMvZG93bnJldi54&#10;bWxQSwECFAAUAAAACACHTuJA/85sg1EDAACDDQAADgAAAAAAAAABACAAAAAmAQAAZHJzL2Uyb0Rv&#10;Yy54bWxQSwUGAAAAAAYABgBZAQAA6QYAAAAA&#10;">
                      <o:lock v:ext="edit" aspectratio="f"/>
                      <v:shape id="五角星 75" o:spid="_x0000_s1026" style="position:absolute;left:8597;top:270886;height:345;width:375;v-text-anchor:middle;" fillcolor="#E54C5E [3209]" filled="t" stroked="t" coordsize="375,345" o:gfxdata="UEsDBAoAAAAAAIdO4kAAAAAAAAAAAAAAAAAEAAAAZHJzL1BLAwQUAAAACACHTuJAA21yhrsAAADc&#10;AAAADwAAAGRycy9kb3ducmV2LnhtbEWPTWsCQQyG70L/w5BCL6KzW7SU1VFaqeC11t7DTtxd3Mks&#10;Oxm1/745FHpLyPvxZL29h95caUxdZAflvABDXEffcePg9LWfvYJJguyxj0wOfijBdvMwWWPl440/&#10;6XqUxmgIpwodtCJDZW2qWwqY5nEg1ts5jgFF17GxfsSbhofePhfFiw3YsTa0ONCupfpyzEF75dvv&#10;804WMn3Lp+Z9mZf1R3bu6bEsVmCE7vIv/nMfvOKXSqvP6AR2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1yhr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bCHXHbwAAADc&#10;AAAADwAAAGRycy9kb3ducmV2LnhtbEWPT2vCQBDF7wW/wzKCl6KblFo0uoqVCl5r9T5kxySYnQ3Z&#10;Wf98+25B6G2G9+b93izXd9eqK/Wh8Wwgn2SgiEtvG64MHH924xmoIMgWW89k4EEB1qvByxIL62/8&#10;TdeDVCqFcCjQQC3SFVqHsiaHYeI74qSdfe9Q0tpX2vZ4S+Gu1W9Z9qEdNpwINXa0ram8HKJLXDnZ&#10;XdzKu7xu4rH6nMZp+RWNGQ3zbAFK6C7/5uf13qb6+Rz+nkk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h1x2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M3e0PbsAAADc&#10;AAAADwAAAGRycy9kb3ducmV2LnhtbEWPTWsCQQyG70L/wxChF6mzipaydZRWKnit2nvYSXcXdzLL&#10;TkbtvzcHobeEvB9PVptb6MyFhtRGdjCbFmCIq+hbrh2cjruXNzBJkD12kcnBHyXYrJ9GKyx9vPI3&#10;XQ5SGw3hVKKDRqQvrU1VQwHTNPbEevuNQ0DRdaitH/Cq4aGz86J4tQFb1oYGe9o2VJ0POWiv/Phd&#10;3spCJh/5VH8u87L6ys49j2fFOxihm/yLH+69V/y54uszOoFd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e0Pb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84864" behindDoc="0" locked="0" layoutInCell="1" allowOverlap="1">
                      <wp:simplePos x="0" y="0"/>
                      <wp:positionH relativeFrom="column">
                        <wp:posOffset>301625</wp:posOffset>
                      </wp:positionH>
                      <wp:positionV relativeFrom="paragraph">
                        <wp:posOffset>49530</wp:posOffset>
                      </wp:positionV>
                      <wp:extent cx="871855" cy="222250"/>
                      <wp:effectExtent l="20320" t="19685" r="22225" b="17145"/>
                      <wp:wrapNone/>
                      <wp:docPr id="121" name="组合 121"/>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22"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75pt;margin-top:3.9pt;height:17.5pt;width:68.65pt;z-index:251684864;mso-width-relative:page;mso-height-relative:page;" coordorigin="7598,270880" coordsize="1373,350" o:gfxdata="UEsDBAoAAAAAAIdO4kAAAAAAAAAAAAAAAAAEAAAAZHJzL1BLAwQUAAAACACHTuJAr6f5jNcAAAAH&#10;AQAADwAAAGRycy9kb3ducmV2LnhtbE2PQU/CQBCF7yb+h82YeJNtEaQp3RJD1BMxEUwMt6Ed2obu&#10;bNNdWvj3Die9zcx7efO9bHWxrRqo941jA/EkAkVcuLLhysD37v0pAeUDcomtYzJwJQ+r/P4uw7R0&#10;I3/RsA2VkhD2KRqoQ+hSrX1Rk0U/cR2xaEfXWwyy9pUuexwl3LZ6GkUv2mLD8qHGjtY1Faft2Rr4&#10;GHF8fY7fhs3puL7ud/PPn01Mxjw+xNESVKBL+DPDDV/QIRemgztz6VVrYLaYi9PAQgrc5GQmw0Hu&#10;0wR0nun//PkvUEsDBBQAAAAIAIdO4kAcbhM5RwMAAIMNAAAOAAAAZHJzL2Uyb0RvYy54bWztV8tu&#10;EzEU3SPxD5b3dPKaTjJqUkVJWyFVtFJBrB3H85A8trGdTsqaBUuEWLBjyT/A7/D6DK7tSRqVILVF&#10;QkIki4kf1/dx7r1nPAeHy4qjS6ZNKcUQt/daGDFB5bwU+RA/e3r8qI+RsUTMCZeCDfEVM/hw9PDB&#10;Qa1S1pGF5HOmESgRJq3VEBfWqjSKDC1YRcyeVEzAZiZ1RSxMdR7NNalBe8WjTqu1H9VSz5WWlBkD&#10;q9OwiRuN+jYKZZaVlE0lXVRM2KBVM04shGSKUhk88t5mGaP2LMsMs4gPMURq/ROMwHjmntHogKS5&#10;JqooaeMCuY0LN2KqSCnA6FrVlFiCFrr8RVVVUi2NzOwelVUUAvGIQBTt1g1sTrRcKB9Lnta5WoMO&#10;ibqB+r3V0ieX5xqVc6iEThsjQSpI+ffPr76+eY3cCuBTqzwFsROtLtS5bhbyMHMhLzNduX8IBi09&#10;sldrZNnSIgqL/aTdj2OMKGx14Bc3yNMC0uNOJfEA6s7tJq1+f7171Jxvd5NuON0NR6OV3ci5t/am&#10;VlCU5hop82dIXRREMZ8A4yBYI9VZIfXl07sfH99+e/8BJXHAyguugTKpAcy2oNSPB8l1vPuhDldo&#10;dUGZh6rb81rXwZJUaWNPmKyQGwwxNKqOfeGRy1NjITkgu5JxZo3k5fy45NxPdD6bcI0uCXTDUdyb&#10;xEfhLFcFCavtlvs5d0CRCfJhvKmIC1S7iklAFFECLJBB98GwUlBJRuQYEZ4DvVCrvYXfu+Htte7n&#10;hgt0SkwRXPc2ApBVaYGjeFlB5W0GxIWDgXleaOByFRNy5EZ2OVv6CjfpTM6vIOFaBs4wih6XYO+U&#10;GHtONJAEhA40as/gkXEJeMhmhFEh9ctt604eKhJ2MaqBdACrFwuiGUb8sYBaHbR7PcdSftKLkw5M&#10;9ObObHNHLKqJhExC34J3fujkLV8NMy2r58C2Y2cVtoigYDtkpZlMbCBD4GvKxmMvBsykiD0VF4o6&#10;5Q4yIccLK7PSV5gDKqADldF0nKOJv9J6QAOBpDZaL7lT622lml3r3Y0Bdq33/7Veb0vrDe7Uev1W&#10;f+Ot1w1kvWu9Xev9s289f/2Eu7m/IzXfEe7yvzn3b8nrb6fR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K+n+YzXAAAABwEAAA8AAAAAAAAAAQAgAAAAIgAAAGRycy9kb3ducmV2LnhtbFBLAQIUABQA&#10;AAAIAIdO4kAcbhM5RwMAAIMNAAAOAAAAAAAAAAEAIAAAACYBAABkcnMvZTJvRG9jLnhtbFBLBQYA&#10;AAAABgAGAFkBAADfBgAAAAA=&#10;">
                      <o:lock v:ext="edit" aspectratio="f"/>
                      <v:shape id="五角星 75" o:spid="_x0000_s1026" style="position:absolute;left:8597;top:270886;height:345;width:375;v-text-anchor:middle;" fillcolor="#E54C5E [3209]" filled="t" stroked="t" coordsize="375,345" o:gfxdata="UEsDBAoAAAAAAIdO4kAAAAAAAAAAAAAAAAAEAAAAZHJzL1BLAwQUAAAACACHTuJArOmP0bwAAADc&#10;AAAADwAAAGRycy9kb3ducmV2LnhtbEWPQWvCQBCF70L/wzKFXkQ3Bi2SuopKhV618T5kxyQ0Oxuy&#10;s2r/fbcgeJvhvXnfm9Xm7jp1pSG0ng3Mphko4srblmsD5fdhsgQVBNli55kM/FKAzfpltMLC+hsf&#10;6XqSWqUQDgUaaET6QutQNeQwTH1PnLSLHxxKWoda2wFvKdx1Os+yd+2w5URosKd9Q9XPKbrElbM9&#10;xL3MZbyNZb1bxEX1GY15e51lH6CE7vI0P66/bKqf5/D/TJp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pj9G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w6UqSrwAAADc&#10;AAAADwAAAGRycy9kb3ducmV2LnhtbEWPQWvCQBCF70L/wzKFXqRu1ColukorFbw26n3IjklodjZk&#10;Z9X+e1cQvM3w3rzvzXJ9da06Ux8azwbGowwUceltw5WBw377/gkqCLLF1jMZ+KcA69XLYIm59Rf+&#10;pXMhlUohHHI0UIt0udahrMlhGPmOOGkn3zuUtPaVtj1eUrhr9STL5tphw4lQY0ebmsq/IrrElaPd&#10;xo18yPArHqrvWZyVP9GYt9dxtgAldJWn+XG9s6n+ZAr3Z9IEe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lKkq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TEyyPrsAAADc&#10;AAAADwAAAGRycy9kb3ducmV2LnhtbEWPT4vCMBDF7wt+hzDCXhZNFRWpRnFlhb367z40Y1tsJqWZ&#10;qPvtjbDgbYb35v3eLNcP16gbdaH2bGA0zEARF97WXBo4HXeDOaggyBYbz2TgjwKsV72PJebW33lP&#10;t4OUKoVwyNFAJdLmWoeiIodh6FvipF1851DS2pXadnhP4a7R4yybaYc1J0KFLW0rKq6H6BJXznYX&#10;tzKRr008ld/TOC1+ojGf/VG2ACX0kLf5//rXpvrjCbyeSRPo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yyPr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动静结合</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能同时使用动态描写及静态描写。</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85888" behindDoc="0" locked="0" layoutInCell="1" allowOverlap="1">
                      <wp:simplePos x="0" y="0"/>
                      <wp:positionH relativeFrom="column">
                        <wp:posOffset>299085</wp:posOffset>
                      </wp:positionH>
                      <wp:positionV relativeFrom="paragraph">
                        <wp:posOffset>-8890</wp:posOffset>
                      </wp:positionV>
                      <wp:extent cx="871855" cy="222250"/>
                      <wp:effectExtent l="20320" t="19685" r="22225" b="17145"/>
                      <wp:wrapNone/>
                      <wp:docPr id="125" name="组合 125"/>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26"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55pt;margin-top:-0.7pt;height:17.5pt;width:68.65pt;z-index:251685888;mso-width-relative:page;mso-height-relative:page;" coordorigin="7598,270880" coordsize="1373,350" o:gfxdata="UEsDBAoAAAAAAIdO4kAAAAAAAAAAAAAAAAAEAAAAZHJzL1BLAwQUAAAACACHTuJA9mBzdNgAAAAI&#10;AQAADwAAAGRycy9kb3ducmV2LnhtbE2PQUvDQBCF74L/YRnBW7tZE2uJmRQp6qkItoJ422anSWh2&#10;NmS3Sfvv3Z709ob3eO+bYnW2nRhp8K1jBDVPQBBXzrRcI3zt3mZLED5oNrpzTAgX8rAqb28KnRs3&#10;8SeN21CLWMI+1whNCH0upa8astrPXU8cvYMbrA7xHGppBj3FctvJhyRZSKtbjguN7mndUHXcnizC&#10;+6Snl1S9jpvjYX352T1+fG8UId7fqeQZRKBz+AvDFT+iQxmZ9u7ExosOIXtSMYkwUxmIq7/Motgj&#10;pOkCZFnI/w+Uv1BLAwQUAAAACACHTuJAyfkE508DAACDDQAADgAAAGRycy9lMm9Eb2MueG1s7VfL&#10;bhMxFN0j8Q/W7OlMHtNJRk2qKGkrpIpWKoi143geksc2tpNJWbNgiRALdiz5B/gdXp/BtT2ZRm0R&#10;bZGQEM1i4sf1fZx77/HM3v66YmhFlS4FHwWdnShAlBOxKHk+Cp49PXw0CJA2mC8wE5yOgnOqg/3x&#10;wwd7tUxpVxSCLahCoITrtJajoDBGpmGoSUErrHeEpBw2M6EqbGCq8nChcA3aKxZ2o2g3rIVaSCUI&#10;1RpWZ34zaDSqmygUWVYSOhNkWVFuvFZFGTYQki5KqYOx8zbLKDEnWaapQWwUQKTGPcEIjOf2GY73&#10;cJorLIuSNC7gm7hwKaYKlxyMtqpm2GC0VOUVVVVJlNAiMztEVKEPxCECUXSiS9gcKbGULpY8rXPZ&#10;gg6JuoT6ndWSJ6tThcoFVEI3DhDHFaT8++dXX9+8RnYF8KllnoLYkZJn8lQ1C7mf2ZDXmarsPwSD&#10;1g7Z8xZZujaIwOIg6Qxi0E9gqwu/uEGeFJAeeyqJh1B3djeJBoN296A53+klPX+654+GG7uhda/1&#10;ppZQlPoCKf1nSJ0VWFKXAG0haJHa3SD15dO7Hx/ffnv/ASUNVk6wBUqnGjC7BqVBPEwu4t31dbhB&#10;qwfKHFS9vtPaBotTqbQ5oqJCdjAKoFFV7AoPr461geSA7EbGmtWClYvDkjE3Ufl8yhRaYeiGg7g/&#10;jQ/8WSYL7Fc7kf1Zd0CR9vJ+vK2IcVTbiklAFBEMLJBB98GwklBJmucBwiwHeiFGOQu/dsPZi+7m&#10;hg10hnXhXXc2PJBVaYCjWFlB5W0HxLiFgTpeaOCyFeNzZEdmPV+7CtfpXCzOIeFKeM7QkhyWYO8Y&#10;a3OKFZAEhA40ak7gkTEBeIhmFKBCqJfXrVt5qEjYDVANpANYvVhiRQPEHnOo1WGn37cs5Sb9OOnC&#10;RG3vzLd3+LKaCshkBwhbEje08oZthpkS1XNg24m1CluYE7Dts9JMpsaTIfA1oZOJEwNmktgc8zNJ&#10;rHILGReTpRFZ6SrMAuXRgcpoOs7SxF9pPegaT1JbrZfYrFv70KO/b71rqea+9W7HAPet9/+1HlzQ&#10;V1pveKvWG0SDrVuv58n6vvXuW++fvfXc6ye8m7t3pOY7wr78b8/dLXnx7TT+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PZgc3TYAAAACAEAAA8AAAAAAAAAAQAgAAAAIgAAAGRycy9kb3ducmV2Lnht&#10;bFBLAQIUABQAAAAIAIdO4kDJ+QTnTwMAAIMNAAAOAAAAAAAAAAEAIAAAACcBAABkcnMvZTJvRG9j&#10;LnhtbFBLBQYAAAAABgAGAFkBAADoBgAAAAA=&#10;">
                      <o:lock v:ext="edit" aspectratio="f"/>
                      <v:shape id="五角星 75" o:spid="_x0000_s1026" style="position:absolute;left:8597;top:270886;height:345;width:375;v-text-anchor:middle;" fillcolor="#E54C5E [3209]" filled="t" stroked="t" coordsize="375,345" o:gfxdata="UEsDBAoAAAAAAIdO4kAAAAAAAAAAAAAAAAAEAAAAZHJzL1BLAwQUAAAACACHTuJA09KJ0rwAAADc&#10;AAAADwAAAGRycy9kb3ducmV2LnhtbEWPS4sCQQyE7wv+hyaCl0V7lFVktBUVhb2uj3uYjjOD0+lh&#10;Ou3j39sLC3tLqEp9leX66Rp1py7Ung2MRxko4sLbmksD59NhOAcVBNli45kMvCjAetX7WGJu/YN/&#10;6H6UUqUQDjkaqETaXOtQVOQwjHxLnLSr7xxKWrtS2w4fKdw1epJlM+2w5kSosKVdRcXtGF3iysUe&#10;4k6+5HMTz+V2GqfFPhoz6I+zBSihp/yb/66/bao/mcHvM2kCv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SidK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vJ4sSbwAAADc&#10;AAAADwAAAGRycy9kb3ducmV2LnhtbEWPT2sCQQzF7wW/wxDBS9FZpVZZHaUVBa9Vew87cXdxJ7Ps&#10;ZPzz7Z2C0FvCe3m/l+X67hp1pS7Ung2MRxko4sLbmksDp+NuOAcVBNli45kMPCjAetV7W2Ju/Y1/&#10;6HqQUqUQDjkaqETaXOtQVOQwjHxLnLSz7xxKWrtS2w5vKdw1epJln9phzYlQYUubiorLIbrElV+7&#10;ixv5kPeveCq/p3FabKMxg/44W4ASusu/+XW9t6n+ZAZ/z6QJ9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eLEm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zQG4O7sAAADc&#10;AAAADwAAAGRycy9kb3ducmV2LnhtbEWPTWsCQQyG70L/wxChF6mzipaydZRWKnit2nvYSXcXdzLL&#10;TkbtvzcHobeEvB9PVptb6MyFhtRGdjCbFmCIq+hbrh2cjruXNzBJkD12kcnBHyXYrJ9GKyx9vPI3&#10;XQ5SGw3hVKKDRqQvrU1VQwHTNPbEevuNQ0DRdaitH/Cq4aGz86J4tQFb1oYGe9o2VJ0POWiv/Phd&#10;3spCJh/5VH8u87L6ys49j2fFOxihm/yLH+69V/y50uozOoFd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G4O7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86912" behindDoc="0" locked="0" layoutInCell="1" allowOverlap="1">
                      <wp:simplePos x="0" y="0"/>
                      <wp:positionH relativeFrom="column">
                        <wp:posOffset>396240</wp:posOffset>
                      </wp:positionH>
                      <wp:positionV relativeFrom="paragraph">
                        <wp:posOffset>64770</wp:posOffset>
                      </wp:positionV>
                      <wp:extent cx="871855" cy="222250"/>
                      <wp:effectExtent l="20320" t="19685" r="22225" b="17145"/>
                      <wp:wrapNone/>
                      <wp:docPr id="129" name="组合 12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30"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1.2pt;margin-top:5.1pt;height:17.5pt;width:68.65pt;z-index:251686912;mso-width-relative:page;mso-height-relative:page;" coordorigin="7598,270880" coordsize="1373,350" o:gfxdata="UEsDBAoAAAAAAIdO4kAAAAAAAAAAAAAAAAAEAAAAZHJzL1BLAwQUAAAACACHTuJA3xqUh9kAAAAI&#10;AQAADwAAAGRycy9kb3ducmV2LnhtbE2PwU7DMBBE70j8g7VI3Kid0BYa4lSoAk5VJVokxG0bb5Oo&#10;8TqK3aT9e9wTHGdnNPM2X55tKwbqfeNYQzJRIIhLZxquNHzt3h+eQfiAbLB1TBou5GFZ3N7kmBk3&#10;8icN21CJWMI+Qw11CF0mpS9rsugnriOO3sH1FkOUfSVNj2Mst61MlZpLiw3HhRo7WtVUHrcnq+Fj&#10;xPH1MXkb1sfD6vKzm22+1wlpfX+XqBcQgc7hLwxX/IgORWTauxMbL1oN83Qak/GuUhBXf7F4ArHX&#10;MJ2lIItc/n+g+AVQSwMEFAAAAAgAh07iQNbrbOdMAwAAgw0AAA4AAABkcnMvZTJvRG9jLnhtbO1X&#10;y24TMRTdI/EPlvd08homGTWpoqStkCpaqSDWjuN5SB7b2E4nZc2CJUIs2LHkH+B3eH0G1/Ykjdog&#10;tUVCSGQWM7bv9X2c+7Bn/2BZcXTBtCmlGOL2XgsjJqiclyIf4ufPjh71MTKWiDnhUrAhvmQGH4we&#10;PtivVco6spB8zjQCIcKktRriwlqVRpGhBauI2ZOKCSBmUlfEwlTn0VyTGqRXPOq0Wo+jWuq50pIy&#10;Y2B1Goi4kahvI1BmWUnZVNJFxYQNUjXjxIJLpiiVwSNvbZYxak+zzDCL+BCDp9a/QQmMZ+4djfZJ&#10;mmuiipI2JpDbmHDNp4qUApSuRU2JJWihyxuiqpJqaWRm96isouCIRwS8aLeuYXOs5UJ5X/K0ztUa&#10;dAjUNdTvLZY+vTjTqJxDJnQGGAlSQch/fHn97e0b5FYAn1rlKbAda3WuznSzkIeZc3mZ6cp9wRm0&#10;9MherpFlS4soLPaTdj+OMaJA6sATN8jTAsLjdiXxAPLOUZNWv7+mHjb7292kG3Z3w9ZopTdy5q2t&#10;qRUkpblCyvwZUucFUcwHwDgIVkh1IXsCUl8/v//56d33Dx9REgesPOMaKJMawGwLSv14kFz5+zjk&#10;4QqtLgjzUHV7XuraWZIqbewxkxVygyGGQtWxTzxycWIsBAd4VzxOrZG8nB+VnPuJzmcTrtEFgWo4&#10;jHuT+DDs5aogYbXdco8zBwSZwB/Gm4K4QLXLmARYESXQBTKoPhhWCjLJiBwjwnNoL9Rqr+H3Znh9&#10;rfuZ4RydElME072OAGRVWuhRvKwg8zYd4sLBwHxfaOByGRNi5EZ2OVv6DDfpTM4vIeBahp5hFD0q&#10;Qd8JMfaMaGgS4Dq0UXsKr4xLwEM2I4wKqV9tW3f8kJFAxaiGpgNYvVwQzTDiTwTk6qDd64FY6ye9&#10;OOnARG9SZpsUsagmEiLZhoatqB86fstXw0zL6gV027HTCiQiKOgOUWkmExuaIfRrysZjzwadSRF7&#10;Is4VdcIdZEKOF1Zmpc8wB1RABzKjqTjXJv5K6YGzN0ovuVPpbW01u9K7WwfYld7/V3qdLaXX3BBu&#10;e+q1+hunXnd36kFrJXc9fHel9w+Vnr9+wt3c35Ga/wh3+d+c+1Py6t9p9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fGpSH2QAAAAgBAAAPAAAAAAAAAAEAIAAAACIAAABkcnMvZG93bnJldi54bWxQ&#10;SwECFAAUAAAACACHTuJA1uts50wDAACDDQAADgAAAAAAAAABACAAAAAoAQAAZHJzL2Uyb0RvYy54&#10;bWxQSwUGAAAAAAYABgBZAQAA5gYAAAAA&#10;">
                      <o:lock v:ext="edit" aspectratio="f"/>
                      <v:shape id="五角星 75" o:spid="_x0000_s1026" style="position:absolute;left:8597;top:270886;height:345;width:375;v-text-anchor:middle;" fillcolor="#E54C5E [3209]" filled="t" stroked="t" coordsize="375,345" o:gfxdata="UEsDBAoAAAAAAIdO4kAAAAAAAAAAAAAAAAAEAAAAZHJzL1BLAwQUAAAACACHTuJAtq4i4LsAAADc&#10;AAAADwAAAGRycy9kb3ducmV2LnhtbEWPTWsCQQyG74X+hyGFXorOqrXI6ihVKvRatfewE3eX7mSW&#10;nYzaf98chN4S8n48WW1uoTMXGlIb2cFkXIAhrqJvuXZwOu5HCzBJkD12kcnBLyXYrB8fVlj6eOUv&#10;uhykNhrCqUQHjUhfWpuqhgKmceyJ9XaOQ0DRdaitH/Cq4aGz06J4swFb1oYGe9o1VP0cctBe+fb7&#10;vJNXeXnPp3o7z/PqIzv3/DQplmCEbvIvvrs/veLPFF+f0Qns+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4i4L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2eKHe70AAADc&#10;AAAADwAAAGRycy9kb3ducmV2LnhtbEWPT2vDMAzF74N+B6NCL2N10rWjZHHKVlrYtV13F7GahMVy&#10;iOX++fbzYLCbxHt6v6dyc3O9utAYOs8G8nkGirj2tuPGwOlz/7QGFQTZYu+ZDNwpwKaaPJRYWH/l&#10;A12O0qgUwqFAA63IUGgd6pYchrkfiJN29qNDSevYaDviNYW7Xi+y7EU77DgRWhxo21L9fYwuceXL&#10;7uNWlvL4Fk/N+yqu6l00ZjbNs1dQQjf5N/9df9hU/zmH32fSBLr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od7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KTAZDLwAAADc&#10;AAAADwAAAGRycy9kb3ducmV2LnhtbEWPQWvCQBCF70L/wzKFXqRu1ColukorFbw26n3IjklodjZk&#10;Z9X+e1cQvM3w3rzvzXJ9da06Ux8azwbGowwUceltw5WBw377/gkqCLLF1jMZ+KcA69XLYIm59Rf+&#10;pXMhlUohHHI0UIt0udahrMlhGPmOOGkn3zuUtPaVtj1eUrhr9STL5tphw4lQY0ebmsq/IrrElaPd&#10;xo18yPArHqrvWZyVP9GYt9dxtgAldJWn+XG9s6n+dAL3Z9IEe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wGQy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87936" behindDoc="0" locked="0" layoutInCell="1" allowOverlap="1">
                      <wp:simplePos x="0" y="0"/>
                      <wp:positionH relativeFrom="column">
                        <wp:posOffset>253365</wp:posOffset>
                      </wp:positionH>
                      <wp:positionV relativeFrom="paragraph">
                        <wp:posOffset>105410</wp:posOffset>
                      </wp:positionV>
                      <wp:extent cx="871855" cy="222250"/>
                      <wp:effectExtent l="20320" t="19685" r="22225" b="17145"/>
                      <wp:wrapNone/>
                      <wp:docPr id="133" name="组合 133"/>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34"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95pt;margin-top:8.3pt;height:17.5pt;width:68.65pt;z-index:251687936;mso-width-relative:page;mso-height-relative:page;" coordorigin="7598,270880" coordsize="1373,350" o:gfxdata="UEsDBAoAAAAAAIdO4kAAAAAAAAAAAAAAAAAEAAAAZHJzL1BLAwQUAAAACACHTuJAIxoxe9kAAAAI&#10;AQAADwAAAGRycy9kb3ducmV2LnhtbE2PwW7CMBBE75X6D9ZW6q04BhFKGgdVqO0JVSpUqnpb4iWJ&#10;iNdRbBL4+5pTOc7OaOZtvjrbVgzU+8axBjVJQBCXzjRcafjevT89g/AB2WDrmDRcyMOquL/LMTNu&#10;5C8atqESsYR9hhrqELpMSl/WZNFPXEccvYPrLYYo+0qaHsdYbls5TZJUWmw4LtTY0bqm8rg9WQ0f&#10;I46vM/U2bI6H9eV3N//82SjS+vFBJS8gAp3Dfxiu+BEdisi0dyc2XrQaZstlTMZ7moK4+ovFFMRe&#10;w1ylIItc3j5Q/AFQSwMEFAAAAAgAh07iQFOJO4RUAwAAgw0AAA4AAABkcnMvZTJvRG9jLnhtbO1X&#10;y24bNxTdF+g/ENzXI1kaSx5YDgy/UMCoDbhB1hTFeQAckiEpj9x1F10WRRfdZZl/SH6nafMZOSRH&#10;suC4gJ0CRYFYixHJS97Hufcezhy8WLWS3AjrGq1mdLgzoEQorheNqmb05Y9n300pcZ6pBZNaiRm9&#10;FY6+OPz2m4POFGJX11ouhCVQolzRmRmtvTdFljlei5a5HW2EgrDUtmUeU1tlC8s6aG9ltjsY7GWd&#10;tgtjNRfOYfUkCWmv0T5GoS7LhosTzZetUD5ptUIyj5Bc3RhHD6O3ZSm4vyxLJzyRM4pIfXzCCMbz&#10;8MwOD1hRWWbqhvcusMe4cC+mljUKRjeqTphnZGmbz1S1Dbfa6dLvcN1mKZCICKIYDu5hc2710sRY&#10;qqKrzAZ0JOoe6l+slv9wc2VJs0AljEaUKNYi5X+///nDr7+QsAJ8OlMV2HZuzbW5sv1ClWYh5FVp&#10;2/CPYMgqInu7QVasPOFYnE6G0zynhEO0i1/eI89rpCecmuT7qLsgnQym0430tD8/HE3gXTg9Skez&#10;td0suLfxpjMoSneHlPt3SF3XzIiYABcg2CA1XiP157vfP7797a8/3pBJnrCKGzdAucIBswdQmub7&#10;k7t491IdrtEaQVkKdhy1boJlhbHOnwvdkjCYUTSqzWPhsZsL55Ec7F3vCWadls3irJEyTmw1P5aW&#10;3DB0w2k+Ps5P01lpapZWh4PwC+5AkUv703hbkVSkQ8UgV+gjzsACJboPw9agkpyqKGGyAr1wb6OF&#10;f3Yj2ht8mRsh0BPm6uR6tJGAbBsPjpJNi8rbDkiqAIOIvNDDFSom5SiM/Gq+ihXuirle3CLhVifO&#10;cIafNbB3wZy/YhYkgdBBo/4Sj1Jq4KH7ESW1tj89tB72oyIhpaQD6QCr10tmBSXye4Va3R+Ox4Gl&#10;4mScT3YxsduS+bZELdtjjUwOQdiGx2HY7+V6WFrdvgLbHgWrEDHFYTtlpZ8c+0SG4Gsujo7iNjCT&#10;Yf5CXRselAfIlD5ael02scICUAkdVEbfcYEm/pPWQ2ckktpqvcmTWu9BqnluvacxwHPrfX2tt/dA&#10;6+0/qfWmg+nWrRffLkDH/R3/fOs97vJ9br3/UevF10+8m8d3pP47Irz8b8/jLXn37XT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CMaMXvZAAAACAEAAA8AAAAAAAAAAQAgAAAAIgAAAGRycy9kb3du&#10;cmV2LnhtbFBLAQIUABQAAAAIAIdO4kBTiTuEVAMAAIMNAAAOAAAAAAAAAAEAIAAAACgBAABkcnMv&#10;ZTJvRG9jLnhtbFBLBQYAAAAABgAGAFkBAADuBgAAAAA=&#10;">
                      <o:lock v:ext="edit" aspectratio="f"/>
                      <v:shape id="五角星 75" o:spid="_x0000_s1026" style="position:absolute;left:8597;top:270886;height:345;width:375;v-text-anchor:middle;" fillcolor="#E54C5E [3209]" filled="t" stroked="t" coordsize="375,345" o:gfxdata="UEsDBAoAAAAAAIdO4kAAAAAAAAAAAAAAAAAEAAAAZHJzL1BLAwQUAAAACACHTuJAyZUk47wAAADc&#10;AAAADwAAAGRycy9kb3ducmV2LnhtbEWPS2sCQRCE7wH/w9CCl6CzJiqyOoqRCF7j497stLuLOz3L&#10;To+Pf58JCLl1U9X1VS/XD9eoG3Wh9mxgPMpAERfe1lwaOB13wzmoIMgWG89k4EkB1qve2xJz6+/8&#10;Q7eDlCqFcMjRQCXS5lqHoiKHYeRb4qRdfOdQ0tqV2nZ4T+Gu0R9ZNtMOa06EClvaVlRcD9Elrpzt&#10;Lm5lIu+beCq/pnFafEdjBv1xtgAl9JB/8+t6b1P9zwn8PZMm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VJOO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ptmBeLwAAADc&#10;AAAADwAAAGRycy9kb3ducmV2LnhtbEWPQWvCQBCF7wX/wzKCl6IbbSMSXUWlQq+19j5kxySYnQ3Z&#10;WbX/visIvc3w3rzvzWpzd626Uh8azwamkwwUceltw5WB0/dhvAAVBNli65kM/FKAzXrwssLC+ht/&#10;0fUolUohHAo0UIt0hdahrMlhmPiOOGln3zuUtPaVtj3eUrhr9SzL5tphw4lQY0f7msrLMbrElR97&#10;iHt5l9dtPFW7POblRzRmNJxmS1BCd/k3P68/bar/lsPjmTSB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gXi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VgsfD7wAAADc&#10;AAAADwAAAGRycy9kb3ducmV2LnhtbEWPQWvCQBCF74L/YRmhF9GNtYqkrtJKBa+Neh+yYxKanQ3Z&#10;WbX/3i0UvM3w3rzvzXp7d626Uh8azwZm0wwUceltw5WB03E/WYEKgmyx9UwGfinAdjMcrDG3/sbf&#10;dC2kUimEQ44GapEu1zqUNTkMU98RJ+3ie4eS1r7StsdbCnetfs2ypXbYcCLU2NGupvKniC5x5Wz3&#10;cSdvMv6Ip+pzERflVzTmZTTL3kEJ3eVp/r8+2FR/voS/Z9IEe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LHw+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bl>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4"/>
          <w:szCs w:val="24"/>
          <w:lang w:val="en-US" w:eastAsia="zh-CN"/>
        </w:rPr>
      </w:pP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97484E-B68D-4834-986A-737D24FC6F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445E9CD-8144-4948-9A7F-B4B67843B866}"/>
  </w:font>
  <w:font w:name="仿宋">
    <w:panose1 w:val="02010609060101010101"/>
    <w:charset w:val="86"/>
    <w:family w:val="auto"/>
    <w:pitch w:val="default"/>
    <w:sig w:usb0="800002BF" w:usb1="38CF7CFA" w:usb2="00000016" w:usb3="00000000" w:csb0="00040001" w:csb1="00000000"/>
    <w:embedRegular r:id="rId3" w:fontKey="{483FC409-6C08-44C3-A2F0-22A68B2F5251}"/>
  </w:font>
  <w:font w:name="楷体">
    <w:panose1 w:val="02010609060101010101"/>
    <w:charset w:val="86"/>
    <w:family w:val="modern"/>
    <w:pitch w:val="default"/>
    <w:sig w:usb0="800002BF" w:usb1="38CF7CFA" w:usb2="00000016" w:usb3="00000000" w:csb0="00040001" w:csb1="00000000"/>
    <w:embedRegular r:id="rId4" w:fontKey="{5111F9B2-4814-43BD-BF4D-19605755FBA6}"/>
  </w:font>
  <w:font w:name="华文仿宋">
    <w:panose1 w:val="02010600040101010101"/>
    <w:charset w:val="86"/>
    <w:family w:val="auto"/>
    <w:pitch w:val="default"/>
    <w:sig w:usb0="00000287" w:usb1="080F0000" w:usb2="00000000" w:usb3="00000000" w:csb0="0004009F" w:csb1="DFD70000"/>
    <w:embedRegular r:id="rId5" w:fontKey="{9A03CAFD-58A7-4F55-97ED-BBFEC8C4C33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716EE5"/>
    <w:multiLevelType w:val="singleLevel"/>
    <w:tmpl w:val="C7716EE5"/>
    <w:lvl w:ilvl="0" w:tentative="0">
      <w:start w:val="2"/>
      <w:numFmt w:val="decimal"/>
      <w:suff w:val="nothing"/>
      <w:lvlText w:val="（%1）"/>
      <w:lvlJc w:val="left"/>
    </w:lvl>
  </w:abstractNum>
  <w:abstractNum w:abstractNumId="1">
    <w:nsid w:val="395E6384"/>
    <w:multiLevelType w:val="singleLevel"/>
    <w:tmpl w:val="395E6384"/>
    <w:lvl w:ilvl="0" w:tentative="0">
      <w:start w:val="1"/>
      <w:numFmt w:val="decimal"/>
      <w:lvlText w:val="%1."/>
      <w:lvlJc w:val="left"/>
      <w:pPr>
        <w:tabs>
          <w:tab w:val="left" w:pos="312"/>
        </w:tabs>
      </w:pPr>
    </w:lvl>
  </w:abstractNum>
  <w:abstractNum w:abstractNumId="2">
    <w:nsid w:val="3FDEDA9A"/>
    <w:multiLevelType w:val="singleLevel"/>
    <w:tmpl w:val="3FDEDA9A"/>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1NzlmMzRhZWQ3OTE4NDBmOTA3ZDk2YmVmZDcxOTcifQ=="/>
  </w:docVars>
  <w:rsids>
    <w:rsidRoot w:val="00000000"/>
    <w:rsid w:val="00E83821"/>
    <w:rsid w:val="0596101C"/>
    <w:rsid w:val="06060679"/>
    <w:rsid w:val="06D55D0F"/>
    <w:rsid w:val="07BF6782"/>
    <w:rsid w:val="09F47D86"/>
    <w:rsid w:val="0FE32D76"/>
    <w:rsid w:val="10F36FE9"/>
    <w:rsid w:val="10F93ED3"/>
    <w:rsid w:val="18B25A33"/>
    <w:rsid w:val="197036E1"/>
    <w:rsid w:val="1D620F44"/>
    <w:rsid w:val="1F1F43B5"/>
    <w:rsid w:val="2D5B4CB8"/>
    <w:rsid w:val="30D4232C"/>
    <w:rsid w:val="37A442EA"/>
    <w:rsid w:val="492E2AC6"/>
    <w:rsid w:val="4B157580"/>
    <w:rsid w:val="530E3233"/>
    <w:rsid w:val="53513D1E"/>
    <w:rsid w:val="53CB7D58"/>
    <w:rsid w:val="5A3E660A"/>
    <w:rsid w:val="653B3C30"/>
    <w:rsid w:val="65E1149F"/>
    <w:rsid w:val="6AB41FA2"/>
    <w:rsid w:val="74E97204"/>
    <w:rsid w:val="7ACA523C"/>
    <w:rsid w:val="7BC036C0"/>
    <w:rsid w:val="7D756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2723</Words>
  <Characters>2763</Characters>
  <Lines>0</Lines>
  <Paragraphs>0</Paragraphs>
  <TotalTime>3</TotalTime>
  <ScaleCrop>false</ScaleCrop>
  <LinksUpToDate>false</LinksUpToDate>
  <CharactersWithSpaces>2810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2024-10-13T23:55:00Z</dcterms:created>
  <dc:creator>lenovo</dc:creator>
  <cp:lastModifiedBy>薇薇一笑</cp:lastModifiedBy>
  <dcterms:modified xsi:type="dcterms:W3CDTF">2025-12-29T01:45:24Z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FAB73D24976E453B993F9AF372153E47</vt:lpwstr>
  </property>
  <property fmtid="{D5CDD505-2E9C-101B-9397-08002B2CF9AE}" pid="4" name="KSOTemplateDocerSaveRecord">
    <vt:lpwstr>eyJoZGlkIjoiZTU2NzMyOTBhNTNlYzg2MzUzNWFjNjQxYWYzNWE5ZmMiLCJ1c2VySWQiOiI0NTE1MDI4ODQifQ==</vt:lpwstr>
  </property>
</Properties>
</file>