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AD881">
      <w:pPr>
        <w:jc w:val="center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89535</wp:posOffset>
            </wp:positionV>
            <wp:extent cx="8847455" cy="4967605"/>
            <wp:effectExtent l="0" t="0" r="10795" b="4445"/>
            <wp:wrapNone/>
            <wp:docPr id="2" name="图片 2" descr="a58988fb049f83651be0b3871fe1a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8988fb049f83651be0b3871fe1a1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47455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67CEF">
      <w:pPr>
        <w:rPr>
          <w:rFonts w:ascii="黑体" w:hAnsi="黑体" w:eastAsia="黑体"/>
          <w:b/>
          <w:sz w:val="32"/>
          <w:szCs w:val="32"/>
        </w:rPr>
      </w:pPr>
    </w:p>
    <w:p w14:paraId="66AEECEB">
      <w:pPr>
        <w:jc w:val="center"/>
        <w:rPr>
          <w:rFonts w:ascii="黑体" w:hAnsi="黑体" w:eastAsia="黑体"/>
          <w:b/>
          <w:sz w:val="72"/>
          <w:szCs w:val="72"/>
        </w:rPr>
      </w:pPr>
    </w:p>
    <w:p w14:paraId="6C7F8EEC"/>
    <w:p w14:paraId="47CB1F77">
      <w:pPr>
        <w:jc w:val="center"/>
        <w:rPr>
          <w:rFonts w:hint="eastAsia" w:ascii="黑体" w:hAnsi="黑体" w:eastAsia="黑体"/>
          <w:b/>
          <w:sz w:val="44"/>
          <w:szCs w:val="44"/>
        </w:rPr>
      </w:pPr>
    </w:p>
    <w:p w14:paraId="4C1552F6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姜  瑜</w:t>
      </w:r>
    </w:p>
    <w:p w14:paraId="0C1E6266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01F5B5EC">
      <w:pPr>
        <w:rPr>
          <w:rFonts w:ascii="黑体" w:hAnsi="黑体" w:eastAsia="黑体"/>
          <w:b/>
          <w:sz w:val="32"/>
          <w:szCs w:val="32"/>
        </w:rPr>
      </w:pPr>
    </w:p>
    <w:p w14:paraId="14D59261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1168DD9D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3F16A223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49FA5452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78EE4494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028E8565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（五年级下册第一单元）单元作业设计框架</w:t>
      </w:r>
    </w:p>
    <w:tbl>
      <w:tblPr>
        <w:tblStyle w:val="6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79"/>
        <w:gridCol w:w="1694"/>
        <w:gridCol w:w="754"/>
        <w:gridCol w:w="534"/>
        <w:gridCol w:w="835"/>
        <w:gridCol w:w="1217"/>
        <w:gridCol w:w="465"/>
        <w:gridCol w:w="5738"/>
      </w:tblGrid>
      <w:tr w14:paraId="3FDD6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6EBBECA6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人文主题</w:t>
            </w:r>
          </w:p>
        </w:tc>
        <w:tc>
          <w:tcPr>
            <w:tcW w:w="3827" w:type="dxa"/>
            <w:gridSpan w:val="3"/>
          </w:tcPr>
          <w:p w14:paraId="1F48E3F5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童年往事</w:t>
            </w:r>
          </w:p>
        </w:tc>
        <w:tc>
          <w:tcPr>
            <w:tcW w:w="2586" w:type="dxa"/>
            <w:gridSpan w:val="3"/>
          </w:tcPr>
          <w:p w14:paraId="191C534D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6203" w:type="dxa"/>
            <w:gridSpan w:val="2"/>
          </w:tcPr>
          <w:p w14:paraId="60CAD3C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发展型学习任务群：文学阅读与创意表达</w:t>
            </w:r>
          </w:p>
        </w:tc>
      </w:tr>
      <w:tr w14:paraId="0593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1EA56C46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语文要素</w:t>
            </w:r>
          </w:p>
        </w:tc>
        <w:tc>
          <w:tcPr>
            <w:tcW w:w="12616" w:type="dxa"/>
            <w:gridSpan w:val="8"/>
          </w:tcPr>
          <w:p w14:paraId="1E1B157B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体会课文表达的思想感情；把一件事的重点部分写具体。</w:t>
            </w:r>
          </w:p>
        </w:tc>
      </w:tr>
      <w:tr w14:paraId="3C7A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3A37A387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教学内容</w:t>
            </w:r>
          </w:p>
        </w:tc>
        <w:tc>
          <w:tcPr>
            <w:tcW w:w="12616" w:type="dxa"/>
            <w:gridSpan w:val="8"/>
          </w:tcPr>
          <w:p w14:paraId="22C5414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0" w:name="OLE_LINK59"/>
            <w:bookmarkStart w:id="1" w:name="OLE_LINK60"/>
            <w:bookmarkStart w:id="2" w:name="OLE_LINK34"/>
            <w:bookmarkStart w:id="3" w:name="OLE_LINK35"/>
            <w:r>
              <w:rPr>
                <w:rFonts w:hint="eastAsia" w:ascii="仿宋" w:hAnsi="仿宋" w:eastAsia="仿宋"/>
                <w:sz w:val="28"/>
                <w:szCs w:val="28"/>
              </w:rPr>
              <w:t>1.古诗三首</w:t>
            </w:r>
            <w:bookmarkEnd w:id="0"/>
            <w:bookmarkEnd w:id="1"/>
            <w:r>
              <w:rPr>
                <w:rFonts w:hint="eastAsia" w:ascii="仿宋" w:hAnsi="仿宋" w:eastAsia="仿宋"/>
                <w:sz w:val="28"/>
                <w:szCs w:val="28"/>
              </w:rPr>
              <w:t>：四时田园杂兴（其三十一）、稚子弄冰、村晚；</w:t>
            </w:r>
            <w:bookmarkStart w:id="4" w:name="OLE_LINK61"/>
            <w:bookmarkStart w:id="5" w:name="OLE_LINK62"/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bookmarkStart w:id="6" w:name="OLE_LINK45"/>
            <w:bookmarkStart w:id="7" w:name="OLE_LINK42"/>
            <w:r>
              <w:rPr>
                <w:rFonts w:hint="eastAsia" w:ascii="仿宋" w:hAnsi="仿宋" w:eastAsia="仿宋"/>
                <w:sz w:val="28"/>
                <w:szCs w:val="28"/>
              </w:rPr>
              <w:t>.</w:t>
            </w:r>
            <w:bookmarkEnd w:id="4"/>
            <w:bookmarkEnd w:id="5"/>
            <w:r>
              <w:rPr>
                <w:rFonts w:hint="eastAsia" w:ascii="仿宋" w:hAnsi="仿宋" w:eastAsia="仿宋"/>
                <w:sz w:val="28"/>
                <w:szCs w:val="28"/>
              </w:rPr>
              <w:t>祖父的园子；</w:t>
            </w:r>
            <w:bookmarkStart w:id="8" w:name="OLE_LINK64"/>
            <w:bookmarkStart w:id="9" w:name="OLE_LINK63"/>
            <w:bookmarkStart w:id="10" w:name="OLE_LINK65"/>
            <w:r>
              <w:rPr>
                <w:rFonts w:hint="eastAsia" w:ascii="仿宋" w:hAnsi="仿宋" w:eastAsia="仿宋"/>
                <w:sz w:val="28"/>
                <w:szCs w:val="28"/>
              </w:rPr>
              <w:t>3.</w:t>
            </w:r>
            <w:bookmarkEnd w:id="8"/>
            <w:bookmarkEnd w:id="9"/>
            <w:bookmarkEnd w:id="10"/>
            <w:r>
              <w:rPr>
                <w:rFonts w:hint="eastAsia" w:ascii="仿宋" w:hAnsi="仿宋" w:eastAsia="仿宋"/>
                <w:sz w:val="28"/>
                <w:szCs w:val="28"/>
              </w:rPr>
              <w:t>月是故乡明；</w:t>
            </w:r>
            <w:bookmarkStart w:id="11" w:name="OLE_LINK69"/>
            <w:bookmarkStart w:id="12" w:name="OLE_LINK68"/>
            <w:r>
              <w:rPr>
                <w:rFonts w:hint="eastAsia" w:ascii="仿宋" w:hAnsi="仿宋" w:eastAsia="仿宋"/>
                <w:sz w:val="28"/>
                <w:szCs w:val="28"/>
              </w:rPr>
              <w:t>4.</w:t>
            </w:r>
            <w:bookmarkEnd w:id="11"/>
            <w:bookmarkEnd w:id="12"/>
            <w:r>
              <w:rPr>
                <w:rFonts w:hint="eastAsia" w:ascii="仿宋" w:hAnsi="仿宋" w:eastAsia="仿宋"/>
                <w:sz w:val="28"/>
                <w:szCs w:val="28"/>
              </w:rPr>
              <w:t>梅花魂</w:t>
            </w:r>
            <w:bookmarkEnd w:id="6"/>
            <w:bookmarkEnd w:id="7"/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  <w:bookmarkEnd w:id="2"/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口语交际：走进他们的童年岁月；习作：那一刻，我长大了；语文园地。</w:t>
            </w:r>
          </w:p>
        </w:tc>
      </w:tr>
      <w:tr w14:paraId="14F71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7" w:hRule="atLeast"/>
        </w:trPr>
        <w:tc>
          <w:tcPr>
            <w:tcW w:w="1384" w:type="dxa"/>
          </w:tcPr>
          <w:p w14:paraId="734A652B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单元目标分析</w:t>
            </w:r>
          </w:p>
        </w:tc>
        <w:tc>
          <w:tcPr>
            <w:tcW w:w="12616" w:type="dxa"/>
            <w:gridSpan w:val="8"/>
          </w:tcPr>
          <w:p w14:paraId="7941909B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/>
                <w:sz w:val="28"/>
                <w:szCs w:val="28"/>
              </w:rPr>
              <w:t>本单元课文引导学生走进不同年代、不同人物的童年生活，品味他们对童年的深刻记忆，体会其中浓浓的情意，并关注自己正在经历的童年生活。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本单元的语文要素是</w:t>
            </w:r>
            <w:r>
              <w:rPr>
                <w:rFonts w:ascii="仿宋" w:hAnsi="仿宋" w:eastAsia="仿宋"/>
                <w:sz w:val="28"/>
                <w:szCs w:val="28"/>
              </w:rPr>
              <w:t>"体会课文表达的思想感情"。意在让学生运用已经掌握的方法体会课文表达的思想感情。四篇课文呈现了不同的表达思想感情的方法，课后题、学习提示作了相应的引导。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此外，《祖父的园子》课后的</w:t>
            </w:r>
            <w:r>
              <w:rPr>
                <w:rFonts w:ascii="仿宋" w:hAnsi="仿宋" w:eastAsia="仿宋"/>
                <w:sz w:val="28"/>
                <w:szCs w:val="28"/>
              </w:rPr>
              <w:t>"阅读链接"补充了整本书的结尾，引导学生更深入地体会课文表达的思想感情，获得更加丰富的阅读体验。</w:t>
            </w:r>
          </w:p>
          <w:p w14:paraId="4E112ED4">
            <w:pPr>
              <w:spacing w:line="560" w:lineRule="exact"/>
              <w:ind w:firstLine="551" w:firstLineChars="196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阅读目标纵向分析：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6"/>
              <w:gridCol w:w="1701"/>
              <w:gridCol w:w="5812"/>
              <w:gridCol w:w="2528"/>
            </w:tblGrid>
            <w:tr w14:paraId="15C0D0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26" w:type="dxa"/>
                  <w:vAlign w:val="center"/>
                </w:tcPr>
                <w:p w14:paraId="27D69563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bookmarkStart w:id="13" w:name="_Hlk201232038"/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52022911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5812" w:type="dxa"/>
                  <w:vAlign w:val="center"/>
                </w:tcPr>
                <w:p w14:paraId="187A287C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2528" w:type="dxa"/>
                  <w:vAlign w:val="center"/>
                </w:tcPr>
                <w:p w14:paraId="5C949FD3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课文</w:t>
                  </w:r>
                </w:p>
              </w:tc>
            </w:tr>
            <w:bookmarkEnd w:id="13"/>
            <w:tr w14:paraId="643F79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50" w:hRule="exact"/>
              </w:trPr>
              <w:tc>
                <w:tcPr>
                  <w:tcW w:w="2126" w:type="dxa"/>
                  <w:vAlign w:val="center"/>
                </w:tcPr>
                <w:p w14:paraId="306705A6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bookmarkStart w:id="14" w:name="_Hlk194571245"/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二上第七单元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06FF41A9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奇妙的想象</w:t>
                  </w:r>
                </w:p>
              </w:tc>
              <w:tc>
                <w:tcPr>
                  <w:tcW w:w="5812" w:type="dxa"/>
                  <w:vAlign w:val="center"/>
                </w:tcPr>
                <w:p w14:paraId="37B5E924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展开想象，获得初步的情感体验。</w:t>
                  </w:r>
                </w:p>
              </w:tc>
              <w:tc>
                <w:tcPr>
                  <w:tcW w:w="2528" w:type="dxa"/>
                  <w:vAlign w:val="center"/>
                </w:tcPr>
                <w:p w14:paraId="7B3C40B9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《古诗二首》《雾在哪里》《雪孩子》</w:t>
                  </w:r>
                </w:p>
              </w:tc>
            </w:tr>
            <w:tr w14:paraId="2579D85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04" w:hRule="exact"/>
              </w:trPr>
              <w:tc>
                <w:tcPr>
                  <w:tcW w:w="2126" w:type="dxa"/>
                  <w:vAlign w:val="center"/>
                </w:tcPr>
                <w:p w14:paraId="06486B1A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二下第二单元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45F949B2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关爱他人</w:t>
                  </w:r>
                </w:p>
              </w:tc>
              <w:tc>
                <w:tcPr>
                  <w:tcW w:w="5812" w:type="dxa"/>
                  <w:vAlign w:val="center"/>
                </w:tcPr>
                <w:p w14:paraId="34AA81BF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读句子，想象画面，有感情地朗读。</w:t>
                  </w:r>
                </w:p>
              </w:tc>
              <w:tc>
                <w:tcPr>
                  <w:tcW w:w="2528" w:type="dxa"/>
                  <w:vAlign w:val="center"/>
                </w:tcPr>
                <w:p w14:paraId="2E6172A6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《雷锋叔叔，你在哪里》《千人糕》《一匹出色的马》</w:t>
                  </w:r>
                </w:p>
              </w:tc>
            </w:tr>
            <w:tr w14:paraId="368D46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5" w:hRule="exact"/>
              </w:trPr>
              <w:tc>
                <w:tcPr>
                  <w:tcW w:w="2126" w:type="dxa"/>
                  <w:vAlign w:val="center"/>
                </w:tcPr>
                <w:p w14:paraId="0829A8D8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四上第六单元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6D4DD62B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童年的回忆</w:t>
                  </w:r>
                </w:p>
              </w:tc>
              <w:tc>
                <w:tcPr>
                  <w:tcW w:w="5812" w:type="dxa"/>
                  <w:vAlign w:val="center"/>
                </w:tcPr>
                <w:p w14:paraId="6FEFC658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通过人物动作、语言等体会心情。</w:t>
                  </w:r>
                </w:p>
              </w:tc>
              <w:tc>
                <w:tcPr>
                  <w:tcW w:w="2528" w:type="dxa"/>
                  <w:vAlign w:val="center"/>
                </w:tcPr>
                <w:p w14:paraId="2F673F89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《牛和鹅》《一只窝囊的大老虎》《陀螺》</w:t>
                  </w:r>
                </w:p>
              </w:tc>
            </w:tr>
            <w:tr w14:paraId="54294E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5" w:hRule="exact"/>
              </w:trPr>
              <w:tc>
                <w:tcPr>
                  <w:tcW w:w="2126" w:type="dxa"/>
                  <w:vAlign w:val="center"/>
                </w:tcPr>
                <w:p w14:paraId="14D8F59C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四下</w:t>
                  </w:r>
                  <w:bookmarkStart w:id="15" w:name="OLE_LINK33"/>
                  <w:bookmarkStart w:id="16" w:name="OLE_LINK32"/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第三单元</w:t>
                  </w:r>
                  <w:bookmarkEnd w:id="15"/>
                  <w:bookmarkEnd w:id="16"/>
                </w:p>
              </w:tc>
              <w:tc>
                <w:tcPr>
                  <w:tcW w:w="1701" w:type="dxa"/>
                  <w:vAlign w:val="center"/>
                </w:tcPr>
                <w:p w14:paraId="4AE84893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乡村生活</w:t>
                  </w:r>
                </w:p>
              </w:tc>
              <w:tc>
                <w:tcPr>
                  <w:tcW w:w="5812" w:type="dxa"/>
                  <w:vAlign w:val="center"/>
                </w:tcPr>
                <w:p w14:paraId="61522E0C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初步了解现代诗特点并体会感情。</w:t>
                  </w:r>
                </w:p>
              </w:tc>
              <w:tc>
                <w:tcPr>
                  <w:tcW w:w="2528" w:type="dxa"/>
                  <w:vAlign w:val="center"/>
                </w:tcPr>
                <w:p w14:paraId="72AB6599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《古诗三首》《乡下人家》《天窗》《三月桃花水》</w:t>
                  </w:r>
                </w:p>
              </w:tc>
            </w:tr>
            <w:bookmarkEnd w:id="14"/>
          </w:tbl>
          <w:p w14:paraId="46CCBD34">
            <w:pPr>
              <w:spacing w:line="56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本单元是对学生已学相关方法和能力的“回顾”与“提升”，引导学生综合运用抓住关键语句、想象画面、角色自居、有感情朗读等多种方法体会感情。</w:t>
            </w:r>
          </w:p>
          <w:p w14:paraId="40217349">
            <w:pPr>
              <w:spacing w:line="560" w:lineRule="exact"/>
              <w:ind w:firstLine="551" w:firstLineChars="196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习作目标纵向分析：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6"/>
              <w:gridCol w:w="1701"/>
              <w:gridCol w:w="8340"/>
            </w:tblGrid>
            <w:tr w14:paraId="1D0B58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26" w:type="dxa"/>
                  <w:vAlign w:val="center"/>
                </w:tcPr>
                <w:p w14:paraId="1EECE546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6E62574D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340" w:type="dxa"/>
                  <w:vAlign w:val="center"/>
                </w:tcPr>
                <w:p w14:paraId="3707A495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52E9B0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26" w:type="dxa"/>
                  <w:vAlign w:val="center"/>
                </w:tcPr>
                <w:p w14:paraId="18856761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三上第八单元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5D734481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美好品质</w:t>
                  </w:r>
                </w:p>
              </w:tc>
              <w:tc>
                <w:tcPr>
                  <w:tcW w:w="8340" w:type="dxa"/>
                  <w:vAlign w:val="center"/>
                </w:tcPr>
                <w:p w14:paraId="4AC4BDDC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学写一件简单的事。</w:t>
                  </w:r>
                </w:p>
              </w:tc>
            </w:tr>
            <w:tr w14:paraId="560A57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26" w:type="dxa"/>
                  <w:vAlign w:val="center"/>
                </w:tcPr>
                <w:p w14:paraId="37C06659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四上第五单元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049C95F4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习作单元</w:t>
                  </w:r>
                </w:p>
              </w:tc>
              <w:tc>
                <w:tcPr>
                  <w:tcW w:w="8340" w:type="dxa"/>
                  <w:vAlign w:val="center"/>
                </w:tcPr>
                <w:p w14:paraId="36840BC6">
                  <w:pPr>
                    <w:spacing w:line="560" w:lineRule="exact"/>
                    <w:jc w:val="left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写一件事，把事情写清楚。</w:t>
                  </w:r>
                </w:p>
              </w:tc>
            </w:tr>
            <w:tr w14:paraId="00E3132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26" w:type="dxa"/>
                  <w:vAlign w:val="center"/>
                </w:tcPr>
                <w:p w14:paraId="1AF1123D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四下第六单元</w:t>
                  </w:r>
                </w:p>
              </w:tc>
              <w:tc>
                <w:tcPr>
                  <w:tcW w:w="1701" w:type="dxa"/>
                  <w:vAlign w:val="center"/>
                </w:tcPr>
                <w:p w14:paraId="460064F5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成长故事</w:t>
                  </w:r>
                </w:p>
              </w:tc>
              <w:tc>
                <w:tcPr>
                  <w:tcW w:w="8340" w:type="dxa"/>
                  <w:vAlign w:val="center"/>
                </w:tcPr>
                <w:p w14:paraId="14248C0A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按一定顺序，把事情的经过写清楚。</w:t>
                  </w:r>
                </w:p>
              </w:tc>
            </w:tr>
          </w:tbl>
          <w:p w14:paraId="67CA7B95">
            <w:pPr>
              <w:spacing w:line="56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本单元要求学生结合“那一刻，我长大了”的主题，把感受到自己长大的“那一刻”的情形写具体，是对之前习作能力的进阶训练。</w:t>
            </w:r>
          </w:p>
          <w:p w14:paraId="3F3BC7C5">
            <w:pPr>
              <w:spacing w:line="560" w:lineRule="exact"/>
              <w:ind w:firstLine="551" w:firstLineChars="196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4C55FD69">
            <w:pPr>
              <w:spacing w:line="560" w:lineRule="exact"/>
              <w:ind w:firstLine="551" w:firstLineChars="196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任务群目标纵向分析：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“文学阅读与创意表达”任务群旨在引导学生感受文学魅力，获得审美体验，尝试文学创作等。从低段到高段，该任务群的要求逐渐提高。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46"/>
              <w:gridCol w:w="10939"/>
            </w:tblGrid>
            <w:tr w14:paraId="4376D8A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6" w:type="dxa"/>
                </w:tcPr>
                <w:p w14:paraId="2643D82E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低年级</w:t>
                  </w:r>
                </w:p>
              </w:tc>
              <w:tc>
                <w:tcPr>
                  <w:tcW w:w="10939" w:type="dxa"/>
                </w:tcPr>
                <w:p w14:paraId="11589FE5">
                  <w:pPr>
                    <w:spacing w:line="560" w:lineRule="exact"/>
                    <w:jc w:val="left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初步感受文学形象和语言</w:t>
                  </w:r>
                </w:p>
              </w:tc>
            </w:tr>
            <w:tr w14:paraId="196E9D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6" w:type="dxa"/>
                </w:tcPr>
                <w:p w14:paraId="13516335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中年级</w:t>
                  </w:r>
                </w:p>
              </w:tc>
              <w:tc>
                <w:tcPr>
                  <w:tcW w:w="10939" w:type="dxa"/>
                </w:tcPr>
                <w:p w14:paraId="57F08B58">
                  <w:pPr>
                    <w:spacing w:line="560" w:lineRule="exact"/>
                    <w:jc w:val="left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了解一些文学作品特点</w:t>
                  </w:r>
                </w:p>
              </w:tc>
            </w:tr>
            <w:tr w14:paraId="5AFDB0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6" w:type="dxa"/>
                </w:tcPr>
                <w:p w14:paraId="54203799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高年级</w:t>
                  </w:r>
                </w:p>
              </w:tc>
              <w:tc>
                <w:tcPr>
                  <w:tcW w:w="10939" w:type="dxa"/>
                </w:tcPr>
                <w:p w14:paraId="394A8471">
                  <w:pPr>
                    <w:spacing w:line="560" w:lineRule="exact"/>
                    <w:jc w:val="left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欣赏和评价作品，提升审美品位，尝试创作文学作品。</w:t>
                  </w:r>
                </w:p>
              </w:tc>
            </w:tr>
          </w:tbl>
          <w:p w14:paraId="5F623B0E">
            <w:pPr>
              <w:spacing w:line="560" w:lineRule="exact"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五下第一单元作为儿童主题单元，围绕“童年往事”主题情境，开展文学阅读和表达活动，符合第三学段任务群要求，重在让学生积累情感体验，运用多种阅读策略体会情感，并用文学表现手法描述自己的成长故事，是该任务群在高段的具体落实。</w:t>
            </w:r>
          </w:p>
          <w:p w14:paraId="4FC9A3D5">
            <w:pPr>
              <w:spacing w:line="560" w:lineRule="exact"/>
              <w:ind w:firstLine="562" w:firstLineChars="200"/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6F8D4FFF">
            <w:pPr>
              <w:spacing w:line="56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横向分析：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59"/>
              <w:gridCol w:w="1984"/>
              <w:gridCol w:w="8619"/>
            </w:tblGrid>
            <w:tr w14:paraId="7CE35B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402A03E9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1984" w:type="dxa"/>
                </w:tcPr>
                <w:p w14:paraId="64064584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619" w:type="dxa"/>
                </w:tcPr>
                <w:p w14:paraId="7F4C1868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00651F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0" w:hRule="atLeast"/>
              </w:trPr>
              <w:tc>
                <w:tcPr>
                  <w:tcW w:w="1559" w:type="dxa"/>
                </w:tcPr>
                <w:p w14:paraId="27F12334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1984" w:type="dxa"/>
                </w:tcPr>
                <w:p w14:paraId="1CBDBD80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童年往事</w:t>
                  </w:r>
                </w:p>
              </w:tc>
              <w:tc>
                <w:tcPr>
                  <w:tcW w:w="8619" w:type="dxa"/>
                </w:tcPr>
                <w:p w14:paraId="1F2AD4EE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借助具体事物抒情、结合资料体会感情、关注场景细节体会感情。</w:t>
                  </w:r>
                </w:p>
              </w:tc>
            </w:tr>
            <w:tr w14:paraId="5275C7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1B934219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1984" w:type="dxa"/>
                </w:tcPr>
                <w:p w14:paraId="57BA1F34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走近中国古典名著</w:t>
                  </w:r>
                </w:p>
              </w:tc>
              <w:tc>
                <w:tcPr>
                  <w:tcW w:w="8619" w:type="dxa"/>
                </w:tcPr>
                <w:p w14:paraId="25074220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初步学习</w:t>
                  </w:r>
                  <w:bookmarkStart w:id="17" w:name="OLE_LINK43"/>
                  <w:bookmarkStart w:id="18" w:name="OLE_LINK44"/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阅读古典名著的</w:t>
                  </w:r>
                  <w:bookmarkEnd w:id="17"/>
                  <w:bookmarkEnd w:id="18"/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方法，产生阅读古典名著的兴趣，感受主要人物的特点。</w:t>
                  </w:r>
                </w:p>
              </w:tc>
            </w:tr>
            <w:tr w14:paraId="2449B7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117C35EE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1984" w:type="dxa"/>
                </w:tcPr>
                <w:p w14:paraId="38AF23CC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遨游汉字王国</w:t>
                  </w:r>
                </w:p>
              </w:tc>
              <w:tc>
                <w:tcPr>
                  <w:tcW w:w="8619" w:type="dxa"/>
                </w:tcPr>
                <w:p w14:paraId="65F30646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开展以汉字为主题的综合性学习，了解搜集资料的基本方法，感受汉字的趣味。</w:t>
                  </w:r>
                </w:p>
              </w:tc>
            </w:tr>
            <w:tr w14:paraId="46284C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2122F299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1984" w:type="dxa"/>
                </w:tcPr>
                <w:p w14:paraId="4A3C6FBA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责任主题</w:t>
                  </w:r>
                </w:p>
              </w:tc>
              <w:tc>
                <w:tcPr>
                  <w:tcW w:w="8619" w:type="dxa"/>
                </w:tcPr>
                <w:p w14:paraId="0595F3FA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能把握课文主要内容，总结体会人物内心的阅读方法。</w:t>
                  </w:r>
                </w:p>
              </w:tc>
            </w:tr>
            <w:tr w14:paraId="7F2FE2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22181137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1984" w:type="dxa"/>
                </w:tcPr>
                <w:p w14:paraId="0AF426C5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人物描写</w:t>
                  </w:r>
                </w:p>
              </w:tc>
              <w:tc>
                <w:tcPr>
                  <w:tcW w:w="8619" w:type="dxa"/>
                </w:tcPr>
                <w:p w14:paraId="310B3DE4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初步运用描写人物的基本方法，具体地表现一个人的特点。</w:t>
                  </w:r>
                </w:p>
              </w:tc>
            </w:tr>
            <w:tr w14:paraId="456DF5D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5587C27B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1984" w:type="dxa"/>
                </w:tcPr>
                <w:p w14:paraId="606539EA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思维的火花</w:t>
                  </w:r>
                </w:p>
              </w:tc>
              <w:tc>
                <w:tcPr>
                  <w:tcW w:w="8619" w:type="dxa"/>
                </w:tcPr>
                <w:p w14:paraId="2304F0D0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借助课文内容具体把握人物的思维过程，初步感受人物思维逻辑的缜密。</w:t>
                  </w:r>
                </w:p>
              </w:tc>
            </w:tr>
            <w:tr w14:paraId="1EA351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9" w:type="dxa"/>
                </w:tcPr>
                <w:p w14:paraId="0FD54494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1984" w:type="dxa"/>
                </w:tcPr>
                <w:p w14:paraId="7C1EE32B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世界各地</w:t>
                  </w:r>
                </w:p>
              </w:tc>
              <w:tc>
                <w:tcPr>
                  <w:tcW w:w="8619" w:type="dxa"/>
                </w:tcPr>
                <w:p w14:paraId="506F74F1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体会静态描写和动态描写的表达效果，感受景物的动、静之美。</w:t>
                  </w:r>
                </w:p>
              </w:tc>
            </w:tr>
            <w:tr w14:paraId="0C2EC8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13" w:hRule="atLeast"/>
              </w:trPr>
              <w:tc>
                <w:tcPr>
                  <w:tcW w:w="1559" w:type="dxa"/>
                </w:tcPr>
                <w:p w14:paraId="1C98D245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1984" w:type="dxa"/>
                </w:tcPr>
                <w:p w14:paraId="4C3962F6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风趣与幽默</w:t>
                  </w:r>
                </w:p>
              </w:tc>
              <w:tc>
                <w:tcPr>
                  <w:tcW w:w="8619" w:type="dxa"/>
                </w:tcPr>
                <w:p w14:paraId="36200D8D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体会语言的风趣，并结合生活实际，说出自己的阅读感受。</w:t>
                  </w:r>
                </w:p>
              </w:tc>
            </w:tr>
          </w:tbl>
          <w:p w14:paraId="0D520997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4E8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1384" w:type="dxa"/>
          </w:tcPr>
          <w:p w14:paraId="7940DB1C">
            <w:pPr>
              <w:spacing w:line="56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教学方法</w:t>
            </w:r>
          </w:p>
          <w:p w14:paraId="10669123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616" w:type="dxa"/>
            <w:gridSpan w:val="8"/>
          </w:tcPr>
          <w:p w14:paraId="5D42A7A4">
            <w:pPr>
              <w:spacing w:line="56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6"/>
              <w:tblW w:w="1236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84"/>
              <w:gridCol w:w="1730"/>
              <w:gridCol w:w="3969"/>
              <w:gridCol w:w="2268"/>
              <w:gridCol w:w="2410"/>
            </w:tblGrid>
            <w:tr w14:paraId="00918D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4" w:type="dxa"/>
                </w:tcPr>
                <w:p w14:paraId="4C40B4D7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730" w:type="dxa"/>
                </w:tcPr>
                <w:p w14:paraId="76D61D91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3969" w:type="dxa"/>
                </w:tcPr>
                <w:p w14:paraId="1D1744D3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语文要素（技能写法）</w:t>
                  </w:r>
                </w:p>
              </w:tc>
              <w:tc>
                <w:tcPr>
                  <w:tcW w:w="2268" w:type="dxa"/>
                </w:tcPr>
                <w:p w14:paraId="5A90938C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技能训练重点</w:t>
                  </w:r>
                </w:p>
              </w:tc>
              <w:tc>
                <w:tcPr>
                  <w:tcW w:w="2410" w:type="dxa"/>
                </w:tcPr>
                <w:p w14:paraId="1996F6F2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训练方法</w:t>
                  </w:r>
                </w:p>
              </w:tc>
            </w:tr>
            <w:tr w14:paraId="5A44C8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4" w:type="dxa"/>
                  <w:vAlign w:val="center"/>
                </w:tcPr>
                <w:p w14:paraId="23C12CE7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二上第七单元</w:t>
                  </w:r>
                </w:p>
              </w:tc>
              <w:tc>
                <w:tcPr>
                  <w:tcW w:w="1730" w:type="dxa"/>
                  <w:vAlign w:val="center"/>
                </w:tcPr>
                <w:p w14:paraId="10D4CCF8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奇妙的想象</w:t>
                  </w:r>
                </w:p>
              </w:tc>
              <w:tc>
                <w:tcPr>
                  <w:tcW w:w="3969" w:type="dxa"/>
                  <w:vAlign w:val="center"/>
                </w:tcPr>
                <w:p w14:paraId="1521F6EF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展开想象，获得初步的情感体验。</w:t>
                  </w:r>
                </w:p>
              </w:tc>
              <w:tc>
                <w:tcPr>
                  <w:tcW w:w="2268" w:type="dxa"/>
                  <w:vAlign w:val="center"/>
                </w:tcPr>
                <w:p w14:paraId="59709A27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开启想象训练，让学生获得初步的情感体验。</w:t>
                  </w:r>
                </w:p>
              </w:tc>
              <w:tc>
                <w:tcPr>
                  <w:tcW w:w="2410" w:type="dxa"/>
                  <w:vAlign w:val="center"/>
                </w:tcPr>
                <w:p w14:paraId="7A8C2620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仿照课文句式发挥想象说话。</w:t>
                  </w:r>
                </w:p>
              </w:tc>
            </w:tr>
            <w:tr w14:paraId="0BA66A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4" w:type="dxa"/>
                  <w:vAlign w:val="center"/>
                </w:tcPr>
                <w:p w14:paraId="1528B100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二下第二单元</w:t>
                  </w:r>
                </w:p>
              </w:tc>
              <w:tc>
                <w:tcPr>
                  <w:tcW w:w="1730" w:type="dxa"/>
                  <w:vAlign w:val="center"/>
                </w:tcPr>
                <w:p w14:paraId="14BCEF8C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关爱他人</w:t>
                  </w:r>
                </w:p>
              </w:tc>
              <w:tc>
                <w:tcPr>
                  <w:tcW w:w="3969" w:type="dxa"/>
                  <w:vAlign w:val="center"/>
                </w:tcPr>
                <w:p w14:paraId="5A454366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读句子，想象画面，有感情地朗读。</w:t>
                  </w:r>
                </w:p>
              </w:tc>
              <w:tc>
                <w:tcPr>
                  <w:tcW w:w="2268" w:type="dxa"/>
                  <w:vAlign w:val="center"/>
                </w:tcPr>
                <w:p w14:paraId="3A2B04CD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引领学生边读边想象，初步体会情感。</w:t>
                  </w:r>
                </w:p>
              </w:tc>
              <w:tc>
                <w:tcPr>
                  <w:tcW w:w="2410" w:type="dxa"/>
                  <w:vAlign w:val="center"/>
                </w:tcPr>
                <w:p w14:paraId="00A6AB05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借助词语与生活经验想象情景，并口头表达。</w:t>
                  </w: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14:paraId="0C18E7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4" w:type="dxa"/>
                  <w:vAlign w:val="center"/>
                </w:tcPr>
                <w:p w14:paraId="3C23850D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四上第六单元</w:t>
                  </w:r>
                </w:p>
              </w:tc>
              <w:tc>
                <w:tcPr>
                  <w:tcW w:w="1730" w:type="dxa"/>
                  <w:vAlign w:val="center"/>
                </w:tcPr>
                <w:p w14:paraId="51E59C09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童年的回忆</w:t>
                  </w:r>
                </w:p>
              </w:tc>
              <w:tc>
                <w:tcPr>
                  <w:tcW w:w="3969" w:type="dxa"/>
                  <w:vAlign w:val="center"/>
                </w:tcPr>
                <w:p w14:paraId="2D8B9993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通过人物动作、语言等体会心情。</w:t>
                  </w:r>
                </w:p>
              </w:tc>
              <w:tc>
                <w:tcPr>
                  <w:tcW w:w="2268" w:type="dxa"/>
                  <w:vAlign w:val="center"/>
                </w:tcPr>
                <w:p w14:paraId="2983BC12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引导学生根据情感变化描写，体会故事蕴含的道理。</w:t>
                  </w:r>
                </w:p>
              </w:tc>
              <w:tc>
                <w:tcPr>
                  <w:tcW w:w="2410" w:type="dxa"/>
                  <w:vAlign w:val="center"/>
                </w:tcPr>
                <w:p w14:paraId="30B7C1C6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分析批注示例，学习用批注的方法阅读。</w:t>
                  </w:r>
                </w:p>
              </w:tc>
            </w:tr>
            <w:tr w14:paraId="218CFD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84" w:type="dxa"/>
                  <w:vAlign w:val="center"/>
                </w:tcPr>
                <w:p w14:paraId="3B2007EB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四下第三单元</w:t>
                  </w:r>
                </w:p>
              </w:tc>
              <w:tc>
                <w:tcPr>
                  <w:tcW w:w="1730" w:type="dxa"/>
                  <w:vAlign w:val="center"/>
                </w:tcPr>
                <w:p w14:paraId="2FCAAB9C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乡村生活</w:t>
                  </w:r>
                </w:p>
              </w:tc>
              <w:tc>
                <w:tcPr>
                  <w:tcW w:w="3969" w:type="dxa"/>
                  <w:vAlign w:val="center"/>
                </w:tcPr>
                <w:p w14:paraId="156ADD0A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初步了解现代诗特点并体会感情。</w:t>
                  </w:r>
                </w:p>
              </w:tc>
              <w:tc>
                <w:tcPr>
                  <w:tcW w:w="2268" w:type="dxa"/>
                  <w:vAlign w:val="center"/>
                </w:tcPr>
                <w:p w14:paraId="415E81E5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引导学生关注乡村生活，理解乡村文化，培养对自然和生活的热爱。</w:t>
                  </w:r>
                </w:p>
              </w:tc>
              <w:tc>
                <w:tcPr>
                  <w:tcW w:w="2410" w:type="dxa"/>
                  <w:vAlign w:val="center"/>
                </w:tcPr>
                <w:p w14:paraId="3DFB7366">
                  <w:pPr>
                    <w:spacing w:line="560" w:lineRule="exact"/>
                    <w:jc w:val="lef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理解重点词语，概括主要内容，掌握按一定顺序描写景物的方法。</w:t>
                  </w:r>
                </w:p>
              </w:tc>
            </w:tr>
          </w:tbl>
          <w:p w14:paraId="33EE695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0B8A747E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1E07B63">
            <w:pPr>
              <w:spacing w:line="56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横向分析: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40"/>
              <w:gridCol w:w="3040"/>
              <w:gridCol w:w="3041"/>
              <w:gridCol w:w="3041"/>
            </w:tblGrid>
            <w:tr w14:paraId="1E4D5E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70082FD7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3040" w:type="dxa"/>
                </w:tcPr>
                <w:p w14:paraId="6DB21FE2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3041" w:type="dxa"/>
                </w:tcPr>
                <w:p w14:paraId="33BE9340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3041" w:type="dxa"/>
                </w:tcPr>
                <w:p w14:paraId="4784076C">
                  <w:pPr>
                    <w:spacing w:line="560" w:lineRule="exact"/>
                    <w:jc w:val="center"/>
                    <w:rPr>
                      <w:rFonts w:ascii="仿宋" w:hAnsi="仿宋" w:eastAsia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b/>
                      <w:sz w:val="28"/>
                      <w:szCs w:val="28"/>
                    </w:rPr>
                    <w:t>教法</w:t>
                  </w:r>
                </w:p>
              </w:tc>
            </w:tr>
            <w:tr w14:paraId="35AC9A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70181393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《古诗三首》</w:t>
                  </w:r>
                </w:p>
              </w:tc>
              <w:tc>
                <w:tcPr>
                  <w:tcW w:w="3040" w:type="dxa"/>
                </w:tcPr>
                <w:p w14:paraId="3B14565B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1.有感情地朗读课文，并能背诵、默写。</w:t>
                  </w:r>
                </w:p>
                <w:p w14:paraId="2D0EA73A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2.能想象并说出诗句描绘的情景，体会其中的童真童趣。</w:t>
                  </w:r>
                </w:p>
              </w:tc>
              <w:tc>
                <w:tcPr>
                  <w:tcW w:w="3041" w:type="dxa"/>
                </w:tcPr>
                <w:p w14:paraId="1C9BE8D3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借助关键词语和插图，想象画面，引导学生比较相同与不同之处。</w:t>
                  </w:r>
                </w:p>
              </w:tc>
              <w:tc>
                <w:tcPr>
                  <w:tcW w:w="3041" w:type="dxa"/>
                </w:tcPr>
                <w:p w14:paraId="7D7649A7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让学生自主朗读古诗，在读准字音、读通诗句的基础上，运用多种方法理解诗句。</w:t>
                  </w:r>
                </w:p>
              </w:tc>
            </w:tr>
            <w:tr w14:paraId="4CD03A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14CAE29F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《祖父的园子》</w:t>
                  </w:r>
                </w:p>
              </w:tc>
              <w:tc>
                <w:tcPr>
                  <w:tcW w:w="3040" w:type="dxa"/>
                </w:tcPr>
                <w:p w14:paraId="1B0E96F1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1.正确、流利、、有感情地朗读课文。</w:t>
                  </w:r>
                </w:p>
                <w:p w14:paraId="5E9728A5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2.默读课文，能说出祖父的园子里有些什么，“我”和祖父在园子里做了什么。</w:t>
                  </w:r>
                </w:p>
                <w:p w14:paraId="0A1BA1C2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3.能体会课文表达的思想感情。</w:t>
                  </w:r>
                </w:p>
              </w:tc>
              <w:tc>
                <w:tcPr>
                  <w:tcW w:w="3041" w:type="dxa"/>
                </w:tcPr>
                <w:p w14:paraId="26E2F970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从园中的景物和祖孙俩的活动中体会思想感情，感受“我”对祖父深沉的热爱与依恋，对童年园子中生活的深深怀念。</w:t>
                  </w:r>
                </w:p>
              </w:tc>
              <w:tc>
                <w:tcPr>
                  <w:tcW w:w="3041" w:type="dxa"/>
                </w:tcPr>
                <w:p w14:paraId="0C3E2486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从写景、叙事的具体语句中体会思想感情，借助课后链接，品味小说的结尾，更深入地体会课文表达的思想感情。</w:t>
                  </w:r>
                </w:p>
              </w:tc>
            </w:tr>
            <w:tr w14:paraId="49E968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365B4E89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《月是故乡明》</w:t>
                  </w:r>
                </w:p>
              </w:tc>
              <w:tc>
                <w:tcPr>
                  <w:tcW w:w="3040" w:type="dxa"/>
                </w:tcPr>
                <w:p w14:paraId="001F0769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1.默读课文，能说出作者由月亮想到的往事和经历。</w:t>
                  </w:r>
                </w:p>
                <w:p w14:paraId="1DA15D0D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2.体会作者对故乡深深的怀念之情。</w:t>
                  </w:r>
                </w:p>
              </w:tc>
              <w:tc>
                <w:tcPr>
                  <w:tcW w:w="3041" w:type="dxa"/>
                </w:tcPr>
                <w:p w14:paraId="2828A24E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以“月”为线索，回忆在故乡的童年生活，抒发离乡后的思念之情。</w:t>
                  </w:r>
                </w:p>
              </w:tc>
              <w:tc>
                <w:tcPr>
                  <w:tcW w:w="3041" w:type="dxa"/>
                </w:tcPr>
                <w:p w14:paraId="003B9541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梳理课文主要内容，从直抒胸臆的语言和细节描写中体会课文表达的思想感情。</w:t>
                  </w:r>
                </w:p>
              </w:tc>
            </w:tr>
            <w:tr w14:paraId="7B109D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40" w:type="dxa"/>
                </w:tcPr>
                <w:p w14:paraId="354E4BEF">
                  <w:pPr>
                    <w:spacing w:line="560" w:lineRule="exact"/>
                    <w:jc w:val="center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《梅花魂》</w:t>
                  </w:r>
                </w:p>
              </w:tc>
              <w:tc>
                <w:tcPr>
                  <w:tcW w:w="3040" w:type="dxa"/>
                </w:tcPr>
                <w:p w14:paraId="607B4381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1.默读课文，能说出课文写了外祖父的哪几件事，表达了外祖父怎样的感情。</w:t>
                  </w:r>
                </w:p>
                <w:p w14:paraId="2581F34A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2.能结合课文内容，说出自己对课文题目</w:t>
                  </w:r>
                  <w:bookmarkStart w:id="19" w:name="OLE_LINK73"/>
                  <w:bookmarkStart w:id="20" w:name="OLE_LINK74"/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“梅花魂”的理解。</w:t>
                  </w:r>
                  <w:bookmarkEnd w:id="19"/>
                  <w:bookmarkEnd w:id="20"/>
                </w:p>
              </w:tc>
              <w:tc>
                <w:tcPr>
                  <w:tcW w:w="3041" w:type="dxa"/>
                </w:tcPr>
                <w:p w14:paraId="07D6841F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体会外祖父的言行中表现出的对祖国的热爱和眷恋，在理解内容、体会感情的基础上，进一步感受“梅花”所代表的坚毅不屈的民族精神。</w:t>
                  </w:r>
                </w:p>
              </w:tc>
              <w:tc>
                <w:tcPr>
                  <w:tcW w:w="3041" w:type="dxa"/>
                </w:tcPr>
                <w:p w14:paraId="04F43CE2">
                  <w:pPr>
                    <w:spacing w:line="560" w:lineRule="exact"/>
                    <w:rPr>
                      <w:rFonts w:ascii="仿宋" w:hAnsi="仿宋" w:eastAsia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根据时间顺序，概括主要内容，边读边批注，深入体会本文表达的思想感情。</w:t>
                  </w:r>
                </w:p>
              </w:tc>
            </w:tr>
          </w:tbl>
          <w:p w14:paraId="32B91ECF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48E4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384" w:type="dxa"/>
            <w:vMerge w:val="restart"/>
          </w:tcPr>
          <w:p w14:paraId="57B5DCFB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74B1445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单元教学目标</w:t>
            </w:r>
          </w:p>
          <w:p w14:paraId="4CAFF31D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5196" w:type="dxa"/>
            <w:gridSpan w:val="5"/>
          </w:tcPr>
          <w:p w14:paraId="7A7256DA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1682" w:type="dxa"/>
            <w:gridSpan w:val="2"/>
          </w:tcPr>
          <w:p w14:paraId="5E876903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对应篇目</w:t>
            </w:r>
          </w:p>
        </w:tc>
        <w:tc>
          <w:tcPr>
            <w:tcW w:w="5738" w:type="dxa"/>
          </w:tcPr>
          <w:p w14:paraId="004D0229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单元作业目标</w:t>
            </w:r>
          </w:p>
        </w:tc>
      </w:tr>
      <w:tr w14:paraId="5E95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</w:trPr>
        <w:tc>
          <w:tcPr>
            <w:tcW w:w="1384" w:type="dxa"/>
            <w:vMerge w:val="continue"/>
          </w:tcPr>
          <w:p w14:paraId="7027C78F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96" w:type="dxa"/>
            <w:gridSpan w:val="5"/>
          </w:tcPr>
          <w:p w14:paraId="3704A6FC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1.认识40个生字，读准2个多音字，会写19个字，会写11个词语。</w:t>
            </w:r>
          </w:p>
          <w:p w14:paraId="1283E1CB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bookmarkStart w:id="21" w:name="OLE_LINK3"/>
            <w:bookmarkStart w:id="22" w:name="OLE_LINK2"/>
            <w:bookmarkStart w:id="23" w:name="OLE_LINK1"/>
            <w:bookmarkStart w:id="24" w:name="OLE_LINK4"/>
            <w:r>
              <w:rPr>
                <w:rFonts w:hint="eastAsia" w:ascii="仿宋" w:hAnsi="仿宋" w:eastAsia="仿宋" w:cs="宋体"/>
                <w:sz w:val="28"/>
                <w:szCs w:val="28"/>
              </w:rPr>
              <w:t>2.正确、流利、有感情地朗读</w:t>
            </w:r>
            <w:bookmarkEnd w:id="21"/>
            <w:bookmarkEnd w:id="22"/>
            <w:bookmarkEnd w:id="23"/>
            <w:bookmarkEnd w:id="24"/>
            <w:r>
              <w:rPr>
                <w:rFonts w:hint="eastAsia" w:ascii="仿宋" w:hAnsi="仿宋" w:eastAsia="仿宋" w:cs="宋体"/>
                <w:sz w:val="28"/>
                <w:szCs w:val="28"/>
              </w:rPr>
              <w:t>课文。背诵3首古诗。默写《四时田园杂兴（其三十一）》。</w:t>
            </w:r>
          </w:p>
          <w:p w14:paraId="47CA440C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3.能运用学过的方法，体会课文表达的思想感情。</w:t>
            </w:r>
          </w:p>
          <w:p w14:paraId="0C90B3DD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4.能想象并说出诗句描绘的情景，体会其中的童真童趣。</w:t>
            </w:r>
          </w:p>
        </w:tc>
        <w:tc>
          <w:tcPr>
            <w:tcW w:w="1682" w:type="dxa"/>
            <w:gridSpan w:val="2"/>
          </w:tcPr>
          <w:p w14:paraId="352E1176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《古诗三首》</w:t>
            </w:r>
          </w:p>
          <w:p w14:paraId="396A97C4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《青山处处埋忠骨》</w:t>
            </w:r>
          </w:p>
          <w:p w14:paraId="783DB00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《军神》</w:t>
            </w:r>
          </w:p>
          <w:p w14:paraId="4355087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《清贫》</w:t>
            </w:r>
          </w:p>
        </w:tc>
        <w:tc>
          <w:tcPr>
            <w:tcW w:w="5738" w:type="dxa"/>
            <w:vMerge w:val="restart"/>
          </w:tcPr>
          <w:p w14:paraId="34AF4EBE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低阶目标：</w:t>
            </w:r>
          </w:p>
          <w:p w14:paraId="0E36F9B0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1.认识“蚱、啃”等40个生字，读准“供、燕”这2个多音字，会写“昼、耘”等35个字，会写“蝴蝶、蜻蜓”等28个词语。</w:t>
            </w:r>
          </w:p>
          <w:p w14:paraId="264419D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2.</w:t>
            </w:r>
            <w:bookmarkStart w:id="25" w:name="OLE_LINK6"/>
            <w:bookmarkStart w:id="26" w:name="OLE_LINK5"/>
            <w:r>
              <w:rPr>
                <w:rFonts w:hint="eastAsia" w:ascii="仿宋" w:hAnsi="仿宋" w:eastAsia="仿宋" w:cs="宋体"/>
                <w:sz w:val="28"/>
                <w:szCs w:val="28"/>
              </w:rPr>
              <w:t>有感情地朗读课文。背诵课文</w:t>
            </w:r>
            <w:bookmarkEnd w:id="25"/>
            <w:bookmarkEnd w:id="26"/>
            <w:r>
              <w:rPr>
                <w:rFonts w:hint="eastAsia" w:ascii="仿宋" w:hAnsi="仿宋" w:eastAsia="仿宋" w:cs="宋体"/>
                <w:sz w:val="28"/>
                <w:szCs w:val="28"/>
              </w:rPr>
              <w:t>。默读课文。</w:t>
            </w:r>
          </w:p>
          <w:p w14:paraId="07CEC82B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bookmarkStart w:id="27" w:name="OLE_LINK8"/>
            <w:bookmarkStart w:id="28" w:name="OLE_LINK7"/>
            <w:r>
              <w:rPr>
                <w:rFonts w:hint="eastAsia" w:ascii="仿宋" w:hAnsi="仿宋" w:eastAsia="仿宋" w:cs="宋体"/>
                <w:sz w:val="28"/>
                <w:szCs w:val="28"/>
              </w:rPr>
              <w:t>3.能</w:t>
            </w:r>
            <w:bookmarkEnd w:id="27"/>
            <w:bookmarkEnd w:id="28"/>
            <w:r>
              <w:rPr>
                <w:rFonts w:hint="eastAsia" w:ascii="仿宋" w:hAnsi="仿宋" w:eastAsia="仿宋" w:cs="宋体"/>
                <w:sz w:val="28"/>
                <w:szCs w:val="28"/>
              </w:rPr>
              <w:t>比较三首古诗，运用多种方法理解诗句。</w:t>
            </w:r>
          </w:p>
          <w:p w14:paraId="0395EEE4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高阶目标：</w:t>
            </w:r>
          </w:p>
          <w:p w14:paraId="2883AC8B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bookmarkStart w:id="29" w:name="OLE_LINK14"/>
            <w:bookmarkStart w:id="30" w:name="OLE_LINK13"/>
            <w:bookmarkStart w:id="31" w:name="OLE_LINK28"/>
            <w:bookmarkStart w:id="32" w:name="OLE_LINK29"/>
            <w:r>
              <w:rPr>
                <w:rFonts w:hint="eastAsia" w:ascii="仿宋" w:hAnsi="仿宋" w:eastAsia="仿宋" w:cs="宋体"/>
                <w:sz w:val="28"/>
                <w:szCs w:val="28"/>
              </w:rPr>
              <w:t>4.能</w:t>
            </w:r>
            <w:bookmarkEnd w:id="29"/>
            <w:bookmarkEnd w:id="30"/>
            <w:r>
              <w:rPr>
                <w:rFonts w:hint="eastAsia" w:ascii="仿宋" w:hAnsi="仿宋" w:eastAsia="仿宋" w:cs="宋体"/>
                <w:sz w:val="28"/>
                <w:szCs w:val="28"/>
              </w:rPr>
              <w:t>借助关键词语和插图想象画面，体会童真童趣。</w:t>
            </w:r>
            <w:bookmarkEnd w:id="31"/>
            <w:bookmarkEnd w:id="32"/>
          </w:p>
          <w:p w14:paraId="1E22DB8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33" w:name="OLE_LINK15"/>
            <w:bookmarkStart w:id="34" w:name="OLE_LINK16"/>
            <w:bookmarkStart w:id="35" w:name="OLE_LINK30"/>
            <w:bookmarkStart w:id="36" w:name="OLE_LINK31"/>
            <w:r>
              <w:rPr>
                <w:rFonts w:hint="eastAsia" w:ascii="仿宋" w:hAnsi="仿宋" w:eastAsia="仿宋"/>
                <w:sz w:val="28"/>
                <w:szCs w:val="28"/>
              </w:rPr>
              <w:t>5.</w:t>
            </w:r>
            <w:bookmarkEnd w:id="33"/>
            <w:bookmarkEnd w:id="34"/>
            <w:bookmarkStart w:id="37" w:name="OLE_LINK54"/>
            <w:bookmarkStart w:id="38" w:name="OLE_LINK55"/>
            <w:r>
              <w:rPr>
                <w:rFonts w:hint="eastAsia" w:ascii="仿宋" w:hAnsi="仿宋" w:eastAsia="仿宋"/>
                <w:sz w:val="28"/>
                <w:szCs w:val="28"/>
              </w:rPr>
              <w:t>能借助“阅读链接”，更深入地体会课文表达的思想感情。</w:t>
            </w:r>
            <w:bookmarkEnd w:id="35"/>
            <w:bookmarkEnd w:id="36"/>
          </w:p>
          <w:p w14:paraId="742F2F5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6.能体会作者对故乡深深的怀念之情。</w:t>
            </w:r>
            <w:bookmarkEnd w:id="37"/>
            <w:bookmarkEnd w:id="38"/>
          </w:p>
          <w:p w14:paraId="7B0DEF83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709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384" w:type="dxa"/>
            <w:vMerge w:val="continue"/>
          </w:tcPr>
          <w:p w14:paraId="523BDF12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96" w:type="dxa"/>
            <w:gridSpan w:val="5"/>
          </w:tcPr>
          <w:p w14:paraId="04F1C5A7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5.能从自己的成长经历中选择一件印象最深的事，把事情的经过写清楚。</w:t>
            </w:r>
          </w:p>
          <w:p w14:paraId="0C61FD14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6.能把感到长大的“那一刻”的情形写具体，记录真实感受。</w:t>
            </w:r>
          </w:p>
        </w:tc>
        <w:tc>
          <w:tcPr>
            <w:tcW w:w="1682" w:type="dxa"/>
            <w:gridSpan w:val="2"/>
          </w:tcPr>
          <w:p w14:paraId="0B8A1301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习作：</w:t>
            </w:r>
          </w:p>
          <w:p w14:paraId="0BABB5B4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那一刻，我长大了</w:t>
            </w:r>
          </w:p>
        </w:tc>
        <w:tc>
          <w:tcPr>
            <w:tcW w:w="5738" w:type="dxa"/>
            <w:vMerge w:val="continue"/>
          </w:tcPr>
          <w:p w14:paraId="01F924CD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 w14:paraId="066E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4" w:hRule="atLeast"/>
        </w:trPr>
        <w:tc>
          <w:tcPr>
            <w:tcW w:w="1384" w:type="dxa"/>
          </w:tcPr>
          <w:p w14:paraId="7B1C6F31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基础知识点</w:t>
            </w:r>
          </w:p>
          <w:p w14:paraId="60A432C3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技能训练点</w:t>
            </w:r>
          </w:p>
          <w:p w14:paraId="0AB64860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立德树人点</w:t>
            </w:r>
          </w:p>
        </w:tc>
        <w:tc>
          <w:tcPr>
            <w:tcW w:w="12616" w:type="dxa"/>
            <w:gridSpan w:val="8"/>
          </w:tcPr>
          <w:p w14:paraId="1F9C21A3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187325</wp:posOffset>
                  </wp:positionV>
                  <wp:extent cx="7776210" cy="4891405"/>
                  <wp:effectExtent l="19050" t="0" r="0" b="0"/>
                  <wp:wrapNone/>
                  <wp:docPr id="4" name="图片 1" descr="C:\Users\Administrator\Documents\WeChat Files\wxid_0iq1yjgtfsre21\FileStorage\Temp\80f3ea9dce10a6e78028fb05834cd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C:\Users\Administrator\Documents\WeChat Files\wxid_0iq1yjgtfsre21\FileStorage\Temp\80f3ea9dce10a6e78028fb05834cd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0" cy="4892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8F96595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A50D11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078C60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A766FE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96120F6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B400B17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3872F2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34D2B03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01080A85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71CCB2C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9D94261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7CA0AF2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5306FD3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857D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384" w:type="dxa"/>
            <w:vMerge w:val="restart"/>
          </w:tcPr>
          <w:p w14:paraId="7AA18D42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1379" w:type="dxa"/>
          </w:tcPr>
          <w:p w14:paraId="533F3C6D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课题</w:t>
            </w:r>
          </w:p>
        </w:tc>
        <w:tc>
          <w:tcPr>
            <w:tcW w:w="1694" w:type="dxa"/>
          </w:tcPr>
          <w:p w14:paraId="50C82C1A"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对应课时</w:t>
            </w:r>
          </w:p>
        </w:tc>
        <w:tc>
          <w:tcPr>
            <w:tcW w:w="9543" w:type="dxa"/>
            <w:gridSpan w:val="6"/>
          </w:tcPr>
          <w:p w14:paraId="1E179EAA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课时作业目标</w:t>
            </w:r>
          </w:p>
        </w:tc>
      </w:tr>
      <w:tr w14:paraId="6C61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384" w:type="dxa"/>
            <w:vMerge w:val="continue"/>
          </w:tcPr>
          <w:p w14:paraId="4852550C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39" w:name="_Hlk194921054"/>
          </w:p>
        </w:tc>
        <w:tc>
          <w:tcPr>
            <w:tcW w:w="1379" w:type="dxa"/>
          </w:tcPr>
          <w:p w14:paraId="67C1BBFA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1.《古诗三首》</w:t>
            </w:r>
          </w:p>
        </w:tc>
        <w:tc>
          <w:tcPr>
            <w:tcW w:w="1694" w:type="dxa"/>
          </w:tcPr>
          <w:p w14:paraId="0AB3C5F7"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9543" w:type="dxa"/>
            <w:gridSpan w:val="6"/>
          </w:tcPr>
          <w:p w14:paraId="310003E8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1.会按要求认、写本课重点生字，</w:t>
            </w:r>
            <w:bookmarkStart w:id="40" w:name="OLE_LINK76"/>
            <w:bookmarkStart w:id="41" w:name="OLE_LINK75"/>
            <w:r>
              <w:rPr>
                <w:rFonts w:hint="eastAsia" w:ascii="仿宋" w:hAnsi="仿宋" w:eastAsia="仿宋"/>
                <w:sz w:val="28"/>
                <w:szCs w:val="28"/>
              </w:rPr>
              <w:t>读准多音字</w:t>
            </w:r>
            <w:bookmarkEnd w:id="40"/>
            <w:bookmarkEnd w:id="41"/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 w14:paraId="5D937B38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2.有感情地朗读课文。背诵课文。默写《四时田园杂兴（其三十一）》。</w:t>
            </w:r>
          </w:p>
          <w:p w14:paraId="0747D9D1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3.能想象并说出诗句描绘的情景，体会其中的童真童趣。</w:t>
            </w:r>
          </w:p>
        </w:tc>
      </w:tr>
      <w:tr w14:paraId="2F58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384" w:type="dxa"/>
            <w:vMerge w:val="continue"/>
          </w:tcPr>
          <w:p w14:paraId="3CC11E3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9" w:type="dxa"/>
          </w:tcPr>
          <w:p w14:paraId="263773A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42" w:name="OLE_LINK18"/>
            <w:bookmarkStart w:id="43" w:name="OLE_LINK19"/>
            <w:bookmarkStart w:id="44" w:name="OLE_LINK17"/>
            <w:r>
              <w:rPr>
                <w:rFonts w:hint="eastAsia" w:ascii="仿宋" w:hAnsi="仿宋" w:eastAsia="仿宋"/>
                <w:sz w:val="28"/>
                <w:szCs w:val="28"/>
              </w:rPr>
              <w:t>2.《</w:t>
            </w:r>
            <w:bookmarkEnd w:id="42"/>
            <w:bookmarkEnd w:id="43"/>
            <w:bookmarkEnd w:id="44"/>
            <w:r>
              <w:rPr>
                <w:rFonts w:hint="eastAsia" w:ascii="仿宋" w:hAnsi="仿宋" w:eastAsia="仿宋"/>
                <w:sz w:val="28"/>
                <w:szCs w:val="28"/>
              </w:rPr>
              <w:t>祖父的园子》</w:t>
            </w:r>
          </w:p>
        </w:tc>
        <w:tc>
          <w:tcPr>
            <w:tcW w:w="1694" w:type="dxa"/>
          </w:tcPr>
          <w:p w14:paraId="5906B71B"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9543" w:type="dxa"/>
            <w:gridSpan w:val="6"/>
          </w:tcPr>
          <w:p w14:paraId="2C1F12E0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45" w:name="OLE_LINK36"/>
            <w:bookmarkStart w:id="46" w:name="OLE_LINK37"/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1.会按要求认、写本课重点生字词。</w:t>
            </w:r>
          </w:p>
          <w:p w14:paraId="6A27C986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47" w:name="OLE_LINK24"/>
            <w:bookmarkStart w:id="48" w:name="OLE_LINK25"/>
            <w:r>
              <w:rPr>
                <w:rFonts w:hint="eastAsia" w:ascii="仿宋" w:hAnsi="仿宋" w:eastAsia="仿宋"/>
                <w:sz w:val="28"/>
                <w:szCs w:val="28"/>
              </w:rPr>
              <w:t>2.正确、流利、有感情地朗读课文。</w:t>
            </w:r>
          </w:p>
          <w:bookmarkEnd w:id="47"/>
          <w:bookmarkEnd w:id="48"/>
          <w:p w14:paraId="35BDF806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49" w:name="OLE_LINK26"/>
            <w:bookmarkStart w:id="50" w:name="OLE_LINK27"/>
            <w:r>
              <w:rPr>
                <w:rFonts w:hint="eastAsia" w:ascii="仿宋" w:hAnsi="仿宋" w:eastAsia="仿宋"/>
                <w:sz w:val="28"/>
                <w:szCs w:val="28"/>
              </w:rPr>
              <w:t>3.</w:t>
            </w:r>
            <w:bookmarkEnd w:id="45"/>
            <w:bookmarkEnd w:id="46"/>
            <w:bookmarkEnd w:id="49"/>
            <w:bookmarkEnd w:id="50"/>
            <w:r>
              <w:rPr>
                <w:rFonts w:hint="eastAsia" w:ascii="仿宋" w:hAnsi="仿宋" w:eastAsia="仿宋"/>
                <w:sz w:val="28"/>
                <w:szCs w:val="28"/>
              </w:rPr>
              <w:t>默读课文，体会课文表达的思想感情。</w:t>
            </w:r>
          </w:p>
          <w:p w14:paraId="537F6860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</w:t>
            </w:r>
            <w:bookmarkStart w:id="51" w:name="OLE_LINK82"/>
            <w:bookmarkStart w:id="52" w:name="OLE_LINK81"/>
            <w:bookmarkStart w:id="53" w:name="OLE_LINK83"/>
            <w:r>
              <w:rPr>
                <w:rFonts w:hint="eastAsia" w:ascii="仿宋" w:hAnsi="仿宋" w:eastAsia="仿宋"/>
                <w:sz w:val="28"/>
                <w:szCs w:val="28"/>
              </w:rPr>
              <w:t>借助“阅读链接”，更深入地体会课文表达的思想感情。</w:t>
            </w:r>
            <w:bookmarkEnd w:id="51"/>
            <w:bookmarkEnd w:id="52"/>
            <w:bookmarkEnd w:id="53"/>
          </w:p>
        </w:tc>
      </w:tr>
      <w:tr w14:paraId="27BC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384" w:type="dxa"/>
            <w:vMerge w:val="continue"/>
          </w:tcPr>
          <w:p w14:paraId="4A6D9057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9" w:type="dxa"/>
          </w:tcPr>
          <w:p w14:paraId="0E6BA28A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54" w:name="OLE_LINK20"/>
            <w:bookmarkStart w:id="55" w:name="OLE_LINK21"/>
            <w:r>
              <w:rPr>
                <w:rFonts w:hint="eastAsia" w:ascii="仿宋" w:hAnsi="仿宋" w:eastAsia="仿宋"/>
                <w:sz w:val="28"/>
                <w:szCs w:val="28"/>
              </w:rPr>
              <w:t>3.《</w:t>
            </w:r>
            <w:bookmarkEnd w:id="54"/>
            <w:bookmarkEnd w:id="55"/>
            <w:r>
              <w:rPr>
                <w:rFonts w:hint="eastAsia" w:ascii="仿宋" w:hAnsi="仿宋" w:eastAsia="仿宋"/>
                <w:sz w:val="28"/>
                <w:szCs w:val="28"/>
              </w:rPr>
              <w:t>月是故乡明》</w:t>
            </w:r>
          </w:p>
        </w:tc>
        <w:tc>
          <w:tcPr>
            <w:tcW w:w="1694" w:type="dxa"/>
          </w:tcPr>
          <w:p w14:paraId="0CFBC5AB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9543" w:type="dxa"/>
            <w:gridSpan w:val="6"/>
          </w:tcPr>
          <w:p w14:paraId="680B019D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bookmarkStart w:id="56" w:name="OLE_LINK12"/>
            <w:bookmarkStart w:id="57" w:name="OLE_LINK11"/>
            <w:r>
              <w:rPr>
                <w:rFonts w:hint="eastAsia" w:ascii="仿宋" w:hAnsi="仿宋" w:eastAsia="仿宋"/>
                <w:sz w:val="28"/>
                <w:szCs w:val="28"/>
              </w:rPr>
              <w:t>会按要求认识本课重点生字词</w:t>
            </w:r>
            <w:bookmarkEnd w:id="56"/>
            <w:bookmarkEnd w:id="57"/>
            <w:r>
              <w:rPr>
                <w:rFonts w:hint="eastAsia" w:ascii="仿宋" w:hAnsi="仿宋" w:eastAsia="仿宋"/>
                <w:sz w:val="28"/>
                <w:szCs w:val="28"/>
              </w:rPr>
              <w:t>，读准多音字。</w:t>
            </w:r>
          </w:p>
          <w:p w14:paraId="12458F1A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2.体会作者对故乡深深的怀念之情。</w:t>
            </w:r>
          </w:p>
          <w:p w14:paraId="2C289A06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</w:t>
            </w:r>
            <w:bookmarkStart w:id="58" w:name="OLE_LINK46"/>
            <w:bookmarkStart w:id="59" w:name="OLE_LINK53"/>
            <w:r>
              <w:rPr>
                <w:rFonts w:hint="eastAsia" w:ascii="仿宋" w:hAnsi="仿宋" w:eastAsia="仿宋"/>
                <w:sz w:val="28"/>
                <w:szCs w:val="28"/>
              </w:rPr>
              <w:t>积累古诗、雅词，丰富阅读体验。</w:t>
            </w:r>
            <w:bookmarkEnd w:id="58"/>
            <w:bookmarkEnd w:id="59"/>
          </w:p>
        </w:tc>
      </w:tr>
      <w:tr w14:paraId="26CA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384" w:type="dxa"/>
            <w:vMerge w:val="continue"/>
          </w:tcPr>
          <w:p w14:paraId="2F0F6DE8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9" w:type="dxa"/>
          </w:tcPr>
          <w:p w14:paraId="76149827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60" w:name="OLE_LINK22"/>
            <w:bookmarkStart w:id="61" w:name="OLE_LINK23"/>
            <w:r>
              <w:rPr>
                <w:rFonts w:hint="eastAsia" w:ascii="仿宋" w:hAnsi="仿宋" w:eastAsia="仿宋"/>
                <w:sz w:val="28"/>
                <w:szCs w:val="28"/>
              </w:rPr>
              <w:t>4.《</w:t>
            </w:r>
            <w:bookmarkEnd w:id="60"/>
            <w:bookmarkEnd w:id="61"/>
            <w:r>
              <w:rPr>
                <w:rFonts w:hint="eastAsia" w:ascii="仿宋" w:hAnsi="仿宋" w:eastAsia="仿宋"/>
                <w:sz w:val="28"/>
                <w:szCs w:val="28"/>
              </w:rPr>
              <w:t>梅花魂》</w:t>
            </w:r>
          </w:p>
        </w:tc>
        <w:tc>
          <w:tcPr>
            <w:tcW w:w="1694" w:type="dxa"/>
          </w:tcPr>
          <w:p w14:paraId="7851A0C0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9543" w:type="dxa"/>
            <w:gridSpan w:val="6"/>
          </w:tcPr>
          <w:p w14:paraId="633D9625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1.会按要求认识本课重点生字。</w:t>
            </w:r>
          </w:p>
          <w:p w14:paraId="0EA3AFD6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bookmarkStart w:id="62" w:name="OLE_LINK79"/>
            <w:bookmarkStart w:id="63" w:name="OLE_LINK80"/>
            <w:r>
              <w:rPr>
                <w:rFonts w:hint="eastAsia" w:ascii="仿宋" w:hAnsi="仿宋" w:eastAsia="仿宋"/>
                <w:sz w:val="28"/>
                <w:szCs w:val="28"/>
              </w:rPr>
              <w:t>能结合课文内容，说出自己对课文题目“梅花魂”的理解。</w:t>
            </w:r>
            <w:bookmarkEnd w:id="62"/>
            <w:bookmarkEnd w:id="63"/>
          </w:p>
        </w:tc>
      </w:tr>
      <w:bookmarkEnd w:id="39"/>
      <w:tr w14:paraId="3CFB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4" w:type="dxa"/>
            <w:vMerge w:val="restart"/>
          </w:tcPr>
          <w:p w14:paraId="38EB18A8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单元作业</w:t>
            </w:r>
          </w:p>
          <w:p w14:paraId="0DA168FB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重难点</w:t>
            </w:r>
          </w:p>
        </w:tc>
        <w:tc>
          <w:tcPr>
            <w:tcW w:w="1379" w:type="dxa"/>
          </w:tcPr>
          <w:p w14:paraId="1A6DD25F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课题</w:t>
            </w:r>
          </w:p>
        </w:tc>
        <w:tc>
          <w:tcPr>
            <w:tcW w:w="2982" w:type="dxa"/>
            <w:gridSpan w:val="3"/>
          </w:tcPr>
          <w:p w14:paraId="5F0AD220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作业重点</w:t>
            </w:r>
          </w:p>
        </w:tc>
        <w:tc>
          <w:tcPr>
            <w:tcW w:w="2517" w:type="dxa"/>
            <w:gridSpan w:val="3"/>
          </w:tcPr>
          <w:p w14:paraId="0C3BF3DE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作业难点</w:t>
            </w:r>
          </w:p>
        </w:tc>
        <w:tc>
          <w:tcPr>
            <w:tcW w:w="5738" w:type="dxa"/>
          </w:tcPr>
          <w:p w14:paraId="27F892F3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设计意图</w:t>
            </w:r>
          </w:p>
        </w:tc>
      </w:tr>
      <w:tr w14:paraId="0E2E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384" w:type="dxa"/>
            <w:vMerge w:val="continue"/>
          </w:tcPr>
          <w:p w14:paraId="112AE432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9" w:type="dxa"/>
          </w:tcPr>
          <w:p w14:paraId="66FF10C8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1.《古诗三首》</w:t>
            </w:r>
          </w:p>
        </w:tc>
        <w:tc>
          <w:tcPr>
            <w:tcW w:w="2982" w:type="dxa"/>
            <w:gridSpan w:val="3"/>
            <w:vMerge w:val="restart"/>
            <w:vAlign w:val="center"/>
          </w:tcPr>
          <w:p w14:paraId="4F07B694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1.会按要求认、写本单元重点生字词，读准多音字。</w:t>
            </w:r>
          </w:p>
          <w:p w14:paraId="1C12ABCF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2.能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正确、流利、有感情</w:t>
            </w:r>
            <w:r>
              <w:rPr>
                <w:rFonts w:ascii="仿宋" w:hAnsi="仿宋" w:eastAsia="仿宋"/>
                <w:sz w:val="28"/>
                <w:szCs w:val="28"/>
              </w:rPr>
              <w:t>地朗读课文，并背诵课文。</w:t>
            </w:r>
          </w:p>
          <w:p w14:paraId="608C0DB2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能结合课文内容，体会课文表达的思想感情。</w:t>
            </w:r>
          </w:p>
        </w:tc>
        <w:tc>
          <w:tcPr>
            <w:tcW w:w="2517" w:type="dxa"/>
            <w:gridSpan w:val="3"/>
            <w:vMerge w:val="restart"/>
            <w:vAlign w:val="center"/>
          </w:tcPr>
          <w:p w14:paraId="601BECB1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借助“阅读链接”，更深入地体会课文表达的思想感情。</w:t>
            </w:r>
          </w:p>
          <w:p w14:paraId="2BFED07C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 能结合课文内容，说出自己对课文题目“梅花魂”的理解。</w:t>
            </w:r>
          </w:p>
        </w:tc>
        <w:tc>
          <w:tcPr>
            <w:tcW w:w="5738" w:type="dxa"/>
            <w:vAlign w:val="center"/>
          </w:tcPr>
          <w:p w14:paraId="0178ACA3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1.帮助学生巩固掌握本单元基础字词。</w:t>
            </w:r>
          </w:p>
        </w:tc>
      </w:tr>
      <w:tr w14:paraId="23748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384" w:type="dxa"/>
            <w:vMerge w:val="continue"/>
          </w:tcPr>
          <w:p w14:paraId="7B8885E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9" w:type="dxa"/>
          </w:tcPr>
          <w:p w14:paraId="4F8A6602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2.《祖父的园子》</w:t>
            </w:r>
          </w:p>
        </w:tc>
        <w:tc>
          <w:tcPr>
            <w:tcW w:w="2982" w:type="dxa"/>
            <w:gridSpan w:val="3"/>
            <w:vMerge w:val="continue"/>
            <w:vAlign w:val="center"/>
          </w:tcPr>
          <w:p w14:paraId="509E01A0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17" w:type="dxa"/>
            <w:gridSpan w:val="3"/>
            <w:vMerge w:val="continue"/>
            <w:vAlign w:val="center"/>
          </w:tcPr>
          <w:p w14:paraId="73FB797F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14:paraId="520658F5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2.把对关键语句的品读融入课文的整体学习之中，加深学生对课文内容的理解。</w:t>
            </w:r>
          </w:p>
        </w:tc>
      </w:tr>
      <w:tr w14:paraId="15D2B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384" w:type="dxa"/>
            <w:vMerge w:val="continue"/>
          </w:tcPr>
          <w:p w14:paraId="3352432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9" w:type="dxa"/>
          </w:tcPr>
          <w:p w14:paraId="14EA4AA6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3.《月是故乡明》</w:t>
            </w:r>
          </w:p>
        </w:tc>
        <w:tc>
          <w:tcPr>
            <w:tcW w:w="2982" w:type="dxa"/>
            <w:gridSpan w:val="3"/>
            <w:vMerge w:val="continue"/>
            <w:vAlign w:val="center"/>
          </w:tcPr>
          <w:p w14:paraId="2E094113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17" w:type="dxa"/>
            <w:gridSpan w:val="3"/>
            <w:vMerge w:val="continue"/>
            <w:vAlign w:val="center"/>
          </w:tcPr>
          <w:p w14:paraId="467D208B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14:paraId="04A1BAB4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3.从学生学习的疑难处出发，适当补充相关资源，增进学生的理解和认识，将思想教育渗透在语言文字的教学过程中。</w:t>
            </w:r>
          </w:p>
        </w:tc>
      </w:tr>
      <w:tr w14:paraId="354E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1384" w:type="dxa"/>
            <w:vMerge w:val="continue"/>
          </w:tcPr>
          <w:p w14:paraId="2A7D8D21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9" w:type="dxa"/>
          </w:tcPr>
          <w:p w14:paraId="227EC797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4.《梅花魂》</w:t>
            </w:r>
          </w:p>
        </w:tc>
        <w:tc>
          <w:tcPr>
            <w:tcW w:w="2982" w:type="dxa"/>
            <w:gridSpan w:val="3"/>
            <w:vMerge w:val="continue"/>
            <w:vAlign w:val="center"/>
          </w:tcPr>
          <w:p w14:paraId="219A5CA7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17" w:type="dxa"/>
            <w:gridSpan w:val="3"/>
            <w:vMerge w:val="continue"/>
            <w:vAlign w:val="center"/>
          </w:tcPr>
          <w:p w14:paraId="4CA0DB48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738" w:type="dxa"/>
            <w:vAlign w:val="center"/>
          </w:tcPr>
          <w:p w14:paraId="142F4DB6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4.进一步思考课文是如何将人物的内心表现出来的，从中学习表达方法。</w:t>
            </w:r>
          </w:p>
        </w:tc>
      </w:tr>
    </w:tbl>
    <w:p w14:paraId="53A1D95B">
      <w:pPr>
        <w:spacing w:line="560" w:lineRule="exact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单元作业</w:t>
      </w:r>
      <w:bookmarkStart w:id="69" w:name="_GoBack"/>
      <w:bookmarkEnd w:id="69"/>
      <w:r>
        <w:rPr>
          <w:rFonts w:hint="eastAsia" w:ascii="黑体" w:hAnsi="黑体" w:eastAsia="黑体" w:cs="黑体"/>
          <w:b/>
          <w:sz w:val="32"/>
          <w:szCs w:val="32"/>
        </w:rPr>
        <w:t>主题设计</w:t>
      </w:r>
    </w:p>
    <w:tbl>
      <w:tblPr>
        <w:tblStyle w:val="6"/>
        <w:tblW w:w="1403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1"/>
        <w:gridCol w:w="6974"/>
        <w:gridCol w:w="1956"/>
        <w:gridCol w:w="3402"/>
      </w:tblGrid>
      <w:tr w14:paraId="3A08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606C14A1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851" w:type="dxa"/>
            <w:vAlign w:val="center"/>
          </w:tcPr>
          <w:p w14:paraId="2D4ADA51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8930" w:type="dxa"/>
            <w:gridSpan w:val="2"/>
            <w:vAlign w:val="center"/>
          </w:tcPr>
          <w:p w14:paraId="313F99E9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3402" w:type="dxa"/>
            <w:vAlign w:val="center"/>
          </w:tcPr>
          <w:p w14:paraId="7FB13C4D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415C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0" w:hRule="atLeast"/>
        </w:trPr>
        <w:tc>
          <w:tcPr>
            <w:tcW w:w="851" w:type="dxa"/>
            <w:vMerge w:val="restart"/>
            <w:vAlign w:val="center"/>
          </w:tcPr>
          <w:p w14:paraId="2490807C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492F94E5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bookmarkStart w:id="64" w:name="OLE_LINK57"/>
            <w:bookmarkStart w:id="65" w:name="OLE_LINK58"/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一景一物充满生机</w:t>
            </w:r>
          </w:p>
          <w:p w14:paraId="02E044B5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  <w:p w14:paraId="413F7485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一举一动自由欢喜</w:t>
            </w:r>
            <w:bookmarkEnd w:id="64"/>
            <w:bookmarkEnd w:id="65"/>
          </w:p>
        </w:tc>
        <w:tc>
          <w:tcPr>
            <w:tcW w:w="851" w:type="dxa"/>
            <w:vAlign w:val="center"/>
          </w:tcPr>
          <w:p w14:paraId="2E238A72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童真童趣</w:t>
            </w:r>
          </w:p>
        </w:tc>
        <w:tc>
          <w:tcPr>
            <w:tcW w:w="6974" w:type="dxa"/>
            <w:vAlign w:val="center"/>
          </w:tcPr>
          <w:p w14:paraId="389A66E0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bookmarkStart w:id="66" w:name="OLE_LINK10"/>
            <w:bookmarkStart w:id="67" w:name="OLE_LINK9"/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1.读一读：自主朗读诗句，结合插图想象画面，体会诗人表达的感情。</w:t>
            </w:r>
          </w:p>
          <w:p w14:paraId="37879EF7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2.说一说：借助注释和相关资料，理解古诗大意。</w:t>
            </w:r>
          </w:p>
          <w:p w14:paraId="14E79471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3.背一背：在把握诗句意思和诗人感情的基础上，结合诗中的景象背诵全诗。</w:t>
            </w:r>
          </w:p>
          <w:p w14:paraId="2E214DFE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4.改一改：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根据古诗内容，展开想象，选择其中一首改写成短文。</w:t>
            </w:r>
          </w:p>
          <w:p w14:paraId="6FDF656C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设计意图：采用丰富多样的读书形式，激发学生朗读古诗的兴趣，让学生在反复朗读后自然而然地背诵出来，在背诵的基础上，引导学生默写。感受不同时代诗人的情怀，丰富语言积累，培养家国情怀，激发爱国之情。）</w:t>
            </w:r>
            <w:bookmarkEnd w:id="66"/>
            <w:bookmarkEnd w:id="67"/>
          </w:p>
        </w:tc>
        <w:tc>
          <w:tcPr>
            <w:tcW w:w="1956" w:type="dxa"/>
            <w:vAlign w:val="center"/>
          </w:tcPr>
          <w:p w14:paraId="06875253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《古诗三首》</w:t>
            </w:r>
          </w:p>
          <w:p w14:paraId="2803B1B6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评选“诗词小达人”</w:t>
            </w:r>
          </w:p>
        </w:tc>
        <w:tc>
          <w:tcPr>
            <w:tcW w:w="3402" w:type="dxa"/>
            <w:vAlign w:val="center"/>
          </w:tcPr>
          <w:p w14:paraId="69556F0D">
            <w:pPr>
              <w:spacing w:line="5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运用多种方法理解诗句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想象诗句描绘的画面，借助插图体会其中的童真童趣。高年级古诗教学，可以尝试将三首古诗整合起来，引导学生发现它们的相同与不同之处，更好地感受古诗描绘的画面和其中的趣味。</w:t>
            </w:r>
          </w:p>
        </w:tc>
      </w:tr>
      <w:tr w14:paraId="42AA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6" w:hRule="atLeast"/>
        </w:trPr>
        <w:tc>
          <w:tcPr>
            <w:tcW w:w="851" w:type="dxa"/>
            <w:vMerge w:val="continue"/>
            <w:vAlign w:val="center"/>
          </w:tcPr>
          <w:p w14:paraId="43F00034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BCF17D9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童年回忆</w:t>
            </w:r>
          </w:p>
        </w:tc>
        <w:tc>
          <w:tcPr>
            <w:tcW w:w="6974" w:type="dxa"/>
            <w:vAlign w:val="center"/>
          </w:tcPr>
          <w:p w14:paraId="5F9461E9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1.读一读：正确、流利、有感情地朗读课文。</w:t>
            </w:r>
          </w:p>
          <w:p w14:paraId="1C6ED109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2.说一说：说出祖父的园子里有些什么，“我”和祖父在园子里做了什么。</w:t>
            </w:r>
          </w:p>
          <w:p w14:paraId="6D5A53A9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3.悟一悟：从整本书视角重新审视课文，更深入地体会课文表达的思想感情。</w:t>
            </w:r>
          </w:p>
          <w:p w14:paraId="2702E6FF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（设计意图：让学生先整体感知课文内容，初步体会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"我"内心的感情；接着细读课文，从写景、叙事的具体语句中体会思想感情；然后阅读课后的链接，品味小说的结尾，更深入地体会课文表达的思想感情。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956" w:type="dxa"/>
            <w:vAlign w:val="center"/>
          </w:tcPr>
          <w:p w14:paraId="79C126E1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《祖父的园子》</w:t>
            </w:r>
          </w:p>
          <w:p w14:paraId="59FBF7F9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评选“阅读之星”</w:t>
            </w:r>
          </w:p>
        </w:tc>
        <w:tc>
          <w:tcPr>
            <w:tcW w:w="3402" w:type="dxa"/>
            <w:vAlign w:val="center"/>
          </w:tcPr>
          <w:p w14:paraId="0E1AAE60">
            <w:pPr>
              <w:spacing w:line="5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借助具体的描写想象画面，体会“我”在园子中的自由和快乐，聚焦描写景物的抒情化的语言，借助课文插图，融入想象，体会思想感情。</w:t>
            </w:r>
          </w:p>
        </w:tc>
      </w:tr>
      <w:tr w14:paraId="60FA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851" w:type="dxa"/>
            <w:vMerge w:val="continue"/>
            <w:vAlign w:val="center"/>
          </w:tcPr>
          <w:p w14:paraId="5AED53ED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0413AE8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故乡明月</w:t>
            </w:r>
          </w:p>
        </w:tc>
        <w:tc>
          <w:tcPr>
            <w:tcW w:w="6974" w:type="dxa"/>
            <w:vAlign w:val="center"/>
          </w:tcPr>
          <w:p w14:paraId="539910E1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1.读一读：根据学习提示默读课文，围绕“作者由月亮想到了哪些往事”做批注。</w:t>
            </w:r>
          </w:p>
          <w:p w14:paraId="57DC9996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2.说一说：用简洁的语言概括课文的主要内容。</w:t>
            </w:r>
          </w:p>
          <w:p w14:paraId="07634B4D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3.悟一悟：体会作者对故乡深深的怀念之情。</w:t>
            </w:r>
          </w:p>
          <w:p w14:paraId="5E66038F">
            <w:pPr>
              <w:spacing w:line="560" w:lineRule="exact"/>
              <w:jc w:val="lef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4.品一品：课外收集表达思乡之情的古诗，与同学进行交流。</w:t>
            </w:r>
          </w:p>
          <w:p w14:paraId="52B40025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（设计意图：梳理课文主要内容作为第一个学习任务，边读边批注，引导学生按时间顺序依次概括，借助直抒胸臆的语句，感受作者童年生活的快乐、美好。）</w:t>
            </w:r>
          </w:p>
        </w:tc>
        <w:tc>
          <w:tcPr>
            <w:tcW w:w="1956" w:type="dxa"/>
            <w:vAlign w:val="center"/>
          </w:tcPr>
          <w:p w14:paraId="64FD66F2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《月是故乡明》</w:t>
            </w:r>
          </w:p>
          <w:p w14:paraId="2377D3D4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评选“诗词小达人”</w:t>
            </w:r>
          </w:p>
        </w:tc>
        <w:tc>
          <w:tcPr>
            <w:tcW w:w="3402" w:type="dxa"/>
            <w:vAlign w:val="center"/>
          </w:tcPr>
          <w:p w14:paraId="26FDCE08">
            <w:pPr>
              <w:spacing w:line="5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根据学习提示自主读文，把握主要内容，从直抒胸臆的语句和细节描写中体会课文表达的思想感情。</w:t>
            </w:r>
          </w:p>
          <w:p w14:paraId="3F3C05F8">
            <w:pPr>
              <w:spacing w:line="5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通过延伸任务交流，帮助学生积累古诗，丰富阅读体验。</w:t>
            </w:r>
          </w:p>
        </w:tc>
      </w:tr>
      <w:tr w14:paraId="2457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3" w:hRule="atLeast"/>
        </w:trPr>
        <w:tc>
          <w:tcPr>
            <w:tcW w:w="851" w:type="dxa"/>
            <w:vMerge w:val="continue"/>
            <w:vAlign w:val="center"/>
          </w:tcPr>
          <w:p w14:paraId="20D94F48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bookmarkStart w:id="68" w:name="_Hlk201241039"/>
          </w:p>
        </w:tc>
        <w:tc>
          <w:tcPr>
            <w:tcW w:w="851" w:type="dxa"/>
            <w:vAlign w:val="center"/>
          </w:tcPr>
          <w:p w14:paraId="72C9197D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赤子之心</w:t>
            </w:r>
          </w:p>
        </w:tc>
        <w:tc>
          <w:tcPr>
            <w:tcW w:w="6974" w:type="dxa"/>
            <w:vAlign w:val="center"/>
          </w:tcPr>
          <w:p w14:paraId="71159AC6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1.读一读：默读课文，边读边思考，概括主要内容。</w:t>
            </w:r>
          </w:p>
          <w:p w14:paraId="532AEFDF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2.说一说：能说出课文写了外祖父的哪几件事，表达了外祖父怎样的感情。</w:t>
            </w:r>
          </w:p>
          <w:p w14:paraId="7013F67B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3.悟一悟：能结合课文内容，说出自己对课文题目“梅花魂”的理解。</w:t>
            </w:r>
          </w:p>
          <w:p w14:paraId="4CC91FA6">
            <w:pPr>
              <w:spacing w:line="560" w:lineRule="exact"/>
              <w:jc w:val="lef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4.理一理：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梳理第一单元学习内容，制作一份思维导图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。</w:t>
            </w:r>
          </w:p>
          <w:p w14:paraId="53450B0B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（设计意图：带着问题逐一体会外祖父言行中表现出的对祖国的热爱和眷恋，进一步感受“梅花”所代表的坚毅不屈的民族精神。）</w:t>
            </w:r>
          </w:p>
        </w:tc>
        <w:tc>
          <w:tcPr>
            <w:tcW w:w="1956" w:type="dxa"/>
            <w:vAlign w:val="center"/>
          </w:tcPr>
          <w:p w14:paraId="6FD8E25C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《梅花魂》</w:t>
            </w:r>
          </w:p>
          <w:p w14:paraId="4DED31F4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评选“思维导图之星”</w:t>
            </w:r>
          </w:p>
        </w:tc>
        <w:tc>
          <w:tcPr>
            <w:tcW w:w="3402" w:type="dxa"/>
            <w:vAlign w:val="center"/>
          </w:tcPr>
          <w:p w14:paraId="5C3E212E">
            <w:pPr>
              <w:spacing w:line="5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了解事情的背景，明确学习任务，带着任务自主学习，体会课文表达的思想感情。</w:t>
            </w:r>
          </w:p>
        </w:tc>
      </w:tr>
      <w:bookmarkEnd w:id="68"/>
    </w:tbl>
    <w:p w14:paraId="0AD7929D">
      <w:pPr>
        <w:spacing w:line="560" w:lineRule="exact"/>
        <w:ind w:firstLine="5903" w:firstLineChars="2100"/>
        <w:rPr>
          <w:rFonts w:ascii="仿宋" w:hAnsi="仿宋" w:eastAsia="仿宋"/>
          <w:b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3NDMzNWEzMmRiMWZkZjczZTk5NzA2NDU2NmNjZDkifQ=="/>
  </w:docVars>
  <w:rsids>
    <w:rsidRoot w:val="00A77C73"/>
    <w:rsid w:val="00000AFB"/>
    <w:rsid w:val="00006088"/>
    <w:rsid w:val="00010265"/>
    <w:rsid w:val="00013269"/>
    <w:rsid w:val="00017397"/>
    <w:rsid w:val="000217F3"/>
    <w:rsid w:val="000308CE"/>
    <w:rsid w:val="00031639"/>
    <w:rsid w:val="0003299D"/>
    <w:rsid w:val="0004177E"/>
    <w:rsid w:val="000438E3"/>
    <w:rsid w:val="0004610E"/>
    <w:rsid w:val="00063BFD"/>
    <w:rsid w:val="0007088B"/>
    <w:rsid w:val="0007125C"/>
    <w:rsid w:val="00073F85"/>
    <w:rsid w:val="00074C17"/>
    <w:rsid w:val="00091687"/>
    <w:rsid w:val="0009185B"/>
    <w:rsid w:val="0009242C"/>
    <w:rsid w:val="00096128"/>
    <w:rsid w:val="000B167E"/>
    <w:rsid w:val="000B1B0D"/>
    <w:rsid w:val="000C79D4"/>
    <w:rsid w:val="000D57BA"/>
    <w:rsid w:val="000E651C"/>
    <w:rsid w:val="000E73BD"/>
    <w:rsid w:val="000F273B"/>
    <w:rsid w:val="000F5155"/>
    <w:rsid w:val="00105223"/>
    <w:rsid w:val="0010556A"/>
    <w:rsid w:val="0010561A"/>
    <w:rsid w:val="001066A5"/>
    <w:rsid w:val="001136EA"/>
    <w:rsid w:val="00120DAE"/>
    <w:rsid w:val="00130B48"/>
    <w:rsid w:val="00134CEB"/>
    <w:rsid w:val="001368C4"/>
    <w:rsid w:val="001435B3"/>
    <w:rsid w:val="00152B01"/>
    <w:rsid w:val="00160213"/>
    <w:rsid w:val="001772BD"/>
    <w:rsid w:val="001A02E1"/>
    <w:rsid w:val="001A1D82"/>
    <w:rsid w:val="001A3BE1"/>
    <w:rsid w:val="001A52A7"/>
    <w:rsid w:val="001B1018"/>
    <w:rsid w:val="001B21B7"/>
    <w:rsid w:val="001C7D8C"/>
    <w:rsid w:val="001D31FA"/>
    <w:rsid w:val="001F118A"/>
    <w:rsid w:val="001F2133"/>
    <w:rsid w:val="00207E14"/>
    <w:rsid w:val="00212C52"/>
    <w:rsid w:val="00216C7F"/>
    <w:rsid w:val="00221982"/>
    <w:rsid w:val="00227D73"/>
    <w:rsid w:val="00233C6F"/>
    <w:rsid w:val="00247DB3"/>
    <w:rsid w:val="00255C4E"/>
    <w:rsid w:val="00264315"/>
    <w:rsid w:val="00267030"/>
    <w:rsid w:val="002675E2"/>
    <w:rsid w:val="00272508"/>
    <w:rsid w:val="0027276D"/>
    <w:rsid w:val="00280E96"/>
    <w:rsid w:val="0029626E"/>
    <w:rsid w:val="002C0D23"/>
    <w:rsid w:val="002C30D8"/>
    <w:rsid w:val="002D0E66"/>
    <w:rsid w:val="002D4820"/>
    <w:rsid w:val="002D5EF9"/>
    <w:rsid w:val="002E3850"/>
    <w:rsid w:val="002E6E60"/>
    <w:rsid w:val="002F4DCB"/>
    <w:rsid w:val="003067FA"/>
    <w:rsid w:val="00314C21"/>
    <w:rsid w:val="00320BA6"/>
    <w:rsid w:val="00321085"/>
    <w:rsid w:val="00327200"/>
    <w:rsid w:val="0033477A"/>
    <w:rsid w:val="00342C6B"/>
    <w:rsid w:val="00371951"/>
    <w:rsid w:val="003818B7"/>
    <w:rsid w:val="0039031B"/>
    <w:rsid w:val="00390E45"/>
    <w:rsid w:val="003A32AB"/>
    <w:rsid w:val="003A5AA8"/>
    <w:rsid w:val="003B278A"/>
    <w:rsid w:val="003D3095"/>
    <w:rsid w:val="003E4F7E"/>
    <w:rsid w:val="003E793D"/>
    <w:rsid w:val="003F376D"/>
    <w:rsid w:val="00402F6D"/>
    <w:rsid w:val="00410CD5"/>
    <w:rsid w:val="004133B6"/>
    <w:rsid w:val="00413A30"/>
    <w:rsid w:val="00413A53"/>
    <w:rsid w:val="00424098"/>
    <w:rsid w:val="004339A5"/>
    <w:rsid w:val="00440600"/>
    <w:rsid w:val="00441EBE"/>
    <w:rsid w:val="00445945"/>
    <w:rsid w:val="00450949"/>
    <w:rsid w:val="00455F5E"/>
    <w:rsid w:val="0045636D"/>
    <w:rsid w:val="00457D90"/>
    <w:rsid w:val="004672C8"/>
    <w:rsid w:val="00467C0A"/>
    <w:rsid w:val="00473A32"/>
    <w:rsid w:val="00475582"/>
    <w:rsid w:val="0048125B"/>
    <w:rsid w:val="00482B28"/>
    <w:rsid w:val="00486815"/>
    <w:rsid w:val="00487668"/>
    <w:rsid w:val="004959FE"/>
    <w:rsid w:val="004A6524"/>
    <w:rsid w:val="004A7D98"/>
    <w:rsid w:val="004B27E7"/>
    <w:rsid w:val="004B5CB0"/>
    <w:rsid w:val="004D0B2C"/>
    <w:rsid w:val="004D0E11"/>
    <w:rsid w:val="004D3093"/>
    <w:rsid w:val="004D72E0"/>
    <w:rsid w:val="004E7252"/>
    <w:rsid w:val="004F6C28"/>
    <w:rsid w:val="00501B25"/>
    <w:rsid w:val="0050214F"/>
    <w:rsid w:val="00504F78"/>
    <w:rsid w:val="00506BD0"/>
    <w:rsid w:val="005156CF"/>
    <w:rsid w:val="005249A3"/>
    <w:rsid w:val="00533935"/>
    <w:rsid w:val="00534CAC"/>
    <w:rsid w:val="00544EE9"/>
    <w:rsid w:val="00562835"/>
    <w:rsid w:val="00563858"/>
    <w:rsid w:val="00564912"/>
    <w:rsid w:val="0057160D"/>
    <w:rsid w:val="00580CC2"/>
    <w:rsid w:val="00596243"/>
    <w:rsid w:val="005A2A4F"/>
    <w:rsid w:val="005A5AD8"/>
    <w:rsid w:val="005A6F8F"/>
    <w:rsid w:val="005B363D"/>
    <w:rsid w:val="005B55F9"/>
    <w:rsid w:val="005C2AFB"/>
    <w:rsid w:val="005D2F13"/>
    <w:rsid w:val="005D5B5C"/>
    <w:rsid w:val="005F343E"/>
    <w:rsid w:val="00605D78"/>
    <w:rsid w:val="006064A4"/>
    <w:rsid w:val="006158ED"/>
    <w:rsid w:val="006327D7"/>
    <w:rsid w:val="00634E86"/>
    <w:rsid w:val="006452EC"/>
    <w:rsid w:val="00647C1D"/>
    <w:rsid w:val="006773D0"/>
    <w:rsid w:val="00682A57"/>
    <w:rsid w:val="0068546B"/>
    <w:rsid w:val="006925D0"/>
    <w:rsid w:val="006B00A6"/>
    <w:rsid w:val="006B0D49"/>
    <w:rsid w:val="006B0E6F"/>
    <w:rsid w:val="006C23DF"/>
    <w:rsid w:val="006C5092"/>
    <w:rsid w:val="006C5343"/>
    <w:rsid w:val="006D535B"/>
    <w:rsid w:val="006E0AC9"/>
    <w:rsid w:val="006E2ADA"/>
    <w:rsid w:val="006E5B61"/>
    <w:rsid w:val="00702E96"/>
    <w:rsid w:val="00703FEB"/>
    <w:rsid w:val="00720F9F"/>
    <w:rsid w:val="007345C1"/>
    <w:rsid w:val="0074010E"/>
    <w:rsid w:val="00741ED3"/>
    <w:rsid w:val="00752B0A"/>
    <w:rsid w:val="00766BBE"/>
    <w:rsid w:val="00776764"/>
    <w:rsid w:val="00781353"/>
    <w:rsid w:val="0078223B"/>
    <w:rsid w:val="00782523"/>
    <w:rsid w:val="007978AE"/>
    <w:rsid w:val="007A0887"/>
    <w:rsid w:val="007B1E5A"/>
    <w:rsid w:val="007B219E"/>
    <w:rsid w:val="007B5165"/>
    <w:rsid w:val="007B54A8"/>
    <w:rsid w:val="007B6A8D"/>
    <w:rsid w:val="007B6D56"/>
    <w:rsid w:val="007D0689"/>
    <w:rsid w:val="007D2961"/>
    <w:rsid w:val="007D34D6"/>
    <w:rsid w:val="007E3B80"/>
    <w:rsid w:val="007F6A67"/>
    <w:rsid w:val="00802429"/>
    <w:rsid w:val="008163CE"/>
    <w:rsid w:val="00826732"/>
    <w:rsid w:val="0083668D"/>
    <w:rsid w:val="00840434"/>
    <w:rsid w:val="00847636"/>
    <w:rsid w:val="00847929"/>
    <w:rsid w:val="00850ED5"/>
    <w:rsid w:val="008569D1"/>
    <w:rsid w:val="00880E49"/>
    <w:rsid w:val="00882CBE"/>
    <w:rsid w:val="0088565E"/>
    <w:rsid w:val="00897CE3"/>
    <w:rsid w:val="008A0079"/>
    <w:rsid w:val="008A2383"/>
    <w:rsid w:val="008A6D29"/>
    <w:rsid w:val="008B067C"/>
    <w:rsid w:val="008B3600"/>
    <w:rsid w:val="008B7961"/>
    <w:rsid w:val="008D2F96"/>
    <w:rsid w:val="008E08D4"/>
    <w:rsid w:val="008F59E0"/>
    <w:rsid w:val="00912D1D"/>
    <w:rsid w:val="00917BA2"/>
    <w:rsid w:val="0093308A"/>
    <w:rsid w:val="00953C52"/>
    <w:rsid w:val="009554A7"/>
    <w:rsid w:val="009640B8"/>
    <w:rsid w:val="00982E27"/>
    <w:rsid w:val="00990CD5"/>
    <w:rsid w:val="009A354C"/>
    <w:rsid w:val="009A3CB9"/>
    <w:rsid w:val="009B2D61"/>
    <w:rsid w:val="009C7CFD"/>
    <w:rsid w:val="009D45B6"/>
    <w:rsid w:val="009D62F2"/>
    <w:rsid w:val="009E0AA9"/>
    <w:rsid w:val="009F3021"/>
    <w:rsid w:val="009F40B0"/>
    <w:rsid w:val="00A02AB4"/>
    <w:rsid w:val="00A60208"/>
    <w:rsid w:val="00A7163C"/>
    <w:rsid w:val="00A77C73"/>
    <w:rsid w:val="00AB13A5"/>
    <w:rsid w:val="00AB3504"/>
    <w:rsid w:val="00AB48F4"/>
    <w:rsid w:val="00AB6FB5"/>
    <w:rsid w:val="00AB7B9C"/>
    <w:rsid w:val="00AD344A"/>
    <w:rsid w:val="00AE7593"/>
    <w:rsid w:val="00AF2F96"/>
    <w:rsid w:val="00B0387A"/>
    <w:rsid w:val="00B03DC7"/>
    <w:rsid w:val="00B03ECE"/>
    <w:rsid w:val="00B102C9"/>
    <w:rsid w:val="00B11B0E"/>
    <w:rsid w:val="00B159FA"/>
    <w:rsid w:val="00B3399C"/>
    <w:rsid w:val="00B4147D"/>
    <w:rsid w:val="00B44009"/>
    <w:rsid w:val="00B50AEC"/>
    <w:rsid w:val="00B53DD8"/>
    <w:rsid w:val="00B55D4A"/>
    <w:rsid w:val="00B6151A"/>
    <w:rsid w:val="00B77B72"/>
    <w:rsid w:val="00B95158"/>
    <w:rsid w:val="00B97D83"/>
    <w:rsid w:val="00BA4942"/>
    <w:rsid w:val="00BC14DD"/>
    <w:rsid w:val="00BC4019"/>
    <w:rsid w:val="00BC66AC"/>
    <w:rsid w:val="00BD1E56"/>
    <w:rsid w:val="00BF6EEF"/>
    <w:rsid w:val="00C45781"/>
    <w:rsid w:val="00C45CEB"/>
    <w:rsid w:val="00C45F14"/>
    <w:rsid w:val="00C61C23"/>
    <w:rsid w:val="00C633E5"/>
    <w:rsid w:val="00C84063"/>
    <w:rsid w:val="00C87022"/>
    <w:rsid w:val="00CB1B41"/>
    <w:rsid w:val="00CC517C"/>
    <w:rsid w:val="00CC549F"/>
    <w:rsid w:val="00CC78FF"/>
    <w:rsid w:val="00CC7B26"/>
    <w:rsid w:val="00CC7B57"/>
    <w:rsid w:val="00CC7FE5"/>
    <w:rsid w:val="00CD5782"/>
    <w:rsid w:val="00CE78CC"/>
    <w:rsid w:val="00CF5B33"/>
    <w:rsid w:val="00D020C2"/>
    <w:rsid w:val="00D03849"/>
    <w:rsid w:val="00D07C52"/>
    <w:rsid w:val="00D1194C"/>
    <w:rsid w:val="00D1421F"/>
    <w:rsid w:val="00D144B4"/>
    <w:rsid w:val="00D26D09"/>
    <w:rsid w:val="00D3023B"/>
    <w:rsid w:val="00D31B23"/>
    <w:rsid w:val="00D40CC8"/>
    <w:rsid w:val="00D62119"/>
    <w:rsid w:val="00D77CC4"/>
    <w:rsid w:val="00D8282E"/>
    <w:rsid w:val="00D85008"/>
    <w:rsid w:val="00D86DB1"/>
    <w:rsid w:val="00D913FC"/>
    <w:rsid w:val="00D924BF"/>
    <w:rsid w:val="00D929E9"/>
    <w:rsid w:val="00D963C6"/>
    <w:rsid w:val="00DA0D56"/>
    <w:rsid w:val="00DA0F3F"/>
    <w:rsid w:val="00DB72D4"/>
    <w:rsid w:val="00DC1A91"/>
    <w:rsid w:val="00DC5973"/>
    <w:rsid w:val="00DC77BB"/>
    <w:rsid w:val="00DE0735"/>
    <w:rsid w:val="00DE5C97"/>
    <w:rsid w:val="00DE626C"/>
    <w:rsid w:val="00DF33BD"/>
    <w:rsid w:val="00DF43C3"/>
    <w:rsid w:val="00DF6A1B"/>
    <w:rsid w:val="00DF6B22"/>
    <w:rsid w:val="00E14146"/>
    <w:rsid w:val="00E319A9"/>
    <w:rsid w:val="00E469EA"/>
    <w:rsid w:val="00E6106A"/>
    <w:rsid w:val="00E616D5"/>
    <w:rsid w:val="00E77F63"/>
    <w:rsid w:val="00E81B1C"/>
    <w:rsid w:val="00E96CB8"/>
    <w:rsid w:val="00EB4070"/>
    <w:rsid w:val="00EB414F"/>
    <w:rsid w:val="00ED513B"/>
    <w:rsid w:val="00ED64A6"/>
    <w:rsid w:val="00ED799F"/>
    <w:rsid w:val="00EE24CB"/>
    <w:rsid w:val="00EF025C"/>
    <w:rsid w:val="00EF242C"/>
    <w:rsid w:val="00EF6780"/>
    <w:rsid w:val="00F0360D"/>
    <w:rsid w:val="00F07135"/>
    <w:rsid w:val="00F13E6E"/>
    <w:rsid w:val="00F22058"/>
    <w:rsid w:val="00F26CD2"/>
    <w:rsid w:val="00F324A0"/>
    <w:rsid w:val="00F37484"/>
    <w:rsid w:val="00F4362D"/>
    <w:rsid w:val="00F43F34"/>
    <w:rsid w:val="00F44724"/>
    <w:rsid w:val="00F53391"/>
    <w:rsid w:val="00FA180F"/>
    <w:rsid w:val="00FA5A0D"/>
    <w:rsid w:val="00FB00AC"/>
    <w:rsid w:val="00FB3AF6"/>
    <w:rsid w:val="00FC0CDA"/>
    <w:rsid w:val="00FD0AE4"/>
    <w:rsid w:val="00FD7987"/>
    <w:rsid w:val="00FF0384"/>
    <w:rsid w:val="00FF307B"/>
    <w:rsid w:val="20D46599"/>
    <w:rsid w:val="35A47429"/>
    <w:rsid w:val="44F47AAB"/>
    <w:rsid w:val="7EF628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40157-F83E-4EFD-BBCA-378FE36445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16</Pages>
  <Words>4407</Words>
  <Characters>4482</Characters>
  <Lines>34</Lines>
  <Paragraphs>9</Paragraphs>
  <TotalTime>14</TotalTime>
  <ScaleCrop>false</ScaleCrop>
  <LinksUpToDate>false</LinksUpToDate>
  <CharactersWithSpaces>4492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2024-10-14T00:11:00Z</dcterms:created>
  <dc:creator>倩 张</dc:creator>
  <cp:lastModifiedBy>洋洋得意</cp:lastModifiedBy>
  <dcterms:modified xsi:type="dcterms:W3CDTF">2026-06-29T04:47:13Z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836D1BBE0EA04A5EB74FE5765AC824D8</vt:lpwstr>
  </property>
  <property fmtid="{D5CDD505-2E9C-101B-9397-08002B2CF9AE}" pid="4" name="KSOTemplateDocerSaveRecord">
    <vt:lpwstr>eyJoZGlkIjoiNjk3MGIzMjJmZTIzMjZiZDRhMTdkMTk3NzJjODVkZWUiLCJ1c2VySWQiOiI0NDc4MjU0MjIifQ==</vt:lpwstr>
  </property>
</Properties>
</file>