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C8F38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忆童年往事 育语文素养</w:t>
      </w:r>
    </w:p>
    <w:p w14:paraId="3BB044BD">
      <w:pPr>
        <w:spacing w:line="360" w:lineRule="auto"/>
        <w:jc w:val="center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——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“三元、三型、三环”单元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分层作业设计实践案例</w:t>
      </w:r>
    </w:p>
    <w:p w14:paraId="363C9048">
      <w:p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鸡西市城子河区城子河小学  姜 瑜</w:t>
      </w:r>
    </w:p>
    <w:p w14:paraId="669517EC"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摘要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</w:p>
    <w:p w14:paraId="7B44E16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文以部编版五年级下册第一单元《童年往事》为实践载体，紧扣新课标“文学阅读与创意表达”任务群要求，构建“三元、三型、三环”核心素养导向单元作业实操模型。文章细化基础、提升、拓展三元分层作业落地细则，配套预习型、课时分层型、单元整合型三类标准化纸质作业单，搭建课前预习、课中落实、课后拓展三环闭环课堂实施流程，并设计配套分层评价量表与班级激励评比机制。结合一线教学真实操作场景，明确每类作业完成时限、批改流程、展示归档要求，形成全套可打印、可直接使用的单元作业实施材料。实践证明，该模式兼顾不同层次学生学情，以创意实践替代机械抄写，落实“双减”要求，同步实现语言积累、思维训练、审美熏陶与立德树人目标，形成一套标准化、可迁移、可推广的单元作业实操流程，为小学语文单元作业改革提供完整落地型科研实践案例。</w:t>
      </w:r>
    </w:p>
    <w:p w14:paraId="7935913E"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关键词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</w:p>
    <w:p w14:paraId="0C14329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三元三型三环；核心素养；实操设计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004AD84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一、设计理念</w:t>
      </w:r>
    </w:p>
    <w:p w14:paraId="2F97C06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立足语文核心素养，打破单篇碎片化作业模式，以“童年、乡愁、家国情怀”为主线构建单元一体化作业链条。依托“三元分层”适配不同学情，“三型分类”匹配学习阶段，“三环联动”打通课堂与课后，实现识字积累、文本品读、创意表达、文化浸润一体化落地，解决传统作业重复机械、素养落地薄弱、分层缺失、课内外割裂等问题。</w:t>
      </w:r>
    </w:p>
    <w:p w14:paraId="7D089885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4150" cy="6771640"/>
            <wp:effectExtent l="0" t="0" r="12700" b="10160"/>
            <wp:docPr id="5" name="图片 5" descr="63dd569973c948450fc5d0a0f897ef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3dd569973c948450fc5d0a0f897ef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C750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二、单元教学与作业目标体系</w:t>
      </w:r>
    </w:p>
    <w:p w14:paraId="4CE0E9D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（一）基础目标（语言建构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</w:rPr>
        <w:t>底层三元）</w:t>
      </w:r>
    </w:p>
    <w:p w14:paraId="45A56136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认识40个生字，课堂齐读、同桌互读；“供、燕”多音字课堂组词2组，作业本专项抄写；</w:t>
      </w:r>
    </w:p>
    <w:p w14:paraId="1E30132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每课课后5分钟朗读打卡，组长录音抽查；三首古诗课堂齐背、小组轮背，《四时田园杂兴（其三十一）》统一在作业本默写2遍，错字订正3遍；</w:t>
      </w:r>
    </w:p>
    <w:p w14:paraId="4639540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每课配套字词填空、诗句默写小练习，10分钟限时完成，教师当日批改，错题建立个人字词错题本。</w:t>
      </w:r>
    </w:p>
    <w:p w14:paraId="253EF699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（二）提升目标（思维审美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</w:rPr>
        <w:t>中层三元）</w:t>
      </w:r>
    </w:p>
    <w:p w14:paraId="294F3F6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课堂发放课文批注单，用横线画关键句、波浪线画景物描写，每节课预留8分钟同桌互说画面；</w:t>
      </w:r>
    </w:p>
    <w:p w14:paraId="23FAFD0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每课设置2道情感思考题，写30字左右简短感悟，课堂随机抽读分享；</w:t>
      </w:r>
    </w:p>
    <w:p w14:paraId="097DB3B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《祖父的园子》配套《呼兰河传》节选打印单，课后10分钟阅读，写下1句阅读感受。</w:t>
      </w:r>
    </w:p>
    <w:p w14:paraId="711B6836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（三）拓展目标（文化传承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</w:rPr>
        <w:t>顶层三元）</w:t>
      </w:r>
    </w:p>
    <w:p w14:paraId="5BD86B3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对比四篇课文情感载体，课堂表格梳理；</w:t>
      </w:r>
    </w:p>
    <w:p w14:paraId="734B289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古诗改写、思乡古诗摘抄、卡通思维导图、习作四大实践任务；</w:t>
      </w:r>
    </w:p>
    <w:p w14:paraId="1AA7C24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单元学习结束后，上交完整实践成果，班级展板展示。</w:t>
      </w:r>
    </w:p>
    <w:p w14:paraId="4E4580F6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三型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作业体系整体设计</w:t>
      </w:r>
    </w:p>
    <w:p w14:paraId="1FFB46D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（一）第一型：预习型作业</w:t>
      </w:r>
    </w:p>
    <w:p w14:paraId="2374D15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统一预习单模板：读文标音+勾画关键词+1个阅读疑问，课前一晚完成，次日上课前小组长收齐上交老师查阅。</w:t>
      </w:r>
    </w:p>
    <w:p w14:paraId="26B4C05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《古诗三首》预习实操</w:t>
      </w:r>
    </w:p>
    <w:p w14:paraId="39FEECA6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①大声朗读3遍，圈出难读生字；②结合注释想象诗句画面；③写下1个不懂的诗句问题。</w:t>
      </w:r>
    </w:p>
    <w:p w14:paraId="7611751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《祖父的园子》预习实操</w:t>
      </w:r>
    </w:p>
    <w:p w14:paraId="7CAF70F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①通读课文；②摘抄5个描写动植物的优美词语；③简单写一写：园子里有哪些事物。</w:t>
      </w:r>
    </w:p>
    <w:p w14:paraId="7FE528AD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《月是故乡明》预习实操</w:t>
      </w:r>
    </w:p>
    <w:p w14:paraId="0C18C5C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①默读课文；②勾画文中描写月亮、童年趣事的句子；③简单概括：作者回忆了哪几件童年小事。</w:t>
      </w:r>
    </w:p>
    <w:p w14:paraId="166529A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《梅花魂》预习实操</w:t>
      </w:r>
    </w:p>
    <w:p w14:paraId="72DA7EE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①朗读课文；②画出外祖父喜爱梅花的语句；③标注梅花外形、品格相关词句。</w:t>
      </w:r>
    </w:p>
    <w:p w14:paraId="34E2B38F">
      <w:pPr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109210" cy="2782570"/>
            <wp:effectExtent l="0" t="0" r="15240" b="17780"/>
            <wp:docPr id="1" name="图片 1" descr="ddfbc6d1f49b766f43fb300a2748e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fbc6d1f49b766f43fb300a2748e0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921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838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（二）第二型：分层课时作业</w:t>
      </w:r>
    </w:p>
    <w:p w14:paraId="66CEE6F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统一作业发放规则：课堂讲完课后当堂发放基础、提升任务；拓展任务单独打印，课后带回家完成。</w:t>
      </w:r>
    </w:p>
    <w:p w14:paraId="672852D9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《古诗三首》分层实操</w:t>
      </w:r>
    </w:p>
    <w:p w14:paraId="17782973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基础</w:t>
      </w:r>
      <w:r>
        <w:rPr>
          <w:rFonts w:hint="eastAsia" w:ascii="仿宋" w:hAnsi="仿宋" w:eastAsia="仿宋" w:cs="仿宋"/>
          <w:sz w:val="32"/>
          <w:szCs w:val="32"/>
        </w:rPr>
        <w:t>（全员必做，课堂10分钟完成，当堂批改）</w:t>
      </w:r>
    </w:p>
    <w:p w14:paraId="2DDF294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①诗句填空默写；②解释“供、傍、腔”等字词；③熟练背诵三首古诗，同桌互背签字。</w:t>
      </w:r>
    </w:p>
    <w:p w14:paraId="1B6BFFF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批改实操：同桌互换批改，错字圈出，课后订正。</w:t>
      </w:r>
    </w:p>
    <w:p w14:paraId="7B5EE835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提升</w:t>
      </w:r>
      <w:r>
        <w:rPr>
          <w:rFonts w:hint="eastAsia" w:ascii="仿宋" w:hAnsi="仿宋" w:eastAsia="仿宋" w:cs="仿宋"/>
          <w:sz w:val="32"/>
          <w:szCs w:val="32"/>
        </w:rPr>
        <w:t>（中等及以上，课堂剩余10分钟完成）</w:t>
      </w:r>
    </w:p>
    <w:p w14:paraId="14FFC80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任选诗句，写下脑海中浮现的画面，不少于两句话，小组内分享。</w:t>
      </w:r>
    </w:p>
    <w:p w14:paraId="6936B54F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拓展</w:t>
      </w:r>
      <w:r>
        <w:rPr>
          <w:rFonts w:hint="eastAsia" w:ascii="仿宋" w:hAnsi="仿宋" w:eastAsia="仿宋" w:cs="仿宋"/>
          <w:sz w:val="32"/>
          <w:szCs w:val="32"/>
        </w:rPr>
        <w:t>（课后20分钟，自愿上交）</w:t>
      </w:r>
    </w:p>
    <w:p w14:paraId="5846B7E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三选一，把古诗改成一段100字左右小故事，配简易小插画。</w:t>
      </w:r>
    </w:p>
    <w:p w14:paraId="2264A30D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《祖父的园子》分层实操</w:t>
      </w:r>
    </w:p>
    <w:p w14:paraId="599D96DB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基础</w:t>
      </w:r>
      <w:r>
        <w:rPr>
          <w:rFonts w:hint="eastAsia" w:ascii="仿宋" w:hAnsi="仿宋" w:eastAsia="仿宋" w:cs="仿宋"/>
          <w:sz w:val="32"/>
          <w:szCs w:val="32"/>
        </w:rPr>
        <w:t>（全员必做，10分钟）</w:t>
      </w:r>
    </w:p>
    <w:p w14:paraId="0B31A0E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看拼音写词语：蝴蝶、蚂蚱、锄头、割草，写错一字抄写5遍。</w:t>
      </w:r>
    </w:p>
    <w:p w14:paraId="66D6D947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提升</w:t>
      </w:r>
      <w:r>
        <w:rPr>
          <w:rFonts w:hint="eastAsia" w:ascii="仿宋" w:hAnsi="仿宋" w:eastAsia="仿宋" w:cs="仿宋"/>
          <w:sz w:val="32"/>
          <w:szCs w:val="32"/>
        </w:rPr>
        <w:t>（课堂完成）</w:t>
      </w:r>
    </w:p>
    <w:p w14:paraId="2F5AD1F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阅读《呼兰河传》阅读链接，写一句读完后的内心感受。</w:t>
      </w:r>
    </w:p>
    <w:p w14:paraId="35EDA80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《月是故乡明》分层实操</w:t>
      </w:r>
    </w:p>
    <w:p w14:paraId="77484F5F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基础</w:t>
      </w:r>
      <w:r>
        <w:rPr>
          <w:rFonts w:hint="eastAsia" w:ascii="仿宋" w:hAnsi="仿宋" w:eastAsia="仿宋" w:cs="仿宋"/>
          <w:sz w:val="32"/>
          <w:szCs w:val="32"/>
        </w:rPr>
        <w:t>（全员必做）</w:t>
      </w:r>
    </w:p>
    <w:p w14:paraId="0465BEF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给文中易读错字词注音，区分“燕”两个读音并组词。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 w14:paraId="36E6699E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提升</w:t>
      </w:r>
      <w:r>
        <w:rPr>
          <w:rFonts w:hint="eastAsia" w:ascii="仿宋" w:hAnsi="仿宋" w:eastAsia="仿宋" w:cs="仿宋"/>
          <w:sz w:val="32"/>
          <w:szCs w:val="32"/>
        </w:rPr>
        <w:t>（课后15分钟）</w:t>
      </w:r>
    </w:p>
    <w:p w14:paraId="447F514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搜集2句思乡古诗，抄写在积累本，下节课课前分享。</w:t>
      </w:r>
    </w:p>
    <w:p w14:paraId="7D771F3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《梅花魂》分层实操</w:t>
      </w:r>
    </w:p>
    <w:p w14:paraId="4CFE2833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基础</w:t>
      </w:r>
      <w:r>
        <w:rPr>
          <w:rFonts w:hint="eastAsia" w:ascii="仿宋" w:hAnsi="仿宋" w:eastAsia="仿宋" w:cs="仿宋"/>
          <w:sz w:val="32"/>
          <w:szCs w:val="32"/>
        </w:rPr>
        <w:t>（全员必做）</w:t>
      </w:r>
    </w:p>
    <w:p w14:paraId="7B6220F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腮、虬、玷、秉、眷等生字注音认读。</w:t>
      </w:r>
    </w:p>
    <w:p w14:paraId="7FDC65AF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提升</w:t>
      </w:r>
      <w:r>
        <w:rPr>
          <w:rFonts w:hint="eastAsia" w:ascii="仿宋" w:hAnsi="仿宋" w:eastAsia="仿宋" w:cs="仿宋"/>
          <w:sz w:val="32"/>
          <w:szCs w:val="32"/>
        </w:rPr>
        <w:t>（课堂讨论）</w:t>
      </w:r>
    </w:p>
    <w:p w14:paraId="6832259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小组交流：外祖父为什么珍爱梅花？简单记录2点理由。</w:t>
      </w:r>
    </w:p>
    <w:p w14:paraId="65512475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拓展</w:t>
      </w:r>
      <w:r>
        <w:rPr>
          <w:rFonts w:hint="eastAsia" w:ascii="仿宋" w:hAnsi="仿宋" w:eastAsia="仿宋" w:cs="仿宋"/>
          <w:sz w:val="32"/>
          <w:szCs w:val="32"/>
        </w:rPr>
        <w:t>（单元收尾综合任务，30分钟手绘）</w:t>
      </w:r>
    </w:p>
    <w:p w14:paraId="747CAEED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制作五下第一单元卡通插画思维导图，实操绘制要求：</w:t>
      </w:r>
    </w:p>
    <w:p w14:paraId="5D4A61D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中心画卡通农家孩童，标题：童年往事；</w:t>
      </w:r>
    </w:p>
    <w:p w14:paraId="624FED0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4条主干分别设计卷轴、黄瓜藤蔓、圆月、梅花花瓣卡通边框；</w:t>
      </w:r>
    </w:p>
    <w:p w14:paraId="24FCF40D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每条分支搭配对应简笔画，文字简洁短句，涂色区分板块；</w:t>
      </w:r>
    </w:p>
    <w:p w14:paraId="1335960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梳理课文内容、中心情感、写作手法。</w:t>
      </w:r>
    </w:p>
    <w:p w14:paraId="239FF2A4">
      <w:pPr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313680" cy="2444115"/>
            <wp:effectExtent l="0" t="0" r="1270" b="13335"/>
            <wp:docPr id="3" name="图片 3" descr="d099ba945b49924c6fcf31055561e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099ba945b49924c6fcf31055561e32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E52D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（三）第三型：单元整合型作业</w:t>
      </w:r>
    </w:p>
    <w:p w14:paraId="67E6638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下发单元综合实践任务清单，分4项，每项明确提交时间、展示形式：</w:t>
      </w:r>
    </w:p>
    <w:p w14:paraId="6692D5B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阅读整合：发放统一表格，对比四篇课文抒情载体、情感主题，课堂集体核对；</w:t>
      </w:r>
    </w:p>
    <w:p w14:paraId="7908B5E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表达实践：完成习作《那一刻，我长大了》，实操要求：抓住动作、神态、心理，把关键瞬间写具体，400字以上；教师全批全改，优秀范文班级朗读；</w:t>
      </w:r>
    </w:p>
    <w:p w14:paraId="583A9EB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创意实践：上交卡通插画思维导图，用于班级文化墙展示；</w:t>
      </w:r>
    </w:p>
    <w:p w14:paraId="14E5276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口语实践：周末采访父母/长辈童年，提前打印采访记录表，记录2件童年趣事，下节课口语交际课堂现场发言。</w:t>
      </w:r>
    </w:p>
    <w:p w14:paraId="5A7023B2">
      <w:pPr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66690" cy="3980180"/>
            <wp:effectExtent l="0" t="0" r="10160" b="1270"/>
            <wp:docPr id="4" name="图片 4" descr="0762e93b08067da235d6ed4f4ea3a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62e93b08067da235d6ed4f4ea3a6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FC4E2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四、“三环”联动实施路径</w:t>
      </w:r>
    </w:p>
    <w:p w14:paraId="0BA934B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（一）课前预习环：以预习作业铺垫课堂</w:t>
      </w:r>
    </w:p>
    <w:p w14:paraId="0A1F307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前一日放学下发预习单；</w:t>
      </w:r>
    </w:p>
    <w:p w14:paraId="240ABC6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次日早读前小组长收集预习单，快速检查完成情况；</w:t>
      </w:r>
    </w:p>
    <w:p w14:paraId="72D8DEB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开课前5分钟：挑选学生分享预习疑问、摘抄词语；</w:t>
      </w:r>
    </w:p>
    <w:p w14:paraId="737C4A3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教师收集共性疑问，调整本节课讲解重难点，做到以学定教；</w:t>
      </w:r>
    </w:p>
    <w:p w14:paraId="6C115D5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 未完成预习学生，课间补完，教师单独简单辅导。</w:t>
      </w:r>
    </w:p>
    <w:p w14:paraId="246A303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（二）课中落实环：以分层课时作业突破重难点</w:t>
      </w:r>
    </w:p>
    <w:p w14:paraId="06BD30B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课文精讲结束，立刻发放基础、提升作业；</w:t>
      </w:r>
    </w:p>
    <w:p w14:paraId="7B2A857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限时独立完成，基础题10分钟、提升题10分钟；</w:t>
      </w:r>
    </w:p>
    <w:p w14:paraId="1154E50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完成后同桌互换互评，统一批改标准提前板书黑板；</w:t>
      </w:r>
    </w:p>
    <w:p w14:paraId="7F15E08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共性错题全班统一讲解，个性错题课间一对一订正；</w:t>
      </w:r>
    </w:p>
    <w:p w14:paraId="768CEC5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 拓展任务课堂说明要求，带回家完成，次日上交批改。</w:t>
      </w:r>
    </w:p>
    <w:p w14:paraId="55C9752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（三）课后拓展环：以单元整合作业升华核心素养</w:t>
      </w:r>
    </w:p>
    <w:p w14:paraId="112D417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单元全部篇目教学结束，发放单元综合实践清单，给出7天完成期限；</w:t>
      </w:r>
    </w:p>
    <w:p w14:paraId="71DC581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每日预留5分钟课堂时间，学生提问，教师指导思维导图、习作难点；</w:t>
      </w:r>
    </w:p>
    <w:p w14:paraId="35A7FF1D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全部任务收齐后，开展班级评比活动；</w:t>
      </w:r>
    </w:p>
    <w:p w14:paraId="408551F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获奖作品贴班级展板，设置展示周期两周；</w:t>
      </w:r>
    </w:p>
    <w:p w14:paraId="503AEBC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 评比结束，优秀作品扫描存档，纳入班级校本作业资源库。</w:t>
      </w:r>
    </w:p>
    <w:p w14:paraId="3199A772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五、单元作业评价体系</w:t>
      </w:r>
    </w:p>
    <w:p w14:paraId="347B33C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统一纸质评价量表，每份作业附带打分栏，实行三级评价</w:t>
      </w:r>
    </w:p>
    <w:p w14:paraId="5F47BD8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通用基础评价（满分40分）</w:t>
      </w:r>
    </w:p>
    <w:p w14:paraId="793C24C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字迹工整（15分）、无错别字（15分）、答题完整规范（10分）</w:t>
      </w:r>
    </w:p>
    <w:p w14:paraId="3A24010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实操：基础作业由同桌互评打分，教师复核。</w:t>
      </w:r>
    </w:p>
    <w:p w14:paraId="111FB8E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提升阅读评价（满分30分）</w:t>
      </w:r>
    </w:p>
    <w:p w14:paraId="750CFAB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画面想象生动（10分）、情感体会准确（10分）、语言积累到位（10分）</w:t>
      </w:r>
    </w:p>
    <w:p w14:paraId="0AF6500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实操：课堂小组代表打分，教师修正。</w:t>
      </w:r>
    </w:p>
    <w:p w14:paraId="3E970E6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拓展创意评价（满分30分）</w:t>
      </w:r>
    </w:p>
    <w:p w14:paraId="7DFEF5B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改写/习作内容完整（10分）、思维导图逻辑清晰（10分）、创意绘画美观（10分）</w:t>
      </w:r>
    </w:p>
    <w:p w14:paraId="25E4E16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实操：教师统一打分，评出星级。</w:t>
      </w:r>
    </w:p>
    <w:p w14:paraId="6B582AFD">
      <w:pPr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2574925" cy="2411095"/>
            <wp:effectExtent l="0" t="0" r="15875" b="8255"/>
            <wp:docPr id="6" name="图片 6" descr="b1bffa48ec943818ed9de79bf381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1bffa48ec943818ed9de79bf38148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2621280" cy="2433320"/>
            <wp:effectExtent l="0" t="0" r="7620" b="5080"/>
            <wp:docPr id="7" name="图片 7" descr="726c14f9ea5e2668fba0691a2a6960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26c14f9ea5e2668fba0691a2a69607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F722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激励机制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77D188C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每周评选：诗词小达人（古诗背诵、积累优秀学生）；</w:t>
      </w:r>
    </w:p>
    <w:p w14:paraId="5FDA816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每课评选：阅读之星（阅读感悟、拓展阅读完成优秀）；</w:t>
      </w:r>
    </w:p>
    <w:p w14:paraId="65CB401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单元结束评选：思维导图之星（卡通导图逻辑、插画美观）；</w:t>
      </w:r>
    </w:p>
    <w:p w14:paraId="220B3B3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奖励实物：语文书签、生字积累本、免一次基础抄写作业券。</w:t>
      </w:r>
    </w:p>
    <w:p w14:paraId="0EBBCFEA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六、育人落地成效</w:t>
      </w:r>
    </w:p>
    <w:p w14:paraId="381E506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学生层面：课堂听写正确率明显提升；课堂主动分享阅读感悟人数增多；能独立梳理单元知识绘制思维导图；学习《梅花魂》后主动分享爱国人物故事；</w:t>
      </w:r>
    </w:p>
    <w:p w14:paraId="275DDED9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教师层面：形成单元整体备课+作业一体化设计习惯，可直接套用模型设计其他单元；</w:t>
      </w:r>
    </w:p>
    <w:p w14:paraId="483D08B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教学层面：取消每日重复性字词抄写，作业总时长符合双减要求，课堂互动、创意实践活动占比提升。</w:t>
      </w:r>
    </w:p>
    <w:p w14:paraId="21CE0160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、实践反思</w:t>
      </w:r>
    </w:p>
    <w:p w14:paraId="66DB607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优势：分层作业精准适配学困生、中等生、优等生，课堂当堂完成基础作业，减少学生课后负担；卡通思维导图、短文改写等实践任务替代机械抄写，落实双减；三环闭环让作业不再脱离课堂，教师可实时掌握学情；梅花、田园、乡愁类任务自然渗透德育，无需单独说教。</w:t>
      </w:r>
    </w:p>
    <w:p w14:paraId="1C3329A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 优化方向：拓展作业可设置弹性上交时间，兼顾作业速度慢的学生；低段简化思维导图文字量，多用图画；高段增加整本课外书阅读任务。 </w:t>
      </w:r>
    </w:p>
    <w:p w14:paraId="2EA939E3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、结语</w:t>
      </w:r>
    </w:p>
    <w:bookmarkEnd w:id="0"/>
    <w:p w14:paraId="536D4C6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例以部编版五下第一单元《童年往事》为载体，完整落地“三元、三型、三环”作业设计全流程，配套可直接打印使用的预习单、分层作业任务、评价量表、综合实践清单、成果展示方案，全部内容贴合小学语文一线课堂真实操作场景。通过分层、分类、闭环化作业设计，打通阅读、积累、表达、文化育人全链条，有效解决传统单元作业碎片化、同质化、素养落地空泛等教学痛点，整套流程标准化、材料完整、可复制、可归档，为新课标背景下小学语文单元作业改革提供可直接落地的实操范本。</w:t>
      </w:r>
    </w:p>
    <w:p w14:paraId="59CC2C5E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3046D"/>
    <w:rsid w:val="036C2EA6"/>
    <w:rsid w:val="1514752E"/>
    <w:rsid w:val="34F02F77"/>
    <w:rsid w:val="40F53836"/>
    <w:rsid w:val="4FA1148B"/>
    <w:rsid w:val="503A57CF"/>
    <w:rsid w:val="65031149"/>
    <w:rsid w:val="6A53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2026-06-29T06:02:00Z</dcterms:created>
  <dc:creator>洋洋得意</dc:creator>
  <cp:lastModifiedBy>洋洋得意</cp:lastModifiedBy>
  <dcterms:modified xsi:type="dcterms:W3CDTF">2026-06-29T07:49:10Z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A005E378D46B4EC39DEB26785F89DD7F_11</vt:lpwstr>
  </property>
  <property fmtid="{D5CDD505-2E9C-101B-9397-08002B2CF9AE}" pid="4" name="KSOTemplateDocerSaveRecord">
    <vt:lpwstr>eyJoZGlkIjoiNjk3MGIzMjJmZTIzMjZiZDRhMTdkMTk3NzJjODVkZWUiLCJ1c2VySWQiOiI0NDc4MjU0MjIifQ==</vt:lpwstr>
  </property>
</Properties>
</file>