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5C566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133350</wp:posOffset>
            </wp:positionV>
            <wp:extent cx="5274310" cy="3667125"/>
            <wp:effectExtent l="19050" t="0" r="2540" b="0"/>
            <wp:wrapNone/>
            <wp:docPr id="1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D8B99B">
      <w:pPr>
        <w:jc w:val="center"/>
        <w:rPr>
          <w:rFonts w:hint="eastAsia" w:ascii="仓耳小丸子" w:hAnsi="仓耳小丸子" w:eastAsia="仓耳小丸子"/>
          <w:b/>
          <w:sz w:val="32"/>
          <w:szCs w:val="52"/>
        </w:rPr>
      </w:pPr>
    </w:p>
    <w:p w14:paraId="7FBAEC62">
      <w:pPr>
        <w:jc w:val="center"/>
        <w:rPr>
          <w:rFonts w:hint="eastAsia" w:ascii="仓耳小丸子" w:hAnsi="仓耳小丸子" w:eastAsia="仓耳小丸子"/>
          <w:b/>
          <w:sz w:val="32"/>
          <w:szCs w:val="52"/>
        </w:rPr>
      </w:pPr>
    </w:p>
    <w:p w14:paraId="6B378805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四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年级下册</w:t>
      </w:r>
      <w:r>
        <w:rPr>
          <w:rFonts w:hint="eastAsia" w:ascii="黑体" w:hAnsi="黑体" w:eastAsia="黑体" w:cs="黑体"/>
          <w:b/>
          <w:sz w:val="36"/>
          <w:szCs w:val="36"/>
        </w:rPr>
        <w:t>第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二</w:t>
      </w:r>
      <w:r>
        <w:rPr>
          <w:rFonts w:hint="eastAsia" w:ascii="黑体" w:hAnsi="黑体" w:eastAsia="黑体" w:cs="黑体"/>
          <w:b/>
          <w:sz w:val="36"/>
          <w:szCs w:val="36"/>
        </w:rPr>
        <w:t>单元</w:t>
      </w:r>
    </w:p>
    <w:p w14:paraId="4084E6B8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单元作业设计</w:t>
      </w:r>
    </w:p>
    <w:p w14:paraId="55BA0907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探秘自然科学之旅</w:t>
      </w:r>
    </w:p>
    <w:p w14:paraId="1A783160">
      <w:pPr>
        <w:jc w:val="center"/>
        <w:rPr>
          <w:rFonts w:hint="default" w:ascii="黑体" w:hAnsi="黑体" w:eastAsia="黑体" w:cs="黑体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城子河小学 于丹丹</w:t>
      </w:r>
    </w:p>
    <w:p w14:paraId="2573A67E">
      <w:pPr>
        <w:ind w:firstLine="2570" w:firstLineChars="800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</w:p>
    <w:p w14:paraId="6B63A9AC"/>
    <w:p w14:paraId="422B0B8C"/>
    <w:p w14:paraId="46FA804B"/>
    <w:p w14:paraId="10F3AFA0"/>
    <w:p w14:paraId="74BEF4F1"/>
    <w:p w14:paraId="162DFC63">
      <w:pPr>
        <w:rPr>
          <w:rFonts w:hint="eastAsia"/>
          <w:lang w:eastAsia="zh-CN"/>
        </w:rPr>
      </w:pPr>
      <w:r>
        <w:rPr>
          <w:rFonts w:hint="eastAsia"/>
          <w:lang w:eastAsia="zh-CN"/>
        </w:rPr>
        <w:t>‘’</w:t>
      </w:r>
    </w:p>
    <w:p w14:paraId="6555CC3F">
      <w:pPr>
        <w:rPr>
          <w:rFonts w:hint="eastAsia"/>
          <w:lang w:eastAsia="zh-CN"/>
        </w:rPr>
      </w:pPr>
    </w:p>
    <w:p w14:paraId="3B751A9E">
      <w:pPr>
        <w:rPr>
          <w:rFonts w:hint="eastAsia"/>
        </w:rPr>
      </w:pPr>
    </w:p>
    <w:p w14:paraId="010A15A7">
      <w:pPr>
        <w:rPr>
          <w:rFonts w:hint="eastAsia"/>
          <w:b/>
          <w:bCs/>
          <w:sz w:val="32"/>
          <w:szCs w:val="32"/>
          <w:lang w:eastAsia="zh-CN"/>
        </w:rPr>
      </w:pPr>
    </w:p>
    <w:p w14:paraId="6256406F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蓝天、森林、大海，</w:t>
      </w:r>
    </w:p>
    <w:p w14:paraId="4A0019C9">
      <w:pPr>
        <w:jc w:val="center"/>
        <w:rPr>
          <w:rFonts w:hint="default" w:ascii="Arial" w:hAnsi="Arial" w:cs="Arial"/>
          <w:b/>
          <w:bCs/>
          <w:sz w:val="32"/>
          <w:szCs w:val="32"/>
          <w:lang w:eastAsia="zh-CN"/>
        </w:rPr>
      </w:pPr>
      <w:r>
        <w:rPr>
          <w:rFonts w:hint="eastAsia" w:ascii="Arial" w:hAnsi="Arial" w:cs="Arial"/>
          <w:b/>
          <w:bCs/>
          <w:sz w:val="32"/>
          <w:szCs w:val="32"/>
          <w:lang w:eastAsia="zh-CN"/>
        </w:rPr>
        <w:t>蕴藏着自然的奥秘；</w:t>
      </w:r>
    </w:p>
    <w:p w14:paraId="45AAE9E9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过去、现在、未来，</w:t>
      </w:r>
    </w:p>
    <w:p w14:paraId="708E0EA2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述说着科技的精彩</w:t>
      </w:r>
      <w:r>
        <w:rPr>
          <w:rFonts w:hint="eastAsia"/>
          <w:b/>
          <w:bCs/>
          <w:sz w:val="32"/>
          <w:szCs w:val="32"/>
          <w:lang w:val="en-US" w:eastAsia="zh-CN"/>
        </w:rPr>
        <w:t>......</w:t>
      </w:r>
    </w:p>
    <w:p w14:paraId="58AA65F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跨越时空，</w:t>
      </w:r>
    </w:p>
    <w:p w14:paraId="281A1235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探寻大自然的神奇，</w:t>
      </w:r>
    </w:p>
    <w:p w14:paraId="68FFECD1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感受科技的奇妙......</w:t>
      </w:r>
    </w:p>
    <w:p w14:paraId="03A0FCF0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打开语文课本，</w:t>
      </w:r>
    </w:p>
    <w:p w14:paraId="407094B7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追寻科学神秘的光芒吧！</w:t>
      </w:r>
    </w:p>
    <w:p w14:paraId="6B69C66E">
      <w:pPr>
        <w:rPr>
          <w:rFonts w:hint="eastAsia"/>
          <w:b/>
          <w:bCs/>
          <w:sz w:val="32"/>
          <w:szCs w:val="32"/>
          <w:lang w:eastAsia="zh-CN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5414"/>
        <w:gridCol w:w="1939"/>
        <w:gridCol w:w="992"/>
      </w:tblGrid>
      <w:tr w14:paraId="153196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C64377F">
            <w:pPr>
              <w:widowControl/>
              <w:jc w:val="center"/>
              <w:rPr>
                <w:rFonts w:hint="default" w:ascii="宋体" w:hAnsi="宋体" w:cs="宋体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5.琥珀</w:t>
            </w:r>
          </w:p>
        </w:tc>
      </w:tr>
      <w:tr w14:paraId="16EF7B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3D684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6F32FF2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层次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2078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作业内容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F4B3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8798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11FA203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9D02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预习</w:t>
            </w:r>
          </w:p>
          <w:p w14:paraId="56CF781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F690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firstLine="0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lang w:eastAsia="zh-CN"/>
              </w:rPr>
              <w:t>一丶</w:t>
            </w: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默读课文，完成下面思维导。</w:t>
            </w:r>
          </w:p>
          <w:p w14:paraId="4423B7B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4430C7D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drawing>
                <wp:anchor distT="0" distB="0" distL="0" distR="0" simplePos="0" relativeHeight="251701248" behindDoc="0" locked="0" layoutInCell="1" allowOverlap="1">
                  <wp:simplePos x="0" y="0"/>
                  <wp:positionH relativeFrom="page">
                    <wp:posOffset>74295</wp:posOffset>
                  </wp:positionH>
                  <wp:positionV relativeFrom="page">
                    <wp:posOffset>770890</wp:posOffset>
                  </wp:positionV>
                  <wp:extent cx="3263900" cy="1724025"/>
                  <wp:effectExtent l="0" t="0" r="12700" b="9525"/>
                  <wp:wrapNone/>
                  <wp:docPr id="2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/>
                          <pic:cNvPicPr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63900" cy="1724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E0A10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7BA3F57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‘</w:t>
            </w:r>
          </w:p>
          <w:p w14:paraId="6F6FE52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634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旨在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借助思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维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图梳理琥珀形成过程，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训练学生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提取文本关键信息能力，理清课文叙事脉络，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助力课堂教学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4FC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钟</w:t>
            </w:r>
          </w:p>
        </w:tc>
      </w:tr>
      <w:tr w14:paraId="38F8FC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2A45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140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词海拾贝</w:t>
            </w:r>
          </w:p>
          <w:p w14:paraId="4893469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 xml:space="preserve">晌午的太阳热là là（       ）地照射着整个树林。许多老松树shèn chū（       ）厚厚的sōng  zhī （       ）。一只小苍蝇停在一棵老松树上，fúshì（       ）那长着一对红眼睛的圆脑袋。忽然有个蜘蛛爬过来，想把那只苍蝇当做一顿měi </w:t>
            </w:r>
          </w:p>
          <w:p w14:paraId="64EFF0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cān（       ）。</w:t>
            </w:r>
          </w:p>
          <w:p w14:paraId="223B29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对号入座</w:t>
            </w:r>
          </w:p>
          <w:p w14:paraId="19434DE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1400" w:firstLineChars="5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预测   推测</w:t>
            </w:r>
          </w:p>
          <w:p w14:paraId="214BDDD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经验丰富的农民可以根据庄稼的长势大致（    ）出当年的收成。</w:t>
            </w:r>
          </w:p>
          <w:p w14:paraId="6A5A17EA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未来很难（    ），所以我们要做的就是珍惜当下。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7E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DD77E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52700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74F48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旨在考查学生对生字词的掌握，以及近义词的辨析。</w:t>
            </w:r>
          </w:p>
          <w:p w14:paraId="0E0D93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42E9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1CB97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A070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C5D13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AA46D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11BEF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2A10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0E7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DE2B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5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791F4B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6BE1E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89428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还原琥珀形成过程</w:t>
            </w:r>
          </w:p>
          <w:p w14:paraId="158360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 xml:space="preserve">1.文中的琥珀是如何形成的？填写下图，并用自己的话说一说。           </w:t>
            </w:r>
          </w:p>
          <w:p w14:paraId="66DEC8C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w:pict>
                <v:line id="_x0000_s2241" o:spid="_x0000_s2241" o:spt="20" style="position:absolute;left:0pt;margin-left:183.55pt;margin-top:43.85pt;height:0.05pt;width:15.75pt;z-index:251693056;mso-width-relative:page;mso-height-relative:page;" fillcolor="#FFFFFF" filled="t" stroked="t" coordsize="21600,21600">
                  <v:path arrowok="t"/>
                  <v:fill on="t" color2="#FFFFFF" focussize="0,0"/>
                  <v:stroke color="#000000" endarrow="open"/>
                  <v:imagedata o:title=""/>
                  <o:lock v:ext="edit" aspectratio="f"/>
                </v:line>
              </w:pict>
            </w:r>
            <w:r>
              <w:rPr>
                <w:sz w:val="28"/>
              </w:rPr>
              <w:pict>
                <v:line id="_x0000_s2240" o:spid="_x0000_s2240" o:spt="20" style="position:absolute;left:0pt;margin-left:68.8pt;margin-top:43.85pt;height:0.05pt;width:16.5pt;z-index:251692032;mso-width-relative:page;mso-height-relative:page;" filled="f" stroked="t" coordsize="21600,21600">
                  <v:path arrowok="t"/>
                  <v:fill on="f" focussize="0,0"/>
                  <v:stroke color="#000000" endarrow="open"/>
                  <v:imagedata o:title=""/>
                  <o:lock v:ext="edit" aspectratio="f"/>
                </v:line>
              </w:pict>
            </w:r>
            <w:r>
              <w:rPr>
                <w:sz w:val="28"/>
              </w:rPr>
              <w:pict>
                <v:line id="_x0000_s2239" o:spid="_x0000_s2239" o:spt="20" style="position:absolute;left:0pt;margin-left:97.3pt;margin-top:17.6pt;height:0.05pt;width:15.75pt;z-index:251660288;mso-width-relative:page;mso-height-relative:page;" fillcolor="#FFFFFF" filled="t" stroked="t" coordsize="21600,21600">
                  <v:path arrowok="t"/>
                  <v:fill on="t" color2="#FFFFFF" focussize="0,0"/>
                  <v:stroke color="#000000" endarrow="open"/>
                  <v:imagedata o:title=""/>
                  <o:lock v:ext="edit" aspectratio="f"/>
                </v:line>
              </w:pic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（          ）  （忽然，蜘蛛向苍蝇爬去）  （          ）</w:t>
            </w:r>
          </w:p>
          <w:p w14:paraId="5F2B40B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</w:rPr>
              <w:pict>
                <v:line id="_x0000_s2246" o:spid="_x0000_s2246" o:spt="20" style="position:absolute;left:0pt;margin-left:188.05pt;margin-top:17.15pt;height:0.75pt;width:19.55pt;z-index:251694080;mso-width-relative:page;mso-height-relative:page;" fillcolor="#FFFFFF" filled="t" stroked="t" coordsize="21600,21600">
                  <v:path arrowok="t"/>
                  <v:fill on="t" color2="#FFFFFF" focussize="0,0"/>
                  <v:stroke color="#000000" endarrow="open"/>
                  <v:imagedata o:title=""/>
                  <o:lock v:ext="edit" aspectratio="f"/>
                </v:line>
              </w:pict>
            </w:r>
            <w:r>
              <w:rPr>
                <w:sz w:val="28"/>
              </w:rPr>
              <w:pict>
                <v:line id="_x0000_s2245" o:spid="_x0000_s2245" o:spt="20" style="position:absolute;left:0pt;margin-left:99.55pt;margin-top:17.15pt;height:0.75pt;width:18.85pt;z-index:251660288;mso-width-relative:page;mso-height-relative:page;" fillcolor="#FFFFFF" filled="t" stroked="t" coordsize="21600,21600">
                  <v:path arrowok="t"/>
                  <v:fill on="t" color2="#FFFFFF" focussize="0,0"/>
                  <v:stroke color="#000000" endarrow="open"/>
                  <v:imagedata o:title=""/>
                  <o:lock v:ext="edit" aspectratio="f"/>
                </v:line>
              </w:pic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（积成松脂球）   （      ）</w:t>
            </w:r>
          </w:p>
          <w:p w14:paraId="6208D9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形成化石</w:t>
            </w:r>
          </w:p>
          <w:p w14:paraId="43EC88B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2.我可以根据上面的导图，用自己的话说说琥珀形成的过程：若干年前的一个炎热的夏日，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  <w:p w14:paraId="34B0AC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E89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A48F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通过琥珀形成过程的填写，帮助学生重新梳理复现课文内容，加深对课文内容的理解。</w:t>
            </w:r>
          </w:p>
          <w:p w14:paraId="66AF0E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ABC3B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F4738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81562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FE1E3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79A9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0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52BDBCD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45503C">
            <w:pPr>
              <w:widowControl/>
              <w:rPr>
                <w:rFonts w:hint="default" w:ascii="宋体" w:hAnsi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拓展作业</w:t>
            </w:r>
            <w:bookmarkStart w:id="0" w:name="_GoBack"/>
            <w:bookmarkEnd w:id="0"/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9E682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琥珀的形成漫长而又神奇，对比下面的琥珀图片和文中的琥珀有什么不同。推测一下这块琥珀身上发生了怎样的故事，松脂是怎样保住小瓢虫的写下来。</w:t>
            </w:r>
          </w:p>
          <w:p w14:paraId="7851157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66675</wp:posOffset>
                  </wp:positionH>
                  <wp:positionV relativeFrom="paragraph">
                    <wp:posOffset>147955</wp:posOffset>
                  </wp:positionV>
                  <wp:extent cx="3118485" cy="1193165"/>
                  <wp:effectExtent l="0" t="0" r="5715" b="6985"/>
                  <wp:wrapNone/>
                  <wp:docPr id="3" name="图片 3" descr="微信图片_202503171507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5031715073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8485" cy="1193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39472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5A2406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5DE1096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1E9BCA0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5982ABF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</w:p>
          <w:p w14:paraId="178960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 xml:space="preserve">              </w:t>
            </w:r>
          </w:p>
          <w:p w14:paraId="3A124D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</w:p>
          <w:p w14:paraId="65F0DC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</w:p>
          <w:p w14:paraId="690987F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D8C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理解文中作者推测琥珀形成的依据，结合图片推测琥珀的形成过程，编写故事，在表达者中将科学性、故事性、趣味性有机融合，训练学生的思维能力和写作能力。</w:t>
            </w:r>
          </w:p>
          <w:p w14:paraId="008B07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24D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15分钟</w:t>
            </w:r>
          </w:p>
        </w:tc>
      </w:tr>
    </w:tbl>
    <w:p w14:paraId="405E8BEA">
      <w:pPr>
        <w:jc w:val="center"/>
        <w:rPr>
          <w:rFonts w:hint="eastAsia"/>
          <w:b/>
          <w:sz w:val="32"/>
          <w:szCs w:val="32"/>
        </w:rPr>
      </w:pPr>
    </w:p>
    <w:p w14:paraId="379797CB">
      <w:pPr>
        <w:jc w:val="center"/>
        <w:rPr>
          <w:rFonts w:hint="eastAsia"/>
          <w:b/>
          <w:sz w:val="32"/>
          <w:szCs w:val="32"/>
        </w:rPr>
      </w:pPr>
    </w:p>
    <w:p w14:paraId="1F7EB84A">
      <w:pPr>
        <w:jc w:val="center"/>
        <w:rPr>
          <w:rFonts w:hint="eastAsia"/>
          <w:b/>
          <w:sz w:val="32"/>
          <w:szCs w:val="32"/>
        </w:rPr>
      </w:pPr>
    </w:p>
    <w:p w14:paraId="54E7946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1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32"/>
        <w:gridCol w:w="3990"/>
      </w:tblGrid>
      <w:tr w14:paraId="7BB557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B7FFA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32" w:type="dxa"/>
          </w:tcPr>
          <w:p w14:paraId="1DB89B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90" w:type="dxa"/>
          </w:tcPr>
          <w:p w14:paraId="2F3FE6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763448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354D9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32" w:type="dxa"/>
            <w:vAlign w:val="center"/>
          </w:tcPr>
          <w:p w14:paraId="557B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认真检查，准确率高。</w:t>
            </w:r>
          </w:p>
        </w:tc>
        <w:tc>
          <w:tcPr>
            <w:tcW w:w="3990" w:type="dxa"/>
            <w:vAlign w:val="center"/>
          </w:tcPr>
          <w:p w14:paraId="5885BD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6" o:spid="_x0000_s2056" o:spt="100" style="position:absolute;left:0pt;margin-left:30.45pt;margin-top:20.8pt;height:17.25pt;width:18.75pt;z-index:2516613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B60ADE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7" o:spid="_x0000_s2057" o:spt="100" style="position:absolute;left:0pt;margin-left:6pt;margin-top:20.65pt;height:17.25pt;width:18.75pt;z-index:2516623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5F1FAA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8" o:spid="_x0000_s2058" o:spt="100" style="position:absolute;left:0pt;margin-left:55.95pt;margin-top:20.95pt;height:17.25pt;width:18.75pt;z-index:2516633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BD6778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E68CC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384" w:type="dxa"/>
            <w:vAlign w:val="center"/>
          </w:tcPr>
          <w:p w14:paraId="1837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32" w:type="dxa"/>
            <w:vAlign w:val="center"/>
          </w:tcPr>
          <w:p w14:paraId="66C94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3990" w:type="dxa"/>
            <w:vAlign w:val="center"/>
          </w:tcPr>
          <w:p w14:paraId="3A4EAC5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37" o:spid="_x0000_s2256" o:spt="100" style="position:absolute;left:0pt;margin-left:58.8pt;margin-top:15.6pt;height:17.25pt;width:18.75pt;z-index:25170022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081251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41" o:spid="_x0000_s2257" o:spt="100" style="position:absolute;left:0pt;margin-left:31.05pt;margin-top:15.5pt;height:17.25pt;width:18.75pt;z-index:25169817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61E97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39" o:spid="_x0000_s2258" o:spt="100" style="position:absolute;left:0pt;margin-left:6.6pt;margin-top:15.35pt;height:17.25pt;width:18.75pt;z-index:25169920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F47C7B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60D1C2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384" w:type="dxa"/>
            <w:vAlign w:val="center"/>
          </w:tcPr>
          <w:p w14:paraId="40D58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语言优美</w:t>
            </w:r>
          </w:p>
        </w:tc>
        <w:tc>
          <w:tcPr>
            <w:tcW w:w="3732" w:type="dxa"/>
            <w:vAlign w:val="center"/>
          </w:tcPr>
          <w:p w14:paraId="4B2EB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能做到活学活用，恰当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地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使用好词好句与修辞手法。</w:t>
            </w:r>
          </w:p>
        </w:tc>
        <w:tc>
          <w:tcPr>
            <w:tcW w:w="3990" w:type="dxa"/>
            <w:vAlign w:val="center"/>
          </w:tcPr>
          <w:p w14:paraId="5B852EFA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9" o:spid="_x0000_s2250" o:spt="100" style="position:absolute;left:0pt;margin-left:30.45pt;margin-top:22.9pt;height:17.25pt;width:18.75pt;z-index:2516971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XLXQIAAPM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F831D2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7" o:spid="_x0000_s2251" o:spt="100" style="position:absolute;left:0pt;margin-left:6pt;margin-top:22.75pt;height:17.25pt;width:18.75pt;z-index:2516961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JH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CA62B76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5" o:spid="_x0000_s2252" o:spt="100" style="position:absolute;left:0pt;margin-left:55.95pt;margin-top:23.05pt;height:17.25pt;width:18.75pt;z-index:2516951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88XQIAAPM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B3F167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639B81FD">
      <w:pPr>
        <w:rPr>
          <w:rFonts w:ascii="宋体" w:hAnsi="宋体"/>
          <w:color w:val="000000"/>
          <w:sz w:val="24"/>
        </w:rPr>
      </w:pPr>
    </w:p>
    <w:p w14:paraId="0A5ECDBD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5354"/>
        <w:gridCol w:w="1999"/>
        <w:gridCol w:w="992"/>
      </w:tblGrid>
      <w:tr w14:paraId="7F589B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82C22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6.飞向蓝天的恐龙</w:t>
            </w:r>
          </w:p>
        </w:tc>
      </w:tr>
      <w:tr w14:paraId="592BF5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2C6F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14A0F816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A663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6F0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2866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23685DE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26353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预习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B2794A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一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  <w:lang w:eastAsia="zh-CN"/>
              </w:rPr>
              <w:t>课文里藏着恐龙飞向蓝天的秘密！请你边读边思考，把这个变化过程按顺序整理出来，填一填吧。</w:t>
            </w:r>
          </w:p>
          <w:p w14:paraId="401E180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drawing>
                <wp:anchor distT="0" distB="0" distL="0" distR="0" simplePos="0" relativeHeight="251703296" behindDoc="0" locked="0" layoutInCell="1" allowOverlap="1">
                  <wp:simplePos x="0" y="0"/>
                  <wp:positionH relativeFrom="page">
                    <wp:posOffset>79375</wp:posOffset>
                  </wp:positionH>
                  <wp:positionV relativeFrom="page">
                    <wp:posOffset>1208405</wp:posOffset>
                  </wp:positionV>
                  <wp:extent cx="3194685" cy="2159000"/>
                  <wp:effectExtent l="0" t="0" r="5715" b="12700"/>
                  <wp:wrapNone/>
                  <wp:docPr id="4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"/>
                          <pic:cNvPicPr/>
                        </pic:nvPicPr>
                        <pic:blipFill>
                          <a:blip r:embed="rId7" cstate="print"/>
                          <a:srcRect t="19218" b="121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94685" cy="2159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1E7906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  <w:p w14:paraId="10FB54F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3461F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旨在考查学生从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时间、繁衍、外形特点三维表格梳理恐龙演化成鸟类的完整过程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，帮助学生理清课文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要点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，为课堂教学助力。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9B78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钟</w:t>
            </w:r>
          </w:p>
        </w:tc>
      </w:tr>
      <w:tr w14:paraId="49E567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2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1736A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2BBC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一、词海拾贝</w:t>
            </w:r>
          </w:p>
          <w:p w14:paraId="443F72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通过化石，人们发现有的恐龙bèn  zhòng（     ）、chí</w:t>
            </w:r>
          </w:p>
          <w:p w14:paraId="336A2C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dùn（     ），重达数十dūn（  ）；有些恐龙身材小巧，nǎo lú（     ）péng（  ）大，qián</w:t>
            </w:r>
          </w:p>
          <w:p w14:paraId="10A095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zhī（     ）很长并且能像鸟yì（  ）一样拍打，这使它们得以líng kōng（     ）飞翔。</w:t>
            </w:r>
          </w:p>
          <w:p w14:paraId="03DA388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二、梳理恐龙演化过程</w:t>
            </w:r>
          </w:p>
          <w:p w14:paraId="139509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根据课文内容给下列恐龙演化的过程排序，写在横线上。（写序号）</w:t>
            </w:r>
          </w:p>
          <w:p w14:paraId="697CE04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①长出羽毛的恐龙</w:t>
            </w:r>
          </w:p>
          <w:p w14:paraId="156B538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②形态各异的恐龙</w:t>
            </w:r>
          </w:p>
          <w:p w14:paraId="5A3ABF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③鸟类   ④和狗一般大小的恐龙</w:t>
            </w:r>
          </w:p>
          <w:p w14:paraId="1ABEA42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12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考查学生对本课重点字词的掌握。</w:t>
            </w:r>
          </w:p>
          <w:p w14:paraId="412AE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325DF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459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744F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A72FB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9B355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5F82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梳理恐龙演化过程，复现课堂所学，帮助学生深刻理解课文内容。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C0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776A02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D1202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C03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运用学法，学写片段</w:t>
            </w:r>
          </w:p>
          <w:p w14:paraId="1C97DC6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读一读，注意加点的部分，再选择一个话题试着写一写。</w:t>
            </w:r>
          </w:p>
          <w:p w14:paraId="5041075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数千万年后，它的后代繁衍成一个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形态各异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的庞大家族。有的恐龙像它们的祖先一样用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两足奔跑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，有些恐龙则用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四足行走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。有些恐龙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身长几十米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重达数十吨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；有些恐龙则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身材小巧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体重只有几千克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。有些恐龙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凶猛异常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，是茹毛饮血的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食肉动物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；有些恐龙则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温顺可爱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，以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em w:val="dot"/>
                <w:lang w:val="en-US" w:eastAsia="zh-CN"/>
              </w:rPr>
              <w:t>植物为食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。 </w:t>
            </w:r>
          </w:p>
          <w:p w14:paraId="5151C6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①花园里的花真是各种各样，美丽极了。</w:t>
            </w:r>
          </w:p>
          <w:p w14:paraId="6F3E0E5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②动物园里的动物真是形态各异，有趣极了。</w:t>
            </w:r>
          </w:p>
          <w:p w14:paraId="57C9E0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______________________________________________________________________________________  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9DEC7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03E58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B71B8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A7AE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迁移本课学习的总分结构的写话方法，引导学生观察生活中的事物，用总分的结构，对比列举的方法写事物的特点。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E1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3D541F9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E00996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 xml:space="preserve">拓展 </w:t>
            </w:r>
          </w:p>
          <w:p w14:paraId="2D2E5918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作业</w:t>
            </w:r>
          </w:p>
        </w:tc>
        <w:tc>
          <w:tcPr>
            <w:tcW w:w="5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3C5671B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假如你是一个解说员，会怎样简明扼要的介绍恐龙飞向蓝天演化成鸟类的过程？</w:t>
            </w:r>
          </w:p>
          <w:p w14:paraId="0440F8E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   </w:t>
            </w:r>
          </w:p>
          <w:p w14:paraId="64B4B04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</w:t>
            </w:r>
          </w:p>
          <w:p w14:paraId="6F62404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</w:t>
            </w:r>
          </w:p>
          <w:p w14:paraId="0E4B84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u w:val="single" w:color="auto"/>
                <w:vertAlign w:val="baseline"/>
                <w:lang w:val="en-US" w:eastAsia="zh-CN" w:bidi="ar-SA"/>
              </w:rPr>
              <w:t xml:space="preserve">         </w:t>
            </w:r>
          </w:p>
        </w:tc>
        <w:tc>
          <w:tcPr>
            <w:tcW w:w="1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1423D6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091DD9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  <w:t>梳理课文演化脉络，锻炼概括表达能力，能用简洁语言完整复述恐龙演化鸟类全过程。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3D76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1950A03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6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47"/>
        <w:gridCol w:w="3930"/>
      </w:tblGrid>
      <w:tr w14:paraId="73353F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10439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47" w:type="dxa"/>
          </w:tcPr>
          <w:p w14:paraId="01DC24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30" w:type="dxa"/>
          </w:tcPr>
          <w:p w14:paraId="2200E6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27514C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6440D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47" w:type="dxa"/>
            <w:vAlign w:val="center"/>
          </w:tcPr>
          <w:p w14:paraId="0CD3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30" w:type="dxa"/>
            <w:vAlign w:val="center"/>
          </w:tcPr>
          <w:p w14:paraId="15E19C3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1" o:spid="_x0000_s2101" o:spt="100" style="position:absolute;left:0pt;margin-left:30.45pt;margin-top:20.8pt;height:17.25pt;width:18.75pt;z-index:2516705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55131C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2" o:spid="_x0000_s2102" o:spt="100" style="position:absolute;left:0pt;margin-left:6pt;margin-top:20.65pt;height:17.25pt;width:18.75pt;z-index:2516715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8638BE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3" o:spid="_x0000_s2103" o:spt="100" style="position:absolute;left:0pt;margin-left:55.95pt;margin-top:20.95pt;height:17.25pt;width:18.75pt;z-index:25167257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C3327D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32584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A1E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47" w:type="dxa"/>
            <w:vAlign w:val="center"/>
          </w:tcPr>
          <w:p w14:paraId="108FB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3930" w:type="dxa"/>
            <w:vAlign w:val="center"/>
          </w:tcPr>
          <w:p w14:paraId="0FCF66B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19" o:spid="_x0000_s2119" o:spt="100" style="position:absolute;left:0pt;margin-left:31.05pt;margin-top:15.5pt;height:17.25pt;width:18.75pt;z-index:2516643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50BFBC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20" o:spid="_x0000_s2120" o:spt="100" style="position:absolute;left:0pt;margin-left:6.6pt;margin-top:15.35pt;height:17.25pt;width:18.75pt;z-index:2516654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6DE2BB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21" o:spid="_x0000_s2121" o:spt="100" style="position:absolute;left:0pt;margin-left:56.55pt;margin-top:15.65pt;height:17.25pt;width:18.75pt;z-index:25166643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2B7A6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4737A0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68EE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3747" w:type="dxa"/>
            <w:vAlign w:val="center"/>
          </w:tcPr>
          <w:p w14:paraId="07359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能细心观察，按照总分结构，对比的写法写出事物特点，语句通顺，条理清晰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30" w:type="dxa"/>
            <w:vAlign w:val="center"/>
          </w:tcPr>
          <w:p w14:paraId="6BF61E0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7" o:spid="_x0000_s2137" o:spt="100" style="position:absolute;left:0pt;margin-left:30.45pt;margin-top:20.8pt;height:17.25pt;width:18.75pt;z-index:2516674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0BE6EA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8" o:spid="_x0000_s2138" o:spt="100" style="position:absolute;left:0pt;margin-left:6pt;margin-top:20.65pt;height:17.25pt;width:18.75pt;z-index:2516684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A62621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9" o:spid="_x0000_s2139" o:spt="100" style="position:absolute;left:0pt;margin-left:55.95pt;margin-top:20.95pt;height:17.25pt;width:18.75pt;z-index:2516695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AC8158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C493980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5414"/>
        <w:gridCol w:w="1939"/>
        <w:gridCol w:w="992"/>
      </w:tblGrid>
      <w:tr w14:paraId="50CF92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98856C">
            <w:pPr>
              <w:widowControl/>
              <w:ind w:firstLine="3373" w:firstLineChars="1200"/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7.纳米技术就在我们身边</w:t>
            </w:r>
          </w:p>
        </w:tc>
      </w:tr>
      <w:tr w14:paraId="364D82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0866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2AFAA380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40BA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EEE9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7E99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10F9C2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85071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预习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F598977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一、默读课文，完成下面思维导图。</w:t>
            </w:r>
          </w:p>
          <w:p w14:paraId="5C66531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  <w:r>
              <w:drawing>
                <wp:anchor distT="0" distB="0" distL="0" distR="0" simplePos="0" relativeHeight="251704320" behindDoc="0" locked="0" layoutInCell="1" allowOverlap="1">
                  <wp:simplePos x="0" y="0"/>
                  <wp:positionH relativeFrom="page">
                    <wp:posOffset>40005</wp:posOffset>
                  </wp:positionH>
                  <wp:positionV relativeFrom="page">
                    <wp:posOffset>570230</wp:posOffset>
                  </wp:positionV>
                  <wp:extent cx="3361690" cy="1370965"/>
                  <wp:effectExtent l="0" t="0" r="10160" b="635"/>
                  <wp:wrapNone/>
                  <wp:docPr id="1050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0" name="Image1"/>
                          <pic:cNvPicPr/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1690" cy="1370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A0E18F8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8C6943D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3BB502C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64F4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旨在考查学生定位、提取说明文关键信息，梳理纳米技术应用实例与功能的文本梳理能力。</w:t>
            </w:r>
          </w:p>
          <w:p w14:paraId="47AD4A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2AB1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10分钟</w:t>
            </w:r>
          </w:p>
        </w:tc>
      </w:tr>
      <w:tr w14:paraId="11B636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F23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5D982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一、词海拾贝</w:t>
            </w:r>
          </w:p>
          <w:p w14:paraId="0830ED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纳米检测技术可以实现jí bìng（     ）的早期检测与yù</w:t>
            </w:r>
          </w:p>
          <w:p w14:paraId="521E12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fáng（     ），让人们更加jiàn</w:t>
            </w:r>
          </w:p>
          <w:p w14:paraId="3CB0E40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kāng（     ），未来的纳米机器人可以通过血管直达病zào（  ），杀死癌细胞。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16F78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E4C5B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05FD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检测学生对本课重点字词的掌握。</w:t>
            </w:r>
          </w:p>
          <w:p w14:paraId="60185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71F4F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12BDA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FE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38D6E2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810D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12076C71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0CD040D6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295C407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  <w:p w14:paraId="304C27D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EF741D2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910645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22092CC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68BE468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4F1C1B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59208EB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E1A462F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8F8137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236AF6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DF39E2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49D991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BB36D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选词填空  </w:t>
            </w:r>
          </w:p>
          <w:p w14:paraId="12F1645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新奇 好奇 灵敏 灵活 深刻 深入</w:t>
            </w:r>
          </w:p>
          <w:p w14:paraId="3AA0C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   很多人对纳米很（     ），其实纳米就是一种非常小的长度单位。纳米级的物质拥有许多（     ）的特性。比如，纳米检测技术非常（     ），可以被（     ）应用于疾病的早期检测与预防。未来，随着对纳米技术研究的逐渐（     ），人们也会对纳米技术有更（     ）的认识。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028C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结合具体语境，引导学生辨析词语，达到掌握词语，灵活运用的目标。</w:t>
            </w:r>
          </w:p>
          <w:p w14:paraId="663FC2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6DAA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E7644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A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E9693A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C4293C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6E0883A0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455C282A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3243AF5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拓展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  <w:p w14:paraId="4B383C7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40ACB24B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CACEC5B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861786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0EE8A5A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C1FF44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468B5A7A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232172CD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D39910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E806FA2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3882E2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B7ADB0D">
            <w:pPr>
              <w:widowControl/>
              <w:rPr>
                <w:rFonts w:ascii="宋体" w:hAnsi="宋体" w:eastAsia="宋体" w:cs="宋体"/>
                <w:b/>
                <w:bCs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54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220063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展开想象写一写：</w:t>
            </w:r>
          </w:p>
          <w:p w14:paraId="6BFDD0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纳米技术新产品：</w:t>
            </w:r>
          </w:p>
          <w:p w14:paraId="576AB4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结合课文和你查找的资料，想一想纳米技术在生活中的应用，再大胆想象未来纳米技术在生活中的应用。先把下面的例子补充完成，再试着自己写一写。</w:t>
            </w:r>
          </w:p>
          <w:p w14:paraId="43C89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①纳米纤维：比如口罩，这是一种优质的过滤材料，可以加很好地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</w:t>
            </w:r>
          </w:p>
          <w:p w14:paraId="52136F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4EEF92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②（          ）：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5951CA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79B05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u w:val="singl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</w:tc>
        <w:tc>
          <w:tcPr>
            <w:tcW w:w="19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B98F0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道题的设计一方面引导学生结合查找的资料，加深对课文的理解，更多了解纳米技术的应用，激发学生探究科学的兴趣。另一方面，通过例子和自主写话，迁移本课中纳米技术在生活中的应用写法，同时也训练了学生的想象力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252D5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7C7D17A7">
      <w:pPr>
        <w:jc w:val="center"/>
        <w:rPr>
          <w:rFonts w:hint="eastAsia"/>
          <w:b/>
          <w:sz w:val="32"/>
          <w:szCs w:val="32"/>
        </w:rPr>
      </w:pPr>
    </w:p>
    <w:p w14:paraId="3B5C617C">
      <w:pPr>
        <w:jc w:val="center"/>
        <w:rPr>
          <w:rFonts w:hint="eastAsia"/>
          <w:b/>
          <w:sz w:val="32"/>
          <w:szCs w:val="32"/>
        </w:rPr>
      </w:pPr>
    </w:p>
    <w:p w14:paraId="793362F3">
      <w:pPr>
        <w:jc w:val="center"/>
        <w:rPr>
          <w:rFonts w:hint="eastAsia"/>
          <w:b/>
          <w:sz w:val="32"/>
          <w:szCs w:val="32"/>
        </w:rPr>
      </w:pPr>
    </w:p>
    <w:p w14:paraId="057CBAE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17"/>
        <w:gridCol w:w="3990"/>
      </w:tblGrid>
      <w:tr w14:paraId="419F52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025CD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17" w:type="dxa"/>
          </w:tcPr>
          <w:p w14:paraId="06EA7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90" w:type="dxa"/>
          </w:tcPr>
          <w:p w14:paraId="602487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1A4764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2086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17" w:type="dxa"/>
            <w:vAlign w:val="center"/>
          </w:tcPr>
          <w:p w14:paraId="70D70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05A11A4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6" o:spid="_x0000_s2146" o:spt="100" style="position:absolute;left:0pt;margin-left:30.45pt;margin-top:20.8pt;height:17.25pt;width:18.75pt;z-index:25167974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233481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7" o:spid="_x0000_s2147" o:spt="100" style="position:absolute;left:0pt;margin-left:6pt;margin-top:20.65pt;height:17.25pt;width:18.75pt;z-index:25168076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C79CAC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8" o:spid="_x0000_s2148" o:spt="100" style="position:absolute;left:0pt;margin-left:55.95pt;margin-top:20.95pt;height:17.25pt;width:18.75pt;z-index:25168179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2DCBCD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39B21D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84" w:type="dxa"/>
            <w:vAlign w:val="center"/>
          </w:tcPr>
          <w:p w14:paraId="25909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17" w:type="dxa"/>
            <w:vAlign w:val="center"/>
          </w:tcPr>
          <w:p w14:paraId="5637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4FDF766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5" o:spid="_x0000_s2165" o:spt="100" style="position:absolute;left:0pt;margin-left:6.6pt;margin-top:-0.25pt;height:16.45pt;width:18.75pt;z-index:251674624;v-text-anchor:middle;mso-width-relative:page;mso-height-relative:page;" fillcolor="#FFFFFF" filled="t" stroked="t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87049C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6" o:spid="_x0000_s2166" o:spt="100" style="position:absolute;left:0pt;margin-left:56.55pt;margin-top:-0.35pt;height:17.25pt;width:18.75pt;z-index:25167564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33D7C2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4" o:spid="_x0000_s2164" o:spt="100" style="position:absolute;left:0pt;margin-left:31.05pt;margin-top:-1.3pt;height:17.25pt;width:18.75pt;z-index:25167360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8B6509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0F6632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2386F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3717" w:type="dxa"/>
            <w:vAlign w:val="center"/>
          </w:tcPr>
          <w:p w14:paraId="1FDA4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语句通顺，想象力丰富，纳米技术的在未来应用描写有理有据。</w:t>
            </w:r>
          </w:p>
        </w:tc>
        <w:tc>
          <w:tcPr>
            <w:tcW w:w="3990" w:type="dxa"/>
            <w:vAlign w:val="center"/>
          </w:tcPr>
          <w:p w14:paraId="2D7806B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2" o:spid="_x0000_s2182" o:spt="100" style="position:absolute;left:0pt;margin-left:30.45pt;margin-top:20.8pt;height:17.25pt;width:18.75pt;z-index:25167667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F24885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3" o:spid="_x0000_s2183" o:spt="100" style="position:absolute;left:0pt;margin-left:6pt;margin-top:20.65pt;height:17.25pt;width:18.75pt;z-index:25167769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0A6E9D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4" o:spid="_x0000_s2184" o:spt="100" style="position:absolute;left:0pt;margin-left:55.95pt;margin-top:20.95pt;height:17.25pt;width:18.75pt;z-index:25167872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283437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2681385F">
      <w:pPr>
        <w:rPr>
          <w:rFonts w:ascii="宋体" w:hAnsi="宋体"/>
          <w:color w:val="000000"/>
          <w:sz w:val="24"/>
        </w:rPr>
      </w:pPr>
    </w:p>
    <w:p w14:paraId="78B54638">
      <w:pPr>
        <w:rPr>
          <w:rFonts w:ascii="宋体" w:hAnsi="宋体"/>
          <w:color w:val="000000"/>
          <w:sz w:val="24"/>
        </w:rPr>
      </w:pPr>
    </w:p>
    <w:p w14:paraId="432A73D1">
      <w:pPr>
        <w:rPr>
          <w:rFonts w:ascii="宋体" w:hAnsi="宋体"/>
          <w:color w:val="000000"/>
          <w:sz w:val="24"/>
        </w:rPr>
      </w:pPr>
    </w:p>
    <w:p w14:paraId="1731F856">
      <w:pPr>
        <w:rPr>
          <w:rFonts w:ascii="宋体" w:hAnsi="宋体"/>
          <w:color w:val="000000"/>
          <w:sz w:val="24"/>
        </w:rPr>
      </w:pPr>
    </w:p>
    <w:p w14:paraId="0F67617A">
      <w:pPr>
        <w:rPr>
          <w:rFonts w:ascii="宋体" w:hAnsi="宋体"/>
          <w:color w:val="000000"/>
          <w:sz w:val="24"/>
        </w:rPr>
      </w:pPr>
    </w:p>
    <w:p w14:paraId="0E67D46E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5429"/>
        <w:gridCol w:w="1924"/>
        <w:gridCol w:w="992"/>
      </w:tblGrid>
      <w:tr w14:paraId="6FBF2A3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75239A3">
            <w:pPr>
              <w:widowControl/>
              <w:ind w:firstLine="3092" w:firstLineChars="1100"/>
              <w:jc w:val="both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8.千年梦圆在今朝</w:t>
            </w:r>
          </w:p>
        </w:tc>
      </w:tr>
      <w:tr w14:paraId="35D5D91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5A52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2718DDDF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3981B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660E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AD5B74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6D1493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5F3031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预习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B8610F3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一、朗读课文，找一找：中华民族千年的飞天梦是怎样一步步实现的？请按顺序填一填吧！</w:t>
            </w:r>
          </w:p>
          <w:p w14:paraId="C73DDA1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drawing>
                <wp:anchor distT="0" distB="0" distL="0" distR="0" simplePos="0" relativeHeight="251705344" behindDoc="0" locked="0" layoutInCell="1" allowOverlap="1">
                  <wp:simplePos x="0" y="0"/>
                  <wp:positionH relativeFrom="page">
                    <wp:posOffset>179070</wp:posOffset>
                  </wp:positionH>
                  <wp:positionV relativeFrom="page">
                    <wp:posOffset>1208405</wp:posOffset>
                  </wp:positionV>
                  <wp:extent cx="2919095" cy="2235200"/>
                  <wp:effectExtent l="0" t="0" r="14605" b="12700"/>
                  <wp:wrapNone/>
                  <wp:docPr id="1063" name="Image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3" name="Image1"/>
                          <pic:cNvPicPr/>
                        </pic:nvPicPr>
                        <pic:blipFill>
                          <a:blip r:embed="rId9" cstate="print"/>
                          <a:srcRect l="3782" t="15221" r="18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9095" cy="2235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6D3D5FE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</w:pPr>
          </w:p>
          <w:p w14:paraId="B827E02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14:paraId="F7A822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14:paraId="18D835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14:paraId="7B32A72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 w14:paraId="5D24BE46">
            <w:pPr>
              <w:keepNext w:val="0"/>
              <w:keepLines w:val="0"/>
              <w:pageBreakBefore w:val="0"/>
              <w:widowControl/>
              <w:numPr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6152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旨在借助时间轴梳理飞天圆梦历程，训练学生提取文本关键信息的能力，理清行文脉络，体会航天精神，辅助课堂教学。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E1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/>
              </w:rPr>
              <w:t>10分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钟</w:t>
            </w:r>
          </w:p>
        </w:tc>
      </w:tr>
      <w:tr w14:paraId="78E395E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F18243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基础</w:t>
            </w:r>
          </w:p>
          <w:p w14:paraId="1EB2296E">
            <w:pPr>
              <w:widowControl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作业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2CF21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一、读一读，用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√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画出加点字的正确读音，了解我国的航天梦。</w:t>
            </w:r>
          </w:p>
          <w:p w14:paraId="3EA473C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560" w:firstLineChars="200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中国航天追星揽(l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ǎ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n r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ǎ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n)月的脚步从未有过停歇。经过航天工作者们的不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em w:val="dot"/>
                <w:lang w:val="en-US" w:eastAsia="zh-CN" w:bidi="ar-SA"/>
              </w:rPr>
              <w:t>懈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(ji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ě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xi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è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)努力和实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em w:val="dot"/>
                <w:lang w:val="en-US" w:eastAsia="zh-CN" w:bidi="ar-SA"/>
              </w:rPr>
              <w:t>践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(qi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ǎ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n ji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à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n),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“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嫦娥六号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”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em w:val="dot"/>
                <w:lang w:val="en-US" w:eastAsia="zh-CN" w:bidi="ar-SA"/>
              </w:rPr>
              <w:t>着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(zh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á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o zhu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ó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)陆器携带的五星红旗在月球背面成功展开，这是我国航天事业的又一座里程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em w:val="dot"/>
                <w:lang w:val="en-US" w:eastAsia="zh-CN" w:bidi="ar-SA"/>
              </w:rPr>
              <w:t>碑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(p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á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i b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ē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i)。随着探月工程的实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000000"/>
                <w:kern w:val="2"/>
                <w:sz w:val="28"/>
                <w:szCs w:val="28"/>
                <w:highlight w:val="none"/>
                <w:vertAlign w:val="baseline"/>
                <w:em w:val="dot"/>
                <w:lang w:val="en-US" w:eastAsia="zh-CN" w:bidi="ar-SA"/>
              </w:rPr>
              <w:t>施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(s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ī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sh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ī</w:t>
            </w:r>
            <w:r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)，中华民族的飞天梦正在逐步实现。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EE177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</w:p>
          <w:p w14:paraId="5520B0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4D99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66E90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9262B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7996C4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巩固本课生字字音，结合航天时事素材，在读文识字中感知我国飞天圆梦的历程与成就。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1E4D4E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15CA9B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8F0541">
            <w:pPr>
              <w:widowControl/>
              <w:rPr>
                <w:rFonts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E734C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航天发展知多少</w:t>
            </w:r>
          </w:p>
          <w:p w14:paraId="73439A6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根据我国航天事业的发展历程，判断下面的说法是否正确。</w:t>
            </w:r>
          </w:p>
          <w:p w14:paraId="7D14981B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我国是第三个能够独立发射卫星的国家。              （   ）</w:t>
            </w:r>
          </w:p>
          <w:p w14:paraId="639040CD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万户仍然被公认为人类飞行探索的先驱。              （   ）</w:t>
            </w:r>
          </w:p>
          <w:p w14:paraId="288130EF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2021年，中国人首次进入自己的开空间站。            （   ）</w:t>
            </w:r>
          </w:p>
          <w:p w14:paraId="1325A406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翟志刚是我国第一个登上太空的宇航员。             （   ）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F208A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</w:t>
            </w:r>
          </w:p>
          <w:p w14:paraId="26EBE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5D91E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A5B5D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CC166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7FBB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840" w:firstLineChars="3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通过信息的辨析，加深学生对课文内容的理解。</w:t>
            </w:r>
          </w:p>
          <w:p w14:paraId="76839A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80" w:firstLineChars="100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F08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41756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436672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5576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21EAF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3954EA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5EE4D7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D177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10分钟</w:t>
            </w:r>
          </w:p>
        </w:tc>
      </w:tr>
      <w:tr w14:paraId="27DC4AA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09DA262">
            <w:pPr>
              <w:widowControl/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val="en-US" w:eastAsia="zh-CN"/>
              </w:rPr>
              <w:t>拓展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</w:tc>
        <w:tc>
          <w:tcPr>
            <w:tcW w:w="54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6FAEE5C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补写开幕词。</w:t>
            </w:r>
          </w:p>
          <w:p w14:paraId="34FA61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请你为即将开始的中国航天发展历程特别展“千年梦圆在今朝”，结合本课内容和查找资料，补写开幕词。</w:t>
            </w:r>
          </w:p>
          <w:p w14:paraId="3533BC8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尊敬的观众们，欢迎来到“千年梦圆在今朝”中国航天发展历程特别展。在这里，我们将带您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</w:t>
            </w:r>
          </w:p>
          <w:p w14:paraId="0A775EA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 </w:t>
            </w:r>
          </w:p>
          <w:p w14:paraId="7C533DC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</w:t>
            </w:r>
          </w:p>
          <w:p w14:paraId="7A0A655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通过这次展览，我们希望向大家展示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6051012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</w:t>
            </w:r>
          </w:p>
          <w:p w14:paraId="152B9E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     </w:t>
            </w:r>
          </w:p>
          <w:p w14:paraId="26F7169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让我们一起走进这个绚烂的航天梦，共同见证千年梦圆的那一刻。             </w:t>
            </w:r>
          </w:p>
        </w:tc>
        <w:tc>
          <w:tcPr>
            <w:tcW w:w="1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 w14:paraId="794049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FAC70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8516E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8043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C612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92D98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通过补写开幕词，学生再次复现课文内容，结合课文关键语句和查找的资料，梳理我国航天事业的发展历程，提取概括信息，表达出民族自豪感。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502DA8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02AAC36F">
      <w:pPr>
        <w:jc w:val="center"/>
        <w:rPr>
          <w:rFonts w:hint="eastAsia"/>
          <w:b/>
          <w:sz w:val="32"/>
          <w:szCs w:val="32"/>
        </w:rPr>
      </w:pPr>
    </w:p>
    <w:p w14:paraId="5397AB47">
      <w:pPr>
        <w:jc w:val="center"/>
        <w:rPr>
          <w:rFonts w:hint="eastAsia"/>
          <w:b/>
          <w:sz w:val="32"/>
          <w:szCs w:val="32"/>
        </w:rPr>
      </w:pPr>
    </w:p>
    <w:p w14:paraId="5CF8B508">
      <w:pPr>
        <w:jc w:val="center"/>
        <w:rPr>
          <w:rFonts w:hint="eastAsia"/>
          <w:b/>
          <w:sz w:val="32"/>
          <w:szCs w:val="32"/>
        </w:rPr>
      </w:pPr>
    </w:p>
    <w:p w14:paraId="71FA02E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4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32"/>
        <w:gridCol w:w="3930"/>
      </w:tblGrid>
      <w:tr w14:paraId="7A8D7B9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</w:tblPrEx>
        <w:tc>
          <w:tcPr>
            <w:tcW w:w="1384" w:type="dxa"/>
          </w:tcPr>
          <w:p w14:paraId="494993C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32" w:type="dxa"/>
          </w:tcPr>
          <w:p w14:paraId="4CFFA64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30" w:type="dxa"/>
          </w:tcPr>
          <w:p w14:paraId="4DB5846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2B2A42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057D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朗读时语调优美自信</w:t>
            </w:r>
          </w:p>
        </w:tc>
        <w:tc>
          <w:tcPr>
            <w:tcW w:w="3732" w:type="dxa"/>
            <w:vAlign w:val="center"/>
          </w:tcPr>
          <w:p w14:paraId="50C94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朗读时声音洪亮。</w:t>
            </w:r>
          </w:p>
          <w:p w14:paraId="4CE2D8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2.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能根据文字的内容调节语调的抑扬顿挫，并加入自己的感情。</w:t>
            </w:r>
          </w:p>
        </w:tc>
        <w:tc>
          <w:tcPr>
            <w:tcW w:w="3930" w:type="dxa"/>
            <w:vAlign w:val="center"/>
          </w:tcPr>
          <w:p w14:paraId="7F678967">
            <w:pPr>
              <w:jc w:val="both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91" o:spid="_x0000_s2191" o:spt="100" style="position:absolute;left:0pt;margin-left:30.45pt;margin-top:20.8pt;height:17.25pt;width:18.75pt;z-index:2516889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B1B4D4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92" o:spid="_x0000_s2192" o:spt="100" style="position:absolute;left:0pt;margin-left:6pt;margin-top:20.65pt;height:17.25pt;width:18.75pt;z-index:2516899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BB4EE4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93" o:spid="_x0000_s2193" o:spt="100" style="position:absolute;left:0pt;margin-left:55.95pt;margin-top:20.95pt;height:17.25pt;width:18.75pt;z-index:2516910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C33D804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  <w:p w14:paraId="49A4C576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565E46E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F52F6F8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06A5C97F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5941D980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  <w:p w14:paraId="310F1B23">
            <w:pPr>
              <w:bidi w:val="0"/>
              <w:jc w:val="center"/>
              <w:rPr>
                <w:rFonts w:ascii="Calibri" w:hAnsi="Calibri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  <w:tr w14:paraId="692773C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625AD6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摘抄时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、美观</w:t>
            </w:r>
          </w:p>
        </w:tc>
        <w:tc>
          <w:tcPr>
            <w:tcW w:w="3732" w:type="dxa"/>
            <w:vAlign w:val="center"/>
          </w:tcPr>
          <w:p w14:paraId="74434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3930" w:type="dxa"/>
            <w:vAlign w:val="center"/>
          </w:tcPr>
          <w:p w14:paraId="0FB8DFF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09" o:spid="_x0000_s2209" o:spt="100" style="position:absolute;left:0pt;margin-left:31.05pt;margin-top:15.5pt;height:17.25pt;width:18.75pt;z-index:25168281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10B8B0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10" o:spid="_x0000_s2210" o:spt="100" style="position:absolute;left:0pt;margin-left:6.6pt;margin-top:15.35pt;height:17.25pt;width:18.75pt;z-index:25168384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24D51C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11" o:spid="_x0000_s2211" o:spt="100" style="position:absolute;left:0pt;margin-left:56.55pt;margin-top:15.65pt;height:17.25pt;width:18.75pt;z-index:25168486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F05A3D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63BD18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0BCC5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能主动进行课外阅读</w:t>
            </w:r>
          </w:p>
        </w:tc>
        <w:tc>
          <w:tcPr>
            <w:tcW w:w="3732" w:type="dxa"/>
            <w:vAlign w:val="center"/>
          </w:tcPr>
          <w:p w14:paraId="5A7A50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有甄别美文的能力，乐于阅读。</w:t>
            </w:r>
          </w:p>
        </w:tc>
        <w:tc>
          <w:tcPr>
            <w:tcW w:w="3930" w:type="dxa"/>
            <w:vAlign w:val="center"/>
          </w:tcPr>
          <w:p w14:paraId="30E0C82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27" o:spid="_x0000_s2227" o:spt="100" style="position:absolute;left:0pt;margin-left:30.45pt;margin-top:20.8pt;height:17.25pt;width:18.75pt;z-index:2516858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9D9021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28" o:spid="_x0000_s2228" o:spt="100" style="position:absolute;left:0pt;margin-left:6pt;margin-top:20.65pt;height:17.25pt;width:18.75pt;z-index:2516869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2C5CDD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29" o:spid="_x0000_s2229" o:spt="100" style="position:absolute;left:0pt;margin-left:55.95pt;margin-top:20.95pt;height:17.25pt;width:18.75pt;z-index:2516879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482F76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0B6C590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仓耳小丸子">
    <w:altName w:val="宋体"/>
    <w:panose1 w:val="02020400000000000000"/>
    <w:charset w:val="86"/>
    <w:family w:val="roman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EB1410"/>
    <w:multiLevelType w:val="singleLevel"/>
    <w:tmpl w:val="BFEB141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3EE1BCD"/>
    <w:multiLevelType w:val="singleLevel"/>
    <w:tmpl w:val="13EE1B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096ED1B"/>
    <w:multiLevelType w:val="singleLevel"/>
    <w:tmpl w:val="2096ED1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RmZWQwZTg1N2FkOWJjODE2ZjFkOTRjOGFjYjBkZWUifQ=="/>
  </w:docVars>
  <w:rsids>
    <w:rsidRoot w:val="0006546B"/>
    <w:rsid w:val="0006546B"/>
    <w:rsid w:val="0010251F"/>
    <w:rsid w:val="00351373"/>
    <w:rsid w:val="005916BF"/>
    <w:rsid w:val="005C0DA9"/>
    <w:rsid w:val="00656AB2"/>
    <w:rsid w:val="00662737"/>
    <w:rsid w:val="007054C4"/>
    <w:rsid w:val="00852BBD"/>
    <w:rsid w:val="00931078"/>
    <w:rsid w:val="00B46C69"/>
    <w:rsid w:val="00B5130D"/>
    <w:rsid w:val="00C3644B"/>
    <w:rsid w:val="00CC549F"/>
    <w:rsid w:val="00D50F44"/>
    <w:rsid w:val="00E32696"/>
    <w:rsid w:val="00F77395"/>
    <w:rsid w:val="014D0B1B"/>
    <w:rsid w:val="01761E20"/>
    <w:rsid w:val="018362EB"/>
    <w:rsid w:val="024912E2"/>
    <w:rsid w:val="031C0112"/>
    <w:rsid w:val="03834C49"/>
    <w:rsid w:val="04826D2E"/>
    <w:rsid w:val="05020FE8"/>
    <w:rsid w:val="0580326D"/>
    <w:rsid w:val="058B005D"/>
    <w:rsid w:val="06793749"/>
    <w:rsid w:val="08836BD0"/>
    <w:rsid w:val="095F763D"/>
    <w:rsid w:val="09DB3168"/>
    <w:rsid w:val="09DF42DA"/>
    <w:rsid w:val="09ED18D7"/>
    <w:rsid w:val="0A0D35A7"/>
    <w:rsid w:val="0A7F33CE"/>
    <w:rsid w:val="0A9B3267"/>
    <w:rsid w:val="0B0731AE"/>
    <w:rsid w:val="0B27418B"/>
    <w:rsid w:val="0CE57E5A"/>
    <w:rsid w:val="0D75592B"/>
    <w:rsid w:val="0D7C6A10"/>
    <w:rsid w:val="0E202252"/>
    <w:rsid w:val="0EE37AA2"/>
    <w:rsid w:val="0F030DDD"/>
    <w:rsid w:val="0F380715"/>
    <w:rsid w:val="0FFB612F"/>
    <w:rsid w:val="103B5D01"/>
    <w:rsid w:val="106A6FF4"/>
    <w:rsid w:val="11027767"/>
    <w:rsid w:val="11424329"/>
    <w:rsid w:val="117B22D4"/>
    <w:rsid w:val="11B04EDA"/>
    <w:rsid w:val="11D706B9"/>
    <w:rsid w:val="131A49EC"/>
    <w:rsid w:val="13546649"/>
    <w:rsid w:val="13E0137B"/>
    <w:rsid w:val="14213E6D"/>
    <w:rsid w:val="15932B49"/>
    <w:rsid w:val="18023FB5"/>
    <w:rsid w:val="187E54D4"/>
    <w:rsid w:val="19C06CAA"/>
    <w:rsid w:val="1A3327A8"/>
    <w:rsid w:val="1AD11A1D"/>
    <w:rsid w:val="1AF04599"/>
    <w:rsid w:val="1C000046"/>
    <w:rsid w:val="1C4D15DF"/>
    <w:rsid w:val="1D100639"/>
    <w:rsid w:val="1E1F23E0"/>
    <w:rsid w:val="1E5D3CF4"/>
    <w:rsid w:val="1E7C5255"/>
    <w:rsid w:val="1F395223"/>
    <w:rsid w:val="20A51DCE"/>
    <w:rsid w:val="20F9490F"/>
    <w:rsid w:val="22F503DB"/>
    <w:rsid w:val="240B1DF2"/>
    <w:rsid w:val="249B37C8"/>
    <w:rsid w:val="25257535"/>
    <w:rsid w:val="25F72C80"/>
    <w:rsid w:val="26937225"/>
    <w:rsid w:val="26AB5818"/>
    <w:rsid w:val="26C40D95"/>
    <w:rsid w:val="26D1527F"/>
    <w:rsid w:val="27DA4D36"/>
    <w:rsid w:val="27E41B78"/>
    <w:rsid w:val="280C22E7"/>
    <w:rsid w:val="28367AE7"/>
    <w:rsid w:val="2916166F"/>
    <w:rsid w:val="2A007C29"/>
    <w:rsid w:val="2A2D7F15"/>
    <w:rsid w:val="2AE13EFE"/>
    <w:rsid w:val="2B25298A"/>
    <w:rsid w:val="2BAA42F0"/>
    <w:rsid w:val="2C035E80"/>
    <w:rsid w:val="2D085772"/>
    <w:rsid w:val="2E1F0FC6"/>
    <w:rsid w:val="2E5F13C2"/>
    <w:rsid w:val="2FC26E95"/>
    <w:rsid w:val="2FEA115F"/>
    <w:rsid w:val="30D82D43"/>
    <w:rsid w:val="30EC507B"/>
    <w:rsid w:val="314D0E5D"/>
    <w:rsid w:val="31840FF7"/>
    <w:rsid w:val="32181796"/>
    <w:rsid w:val="327318E0"/>
    <w:rsid w:val="32737B32"/>
    <w:rsid w:val="32E60304"/>
    <w:rsid w:val="330947B1"/>
    <w:rsid w:val="33773E94"/>
    <w:rsid w:val="33CF0EAE"/>
    <w:rsid w:val="34394463"/>
    <w:rsid w:val="34CF6B76"/>
    <w:rsid w:val="34E8105C"/>
    <w:rsid w:val="35EA6D10"/>
    <w:rsid w:val="3619279E"/>
    <w:rsid w:val="364C68F8"/>
    <w:rsid w:val="372B5C2D"/>
    <w:rsid w:val="37597235"/>
    <w:rsid w:val="377169E1"/>
    <w:rsid w:val="37AB3982"/>
    <w:rsid w:val="37BC226C"/>
    <w:rsid w:val="38A31F2B"/>
    <w:rsid w:val="39653D1D"/>
    <w:rsid w:val="3A184B1B"/>
    <w:rsid w:val="3BBA38CD"/>
    <w:rsid w:val="3C3302D7"/>
    <w:rsid w:val="3CDC19C8"/>
    <w:rsid w:val="3D6C58AA"/>
    <w:rsid w:val="3DD376D7"/>
    <w:rsid w:val="3E18333B"/>
    <w:rsid w:val="3E7F7C36"/>
    <w:rsid w:val="3EB56DDC"/>
    <w:rsid w:val="3EDD2F8F"/>
    <w:rsid w:val="3F8B424E"/>
    <w:rsid w:val="3FB452E6"/>
    <w:rsid w:val="40E67721"/>
    <w:rsid w:val="42134546"/>
    <w:rsid w:val="42E31D1C"/>
    <w:rsid w:val="439D13F4"/>
    <w:rsid w:val="43C006FD"/>
    <w:rsid w:val="444E7AB7"/>
    <w:rsid w:val="44562E10"/>
    <w:rsid w:val="44AB315B"/>
    <w:rsid w:val="453A003B"/>
    <w:rsid w:val="45BA2EE8"/>
    <w:rsid w:val="45EC03C2"/>
    <w:rsid w:val="46333408"/>
    <w:rsid w:val="466C4CD2"/>
    <w:rsid w:val="47224EB0"/>
    <w:rsid w:val="47484C91"/>
    <w:rsid w:val="47841F54"/>
    <w:rsid w:val="47B2063E"/>
    <w:rsid w:val="47FF504F"/>
    <w:rsid w:val="495E079C"/>
    <w:rsid w:val="49A833BB"/>
    <w:rsid w:val="4A563B69"/>
    <w:rsid w:val="4A645093"/>
    <w:rsid w:val="4B871B00"/>
    <w:rsid w:val="4D243AAB"/>
    <w:rsid w:val="4D5800F5"/>
    <w:rsid w:val="4D92310A"/>
    <w:rsid w:val="4DEF4946"/>
    <w:rsid w:val="4E6673B5"/>
    <w:rsid w:val="4E8039E1"/>
    <w:rsid w:val="4E8D5680"/>
    <w:rsid w:val="4E9B4352"/>
    <w:rsid w:val="4ED35615"/>
    <w:rsid w:val="4F90367A"/>
    <w:rsid w:val="4F93316A"/>
    <w:rsid w:val="4FE657A1"/>
    <w:rsid w:val="50004762"/>
    <w:rsid w:val="500E00F7"/>
    <w:rsid w:val="509B22D6"/>
    <w:rsid w:val="50EE14FC"/>
    <w:rsid w:val="52825965"/>
    <w:rsid w:val="52DF5849"/>
    <w:rsid w:val="5449029B"/>
    <w:rsid w:val="54660E4D"/>
    <w:rsid w:val="552A46D0"/>
    <w:rsid w:val="556A671B"/>
    <w:rsid w:val="567E2150"/>
    <w:rsid w:val="568630E0"/>
    <w:rsid w:val="571903F8"/>
    <w:rsid w:val="571F3DCC"/>
    <w:rsid w:val="579637F7"/>
    <w:rsid w:val="57A04676"/>
    <w:rsid w:val="5832069A"/>
    <w:rsid w:val="584E2326"/>
    <w:rsid w:val="597F3501"/>
    <w:rsid w:val="5988716F"/>
    <w:rsid w:val="5A8913F1"/>
    <w:rsid w:val="5AFA5E4B"/>
    <w:rsid w:val="5BC226C4"/>
    <w:rsid w:val="5BE037B5"/>
    <w:rsid w:val="5CC12C8B"/>
    <w:rsid w:val="5CD34BA6"/>
    <w:rsid w:val="5D466C9D"/>
    <w:rsid w:val="5D7E59BD"/>
    <w:rsid w:val="5DC02FE0"/>
    <w:rsid w:val="5DD60436"/>
    <w:rsid w:val="5DDC5CDC"/>
    <w:rsid w:val="5E69536C"/>
    <w:rsid w:val="5F681F1D"/>
    <w:rsid w:val="60B44CEE"/>
    <w:rsid w:val="60B46A9C"/>
    <w:rsid w:val="610F0951"/>
    <w:rsid w:val="61AE19EB"/>
    <w:rsid w:val="62516C98"/>
    <w:rsid w:val="643C5726"/>
    <w:rsid w:val="64D95D84"/>
    <w:rsid w:val="65BF03BD"/>
    <w:rsid w:val="66811B16"/>
    <w:rsid w:val="66CD2666"/>
    <w:rsid w:val="66F61490"/>
    <w:rsid w:val="67BD359F"/>
    <w:rsid w:val="68705A95"/>
    <w:rsid w:val="68DA314C"/>
    <w:rsid w:val="68E1689C"/>
    <w:rsid w:val="68EF2288"/>
    <w:rsid w:val="69286279"/>
    <w:rsid w:val="69434E61"/>
    <w:rsid w:val="6A484E25"/>
    <w:rsid w:val="6A943A7F"/>
    <w:rsid w:val="6B286A04"/>
    <w:rsid w:val="6B504A37"/>
    <w:rsid w:val="6B680BAF"/>
    <w:rsid w:val="6BD54F3C"/>
    <w:rsid w:val="6C80331D"/>
    <w:rsid w:val="6CA337E1"/>
    <w:rsid w:val="6DB025EB"/>
    <w:rsid w:val="6DCD73EF"/>
    <w:rsid w:val="6DEF3809"/>
    <w:rsid w:val="6F6447C8"/>
    <w:rsid w:val="6F80296B"/>
    <w:rsid w:val="700510C2"/>
    <w:rsid w:val="703F4B43"/>
    <w:rsid w:val="707A560C"/>
    <w:rsid w:val="709D0137"/>
    <w:rsid w:val="70B02DA9"/>
    <w:rsid w:val="70CE251D"/>
    <w:rsid w:val="71AB030F"/>
    <w:rsid w:val="71FE6364"/>
    <w:rsid w:val="74784559"/>
    <w:rsid w:val="74A07CBE"/>
    <w:rsid w:val="78220BB8"/>
    <w:rsid w:val="79091C23"/>
    <w:rsid w:val="79B233F3"/>
    <w:rsid w:val="7A315A7C"/>
    <w:rsid w:val="7A8667D5"/>
    <w:rsid w:val="7AD324E9"/>
    <w:rsid w:val="7CBD4D48"/>
    <w:rsid w:val="7D180687"/>
    <w:rsid w:val="7D195691"/>
    <w:rsid w:val="7E165648"/>
    <w:rsid w:val="7EAA17B2"/>
    <w:rsid w:val="7ED16CC7"/>
    <w:rsid w:val="7F5E43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fontstyle01"/>
    <w:basedOn w:val="7"/>
    <w:autoRedefine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241"/>
    <customShpInfo spid="_x0000_s2240"/>
    <customShpInfo spid="_x0000_s2239"/>
    <customShpInfo spid="_x0000_s2246"/>
    <customShpInfo spid="_x0000_s2245"/>
    <customShpInfo spid="_x0000_s2056"/>
    <customShpInfo spid="_x0000_s2057"/>
    <customShpInfo spid="_x0000_s2058"/>
    <customShpInfo spid="_x0000_s2256"/>
    <customShpInfo spid="_x0000_s2257"/>
    <customShpInfo spid="_x0000_s2258"/>
    <customShpInfo spid="_x0000_s2250"/>
    <customShpInfo spid="_x0000_s2251"/>
    <customShpInfo spid="_x0000_s2252"/>
    <customShpInfo spid="_x0000_s2101"/>
    <customShpInfo spid="_x0000_s2102"/>
    <customShpInfo spid="_x0000_s2103"/>
    <customShpInfo spid="_x0000_s2119"/>
    <customShpInfo spid="_x0000_s2120"/>
    <customShpInfo spid="_x0000_s2121"/>
    <customShpInfo spid="_x0000_s2137"/>
    <customShpInfo spid="_x0000_s2138"/>
    <customShpInfo spid="_x0000_s2139"/>
    <customShpInfo spid="_x0000_s2146"/>
    <customShpInfo spid="_x0000_s2147"/>
    <customShpInfo spid="_x0000_s2148"/>
    <customShpInfo spid="_x0000_s2165"/>
    <customShpInfo spid="_x0000_s2166"/>
    <customShpInfo spid="_x0000_s2164"/>
    <customShpInfo spid="_x0000_s2182"/>
    <customShpInfo spid="_x0000_s2183"/>
    <customShpInfo spid="_x0000_s2184"/>
    <customShpInfo spid="_x0000_s2191"/>
    <customShpInfo spid="_x0000_s2192"/>
    <customShpInfo spid="_x0000_s2193"/>
    <customShpInfo spid="_x0000_s2209"/>
    <customShpInfo spid="_x0000_s2210"/>
    <customShpInfo spid="_x0000_s2211"/>
    <customShpInfo spid="_x0000_s2227"/>
    <customShpInfo spid="_x0000_s2228"/>
    <customShpInfo spid="_x0000_s22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12</Pages>
  <Words>1790</Words>
  <Characters>1961</Characters>
  <Lines>6</Lines>
  <Paragraphs>1</Paragraphs>
  <TotalTime>0</TotalTime>
  <ScaleCrop>false</ScaleCrop>
  <LinksUpToDate>false</LinksUpToDate>
  <CharactersWithSpaces>2574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ydd</cp:lastModifiedBy>
  <dcterms:modified xsi:type="dcterms:W3CDTF">2026-07-02T02:53:48Z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B2ECC12F72D746D7A082D98EA78817E5</vt:lpwstr>
  </property>
  <property fmtid="{D5CDD505-2E9C-101B-9397-08002B2CF9AE}" pid="4" name="KSOTemplateDocerSaveRecord">
    <vt:lpwstr>eyJoZGlkIjoiOGY3MWEzYTIwMDMwMDlmZjgxMjY2MzgzNzFiZTEwMTEiLCJ1c2VySWQiOiI2MzkzNzU2MDUifQ==</vt:lpwstr>
  </property>
</Properties>
</file>