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5C566">
      <w:r>
        <w:drawing>
          <wp:anchor distT="0" distB="0" distL="114300" distR="114300" simplePos="0" relativeHeight="251660288" behindDoc="1" locked="0" layoutInCell="1" allowOverlap="1">
            <wp:simplePos x="0" y="0"/>
            <wp:positionH relativeFrom="column">
              <wp:posOffset>85725</wp:posOffset>
            </wp:positionH>
            <wp:positionV relativeFrom="paragraph">
              <wp:posOffset>133350</wp:posOffset>
            </wp:positionV>
            <wp:extent cx="5274310" cy="3667125"/>
            <wp:effectExtent l="19050" t="0" r="2540" b="0"/>
            <wp:wrapNone/>
            <wp:docPr id="1" name="图片 1" descr="水彩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水彩_画板 1"/>
                    <pic:cNvPicPr>
                      <a:picLocks noChangeAspect="1"/>
                    </pic:cNvPicPr>
                  </pic:nvPicPr>
                  <pic:blipFill>
                    <a:blip r:embed="rId4" cstate="print"/>
                    <a:stretch>
                      <a:fillRect/>
                    </a:stretch>
                  </pic:blipFill>
                  <pic:spPr>
                    <a:xfrm>
                      <a:off x="0" y="0"/>
                      <a:ext cx="5274310" cy="3667125"/>
                    </a:xfrm>
                    <a:prstGeom prst="rect">
                      <a:avLst/>
                    </a:prstGeom>
                  </pic:spPr>
                </pic:pic>
              </a:graphicData>
            </a:graphic>
          </wp:anchor>
        </w:drawing>
      </w:r>
    </w:p>
    <w:p w14:paraId="26D8B99B">
      <w:pPr>
        <w:jc w:val="center"/>
        <w:rPr>
          <w:rFonts w:hint="eastAsia" w:ascii="仓耳小丸子" w:hAnsi="仓耳小丸子" w:eastAsia="仓耳小丸子"/>
          <w:b/>
          <w:sz w:val="32"/>
          <w:szCs w:val="52"/>
        </w:rPr>
      </w:pPr>
    </w:p>
    <w:p w14:paraId="7FBAEC62">
      <w:pPr>
        <w:jc w:val="center"/>
        <w:rPr>
          <w:rFonts w:hint="eastAsia" w:ascii="仓耳小丸子" w:hAnsi="仓耳小丸子" w:eastAsia="仓耳小丸子"/>
          <w:b/>
          <w:sz w:val="32"/>
          <w:szCs w:val="52"/>
        </w:rPr>
      </w:pPr>
    </w:p>
    <w:p w14:paraId="6B378805">
      <w:pPr>
        <w:jc w:val="center"/>
        <w:rPr>
          <w:rFonts w:hint="eastAsia" w:ascii="黑体" w:hAnsi="黑体" w:eastAsia="黑体" w:cs="黑体"/>
          <w:b/>
          <w:sz w:val="36"/>
          <w:szCs w:val="36"/>
        </w:rPr>
      </w:pPr>
      <w:r>
        <w:rPr>
          <w:rFonts w:hint="eastAsia" w:ascii="黑体" w:hAnsi="黑体" w:eastAsia="黑体" w:cs="黑体"/>
          <w:b/>
          <w:sz w:val="36"/>
          <w:szCs w:val="36"/>
        </w:rPr>
        <w:t>四</w:t>
      </w:r>
      <w:r>
        <w:rPr>
          <w:rFonts w:hint="eastAsia" w:ascii="黑体" w:hAnsi="黑体" w:eastAsia="黑体" w:cs="黑体"/>
          <w:b/>
          <w:sz w:val="36"/>
          <w:szCs w:val="36"/>
          <w:lang w:eastAsia="zh-CN"/>
        </w:rPr>
        <w:t>年级下册</w:t>
      </w:r>
      <w:r>
        <w:rPr>
          <w:rFonts w:hint="eastAsia" w:ascii="黑体" w:hAnsi="黑体" w:eastAsia="黑体" w:cs="黑体"/>
          <w:b/>
          <w:sz w:val="36"/>
          <w:szCs w:val="36"/>
        </w:rPr>
        <w:t>第</w:t>
      </w:r>
      <w:r>
        <w:rPr>
          <w:rFonts w:hint="eastAsia" w:ascii="黑体" w:hAnsi="黑体" w:eastAsia="黑体" w:cs="黑体"/>
          <w:b/>
          <w:sz w:val="36"/>
          <w:szCs w:val="36"/>
          <w:lang w:eastAsia="zh-CN"/>
        </w:rPr>
        <w:t>四</w:t>
      </w:r>
      <w:r>
        <w:rPr>
          <w:rFonts w:hint="eastAsia" w:ascii="黑体" w:hAnsi="黑体" w:eastAsia="黑体" w:cs="黑体"/>
          <w:b/>
          <w:sz w:val="36"/>
          <w:szCs w:val="36"/>
        </w:rPr>
        <w:t>单元</w:t>
      </w:r>
    </w:p>
    <w:p w14:paraId="4084E6B8">
      <w:pPr>
        <w:jc w:val="center"/>
        <w:rPr>
          <w:rFonts w:hint="eastAsia" w:ascii="黑体" w:hAnsi="黑体" w:eastAsia="黑体" w:cs="黑体"/>
          <w:b/>
          <w:sz w:val="36"/>
          <w:szCs w:val="36"/>
        </w:rPr>
      </w:pPr>
      <w:r>
        <w:rPr>
          <w:rFonts w:hint="eastAsia" w:ascii="黑体" w:hAnsi="黑体" w:eastAsia="黑体" w:cs="黑体"/>
          <w:b/>
          <w:sz w:val="36"/>
          <w:szCs w:val="36"/>
        </w:rPr>
        <w:t>单元作业设计</w:t>
      </w:r>
    </w:p>
    <w:p w14:paraId="55BA0907">
      <w:pPr>
        <w:jc w:val="center"/>
        <w:rPr>
          <w:rFonts w:hint="default" w:ascii="黑体" w:hAnsi="黑体" w:eastAsia="黑体" w:cs="黑体"/>
          <w:b/>
          <w:bCs/>
          <w:sz w:val="36"/>
          <w:szCs w:val="36"/>
          <w:lang w:val="en-US" w:eastAsia="zh-CN"/>
        </w:rPr>
      </w:pPr>
      <w:r>
        <w:rPr>
          <w:rFonts w:hint="eastAsia" w:ascii="黑体" w:hAnsi="黑体" w:eastAsia="黑体" w:cs="黑体"/>
          <w:b/>
          <w:bCs/>
          <w:sz w:val="36"/>
          <w:szCs w:val="36"/>
          <w:lang w:val="en-US" w:eastAsia="zh-CN"/>
        </w:rPr>
        <w:t>亲可爱动物  习表达方法</w:t>
      </w:r>
    </w:p>
    <w:p w14:paraId="2573A67E">
      <w:pPr>
        <w:ind w:firstLine="2570" w:firstLineChars="800"/>
        <w:rPr>
          <w:rFonts w:hint="eastAsia" w:ascii="黑体" w:hAnsi="黑体" w:eastAsia="黑体" w:cs="黑体"/>
          <w:b/>
          <w:bCs/>
          <w:sz w:val="32"/>
          <w:szCs w:val="32"/>
          <w:lang w:eastAsia="zh-CN"/>
        </w:rPr>
      </w:pPr>
    </w:p>
    <w:p w14:paraId="2104A25B">
      <w:pPr>
        <w:ind w:firstLine="2570" w:firstLineChars="800"/>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城子河小学   于丹丹</w:t>
      </w:r>
    </w:p>
    <w:p w14:paraId="6B63A9AC"/>
    <w:p w14:paraId="3B751A9E">
      <w:pPr>
        <w:rPr>
          <w:rFonts w:hint="eastAsia"/>
        </w:rPr>
      </w:pPr>
    </w:p>
    <w:p w14:paraId="7FA9755F">
      <w:pPr>
        <w:rPr>
          <w:rFonts w:hint="eastAsia"/>
        </w:rPr>
      </w:pPr>
    </w:p>
    <w:p w14:paraId="4A993ACE">
      <w:pPr>
        <w:rPr>
          <w:rFonts w:hint="eastAsia" w:eastAsia="宋体"/>
          <w:lang w:val="en-US" w:eastAsia="zh-CN"/>
        </w:rPr>
      </w:pPr>
    </w:p>
    <w:p w14:paraId="3189DF21">
      <w:pPr>
        <w:ind w:firstLine="2570" w:firstLineChars="800"/>
        <w:rPr>
          <w:rFonts w:hint="eastAsia"/>
          <w:b/>
          <w:bCs/>
          <w:sz w:val="32"/>
          <w:szCs w:val="32"/>
          <w:lang w:eastAsia="zh-CN"/>
        </w:rPr>
      </w:pPr>
    </w:p>
    <w:p w14:paraId="2D25F41A">
      <w:pPr>
        <w:jc w:val="center"/>
        <w:rPr>
          <w:rFonts w:hint="eastAsia"/>
          <w:b/>
          <w:bCs/>
          <w:sz w:val="32"/>
          <w:szCs w:val="32"/>
          <w:lang w:eastAsia="zh-CN"/>
        </w:rPr>
      </w:pPr>
      <w:r>
        <w:rPr>
          <w:rFonts w:hint="eastAsia"/>
          <w:b/>
          <w:bCs/>
          <w:sz w:val="32"/>
          <w:szCs w:val="32"/>
          <w:lang w:eastAsia="zh-CN"/>
        </w:rPr>
        <w:t>作家们都有一双慧眼，</w:t>
      </w:r>
    </w:p>
    <w:p w14:paraId="05AAEDE3">
      <w:pPr>
        <w:jc w:val="center"/>
        <w:rPr>
          <w:rFonts w:hint="eastAsia"/>
          <w:b/>
          <w:bCs/>
          <w:sz w:val="32"/>
          <w:szCs w:val="32"/>
          <w:lang w:eastAsia="zh-CN"/>
        </w:rPr>
      </w:pPr>
      <w:r>
        <w:rPr>
          <w:rFonts w:hint="eastAsia"/>
          <w:b/>
          <w:bCs/>
          <w:sz w:val="32"/>
          <w:szCs w:val="32"/>
          <w:lang w:eastAsia="zh-CN"/>
        </w:rPr>
        <w:t>能从寻常中发现不凡。</w:t>
      </w:r>
    </w:p>
    <w:p w14:paraId="3BC5EEF0">
      <w:pPr>
        <w:jc w:val="center"/>
        <w:rPr>
          <w:rFonts w:hint="eastAsia"/>
          <w:b/>
          <w:bCs/>
          <w:sz w:val="32"/>
          <w:szCs w:val="32"/>
          <w:lang w:eastAsia="zh-CN"/>
        </w:rPr>
      </w:pPr>
      <w:r>
        <w:rPr>
          <w:rFonts w:hint="eastAsia"/>
          <w:b/>
          <w:bCs/>
          <w:sz w:val="32"/>
          <w:szCs w:val="32"/>
          <w:lang w:eastAsia="zh-CN"/>
        </w:rPr>
        <w:t>你看——</w:t>
      </w:r>
    </w:p>
    <w:p w14:paraId="5CD17875">
      <w:pPr>
        <w:jc w:val="center"/>
        <w:rPr>
          <w:rFonts w:hint="eastAsia"/>
          <w:b/>
          <w:bCs/>
          <w:sz w:val="32"/>
          <w:szCs w:val="32"/>
          <w:lang w:eastAsia="zh-CN"/>
        </w:rPr>
      </w:pPr>
      <w:r>
        <w:rPr>
          <w:rFonts w:hint="eastAsia"/>
          <w:b/>
          <w:bCs/>
          <w:sz w:val="32"/>
          <w:szCs w:val="32"/>
          <w:lang w:eastAsia="zh-CN"/>
        </w:rPr>
        <w:t>古怪可爱的猫，</w:t>
      </w:r>
    </w:p>
    <w:p w14:paraId="6171CEB4">
      <w:pPr>
        <w:jc w:val="center"/>
        <w:rPr>
          <w:rFonts w:hint="eastAsia"/>
          <w:b/>
          <w:bCs/>
          <w:sz w:val="32"/>
          <w:szCs w:val="32"/>
          <w:lang w:eastAsia="zh-CN"/>
        </w:rPr>
      </w:pPr>
      <w:r>
        <w:rPr>
          <w:rFonts w:hint="eastAsia"/>
          <w:b/>
          <w:bCs/>
          <w:sz w:val="32"/>
          <w:szCs w:val="32"/>
          <w:lang w:eastAsia="zh-CN"/>
        </w:rPr>
        <w:t>英雄的鸡母亲，</w:t>
      </w:r>
    </w:p>
    <w:p w14:paraId="35FE910A">
      <w:pPr>
        <w:jc w:val="center"/>
        <w:rPr>
          <w:rFonts w:hint="eastAsia"/>
          <w:b/>
          <w:bCs/>
          <w:sz w:val="32"/>
          <w:szCs w:val="32"/>
          <w:lang w:val="en-US" w:eastAsia="zh-CN"/>
        </w:rPr>
      </w:pPr>
      <w:r>
        <w:rPr>
          <w:rFonts w:hint="eastAsia"/>
          <w:b/>
          <w:bCs/>
          <w:sz w:val="32"/>
          <w:szCs w:val="32"/>
          <w:lang w:eastAsia="zh-CN"/>
        </w:rPr>
        <w:t>高傲的鹅老爷</w:t>
      </w:r>
      <w:r>
        <w:rPr>
          <w:rFonts w:hint="eastAsia"/>
          <w:b/>
          <w:bCs/>
          <w:sz w:val="32"/>
          <w:szCs w:val="32"/>
          <w:lang w:val="en-US" w:eastAsia="zh-CN"/>
        </w:rPr>
        <w:t>......</w:t>
      </w:r>
    </w:p>
    <w:p w14:paraId="01614BD2">
      <w:pPr>
        <w:jc w:val="center"/>
        <w:rPr>
          <w:rFonts w:hint="eastAsia"/>
          <w:b/>
          <w:bCs/>
          <w:sz w:val="32"/>
          <w:szCs w:val="32"/>
          <w:lang w:val="en-US" w:eastAsia="zh-CN"/>
        </w:rPr>
      </w:pPr>
      <w:r>
        <w:rPr>
          <w:rFonts w:hint="eastAsia"/>
          <w:b/>
          <w:bCs/>
          <w:sz w:val="32"/>
          <w:szCs w:val="32"/>
          <w:lang w:val="en-US" w:eastAsia="zh-CN"/>
        </w:rPr>
        <w:t>熟悉的地方也有风景，</w:t>
      </w:r>
    </w:p>
    <w:p w14:paraId="5726D968">
      <w:pPr>
        <w:jc w:val="center"/>
        <w:rPr>
          <w:rFonts w:hint="eastAsia"/>
          <w:b/>
          <w:bCs/>
          <w:sz w:val="32"/>
          <w:szCs w:val="32"/>
          <w:lang w:val="en-US" w:eastAsia="zh-CN"/>
        </w:rPr>
      </w:pPr>
      <w:r>
        <w:rPr>
          <w:rFonts w:hint="eastAsia"/>
          <w:b/>
          <w:bCs/>
          <w:sz w:val="32"/>
          <w:szCs w:val="32"/>
          <w:lang w:val="en-US" w:eastAsia="zh-CN"/>
        </w:rPr>
        <w:t>只要你有一颗爱它的心。</w:t>
      </w:r>
    </w:p>
    <w:p w14:paraId="2A6681DC">
      <w:pPr>
        <w:jc w:val="center"/>
        <w:rPr>
          <w:rFonts w:hint="eastAsia"/>
          <w:b/>
          <w:bCs/>
          <w:sz w:val="32"/>
          <w:szCs w:val="32"/>
          <w:lang w:val="en-US" w:eastAsia="zh-CN"/>
        </w:rPr>
      </w:pPr>
      <w:r>
        <w:rPr>
          <w:rFonts w:hint="eastAsia"/>
          <w:b/>
          <w:bCs/>
          <w:sz w:val="32"/>
          <w:szCs w:val="32"/>
          <w:lang w:val="en-US" w:eastAsia="zh-CN"/>
        </w:rPr>
        <w:t>同学们，一起来！</w:t>
      </w:r>
    </w:p>
    <w:p w14:paraId="3A3C8908">
      <w:pPr>
        <w:jc w:val="center"/>
        <w:rPr>
          <w:rFonts w:hint="eastAsia"/>
          <w:b/>
          <w:bCs/>
          <w:sz w:val="32"/>
          <w:szCs w:val="32"/>
          <w:lang w:val="en-US" w:eastAsia="zh-CN"/>
        </w:rPr>
      </w:pPr>
      <w:r>
        <w:rPr>
          <w:rFonts w:hint="eastAsia"/>
          <w:b/>
          <w:bCs/>
          <w:sz w:val="32"/>
          <w:szCs w:val="32"/>
          <w:lang w:val="en-US" w:eastAsia="zh-CN"/>
        </w:rPr>
        <w:t>走进作家笔下的动物，</w:t>
      </w:r>
    </w:p>
    <w:p w14:paraId="7FF99A44">
      <w:pPr>
        <w:jc w:val="center"/>
        <w:rPr>
          <w:rFonts w:hint="eastAsia"/>
          <w:b/>
          <w:bCs/>
          <w:sz w:val="32"/>
          <w:szCs w:val="32"/>
          <w:lang w:val="en-US" w:eastAsia="zh-CN"/>
        </w:rPr>
      </w:pPr>
      <w:r>
        <w:rPr>
          <w:rFonts w:hint="eastAsia"/>
          <w:b/>
          <w:bCs/>
          <w:sz w:val="32"/>
          <w:szCs w:val="32"/>
          <w:lang w:val="en-US" w:eastAsia="zh-CN"/>
        </w:rPr>
        <w:t>亲近身边熟悉的动物，</w:t>
      </w:r>
    </w:p>
    <w:p w14:paraId="6B69C66E">
      <w:pPr>
        <w:jc w:val="center"/>
        <w:rPr>
          <w:rFonts w:hint="eastAsia"/>
          <w:b/>
          <w:bCs/>
          <w:sz w:val="32"/>
          <w:szCs w:val="32"/>
          <w:lang w:eastAsia="zh-CN"/>
        </w:rPr>
      </w:pPr>
      <w:r>
        <w:rPr>
          <w:rFonts w:hint="eastAsia"/>
          <w:b/>
          <w:bCs/>
          <w:sz w:val="32"/>
          <w:szCs w:val="32"/>
          <w:lang w:val="en-US" w:eastAsia="zh-CN"/>
        </w:rPr>
        <w:t>来给可爱的动物朋友们画像吧！</w:t>
      </w: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5219"/>
        <w:gridCol w:w="2134"/>
        <w:gridCol w:w="992"/>
      </w:tblGrid>
      <w:tr w14:paraId="15319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1C64377F">
            <w:pPr>
              <w:widowControl/>
              <w:jc w:val="center"/>
              <w:rPr>
                <w:rFonts w:hint="default" w:ascii="宋体" w:hAnsi="宋体" w:eastAsia="宋体" w:cs="宋体"/>
                <w:color w:val="000000"/>
                <w:sz w:val="24"/>
                <w:lang w:val="en-US" w:eastAsia="zh-CN"/>
              </w:rPr>
            </w:pPr>
            <w:r>
              <w:rPr>
                <w:rFonts w:hint="eastAsia" w:ascii="仿宋" w:hAnsi="仿宋" w:eastAsia="仿宋" w:cs="仿宋"/>
                <w:b/>
                <w:bCs/>
                <w:color w:val="000000"/>
                <w:sz w:val="28"/>
                <w:szCs w:val="28"/>
                <w:lang w:val="en-US" w:eastAsia="zh-CN"/>
              </w:rPr>
              <w:t>13.猫</w:t>
            </w:r>
          </w:p>
        </w:tc>
      </w:tr>
      <w:tr w14:paraId="16EF7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78C3D684">
            <w:pPr>
              <w:widowControl/>
              <w:rPr>
                <w:rFonts w:ascii="宋体" w:hAnsi="宋体" w:cs="宋体"/>
                <w:b/>
                <w:bCs/>
                <w:color w:val="000000"/>
                <w:sz w:val="24"/>
              </w:rPr>
            </w:pPr>
            <w:r>
              <w:rPr>
                <w:rFonts w:ascii="宋体" w:hAnsi="宋体" w:cs="宋体"/>
                <w:b/>
                <w:bCs/>
                <w:color w:val="000000"/>
                <w:sz w:val="24"/>
              </w:rPr>
              <w:t>作业</w:t>
            </w:r>
          </w:p>
          <w:p w14:paraId="6F32FF2C">
            <w:pPr>
              <w:widowControl/>
              <w:rPr>
                <w:rFonts w:ascii="宋体" w:hAnsi="宋体" w:cs="宋体"/>
                <w:color w:val="000000"/>
                <w:sz w:val="24"/>
              </w:rPr>
            </w:pPr>
            <w:r>
              <w:rPr>
                <w:rFonts w:ascii="宋体" w:hAnsi="宋体" w:cs="宋体"/>
                <w:b/>
                <w:bCs/>
                <w:color w:val="000000"/>
                <w:sz w:val="24"/>
              </w:rPr>
              <w:t>层次</w:t>
            </w:r>
            <w:r>
              <w:rPr>
                <w:rFonts w:ascii="宋体" w:hAnsi="宋体" w:cs="宋体"/>
                <w:color w:val="000000"/>
                <w:sz w:val="24"/>
              </w:rPr>
              <w:t xml:space="preserve"> </w:t>
            </w:r>
          </w:p>
        </w:tc>
        <w:tc>
          <w:tcPr>
            <w:tcW w:w="5219" w:type="dxa"/>
            <w:tcBorders>
              <w:top w:val="single" w:color="auto" w:sz="4" w:space="0"/>
              <w:left w:val="single" w:color="auto" w:sz="4" w:space="0"/>
              <w:bottom w:val="single" w:color="auto" w:sz="4" w:space="0"/>
              <w:right w:val="single" w:color="auto" w:sz="4" w:space="0"/>
            </w:tcBorders>
            <w:vAlign w:val="center"/>
          </w:tcPr>
          <w:p w14:paraId="38620781">
            <w:pPr>
              <w:widowControl/>
              <w:jc w:val="center"/>
              <w:rPr>
                <w:rFonts w:ascii="宋体" w:hAnsi="宋体" w:cs="宋体"/>
                <w:color w:val="000000"/>
                <w:sz w:val="24"/>
              </w:rPr>
            </w:pPr>
            <w:r>
              <w:rPr>
                <w:rFonts w:ascii="宋体" w:hAnsi="宋体" w:cs="宋体"/>
                <w:b/>
                <w:bCs/>
                <w:color w:val="000000"/>
                <w:sz w:val="24"/>
              </w:rPr>
              <w:t>作业内容</w:t>
            </w:r>
            <w:r>
              <w:rPr>
                <w:rFonts w:ascii="宋体" w:hAnsi="宋体" w:cs="宋体"/>
                <w:color w:val="000000"/>
                <w:sz w:val="24"/>
              </w:rPr>
              <w:t xml:space="preserve"> </w:t>
            </w:r>
          </w:p>
        </w:tc>
        <w:tc>
          <w:tcPr>
            <w:tcW w:w="2134" w:type="dxa"/>
            <w:tcBorders>
              <w:top w:val="single" w:color="auto" w:sz="4" w:space="0"/>
              <w:left w:val="single" w:color="auto" w:sz="4" w:space="0"/>
              <w:bottom w:val="single" w:color="auto" w:sz="4" w:space="0"/>
              <w:right w:val="single" w:color="auto" w:sz="4" w:space="0"/>
            </w:tcBorders>
            <w:vAlign w:val="center"/>
          </w:tcPr>
          <w:p w14:paraId="293F4B34">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E98798E">
            <w:pPr>
              <w:widowControl/>
              <w:rPr>
                <w:rFonts w:ascii="宋体" w:hAnsi="宋体" w:cs="宋体"/>
                <w:b/>
                <w:bCs/>
                <w:color w:val="000000"/>
                <w:sz w:val="24"/>
              </w:rPr>
            </w:pPr>
            <w:r>
              <w:rPr>
                <w:rFonts w:ascii="宋体" w:hAnsi="宋体" w:cs="宋体"/>
                <w:b/>
                <w:bCs/>
                <w:color w:val="000000"/>
                <w:sz w:val="24"/>
              </w:rPr>
              <w:t>时 长</w:t>
            </w:r>
          </w:p>
        </w:tc>
      </w:tr>
      <w:tr w14:paraId="456B5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47" w:hRule="atLeast"/>
        </w:trPr>
        <w:tc>
          <w:tcPr>
            <w:tcW w:w="756" w:type="dxa"/>
            <w:tcBorders>
              <w:top w:val="single" w:color="auto" w:sz="4" w:space="0"/>
              <w:left w:val="single" w:color="auto" w:sz="4" w:space="0"/>
              <w:bottom w:val="single" w:color="auto" w:sz="4" w:space="0"/>
              <w:right w:val="single" w:color="auto" w:sz="4" w:space="0"/>
            </w:tcBorders>
            <w:vAlign w:val="center"/>
          </w:tcPr>
          <w:p w14:paraId="79CAC360">
            <w:pPr>
              <w:widowControl/>
              <w:rPr>
                <w:rFonts w:hint="default" w:ascii="宋体" w:hAnsi="宋体" w:cs="宋体"/>
                <w:b/>
                <w:bCs/>
                <w:color w:val="000000"/>
                <w:sz w:val="24"/>
                <w:lang w:val="en-US" w:eastAsia="zh-CN"/>
              </w:rPr>
            </w:pPr>
            <w:r>
              <w:rPr>
                <w:rFonts w:hint="eastAsia" w:ascii="宋体" w:hAnsi="宋体" w:cs="宋体"/>
                <w:b/>
                <w:bCs/>
                <w:color w:val="000000"/>
                <w:sz w:val="24"/>
                <w:lang w:val="en-US" w:eastAsia="zh-CN"/>
              </w:rPr>
              <w:t>预习作业</w:t>
            </w:r>
          </w:p>
        </w:tc>
        <w:tc>
          <w:tcPr>
            <w:tcW w:w="5219" w:type="dxa"/>
            <w:tcBorders>
              <w:top w:val="single" w:color="auto" w:sz="4" w:space="0"/>
              <w:left w:val="single" w:color="auto" w:sz="4" w:space="0"/>
              <w:bottom w:val="single" w:color="auto" w:sz="4" w:space="0"/>
              <w:right w:val="single" w:color="auto" w:sz="4" w:space="0"/>
            </w:tcBorders>
            <w:vAlign w:val="top"/>
          </w:tcPr>
          <w:p w14:paraId="222DCBD1">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b/>
                <w:bCs/>
                <w:sz w:val="36"/>
                <w:szCs w:val="36"/>
                <w:lang w:val="en-US" w:eastAsia="zh-CN"/>
              </w:rPr>
              <w:drawing>
                <wp:anchor distT="0" distB="0" distL="114300" distR="114300" simplePos="0" relativeHeight="251688960" behindDoc="1" locked="0" layoutInCell="1" allowOverlap="1">
                  <wp:simplePos x="0" y="0"/>
                  <wp:positionH relativeFrom="column">
                    <wp:posOffset>-20955</wp:posOffset>
                  </wp:positionH>
                  <wp:positionV relativeFrom="paragraph">
                    <wp:posOffset>1167130</wp:posOffset>
                  </wp:positionV>
                  <wp:extent cx="3241675" cy="1588770"/>
                  <wp:effectExtent l="0" t="0" r="0" b="11430"/>
                  <wp:wrapTight wrapText="bothSides">
                    <wp:wrapPolygon>
                      <wp:start x="0" y="0"/>
                      <wp:lineTo x="0" y="21237"/>
                      <wp:lineTo x="21452" y="21237"/>
                      <wp:lineTo x="21452" y="0"/>
                      <wp:lineTo x="0" y="0"/>
                    </wp:wrapPolygon>
                  </wp:wrapTight>
                  <wp:docPr id="8" name="图片 8" descr="3305ec9c06f58f3e0f805ad7869a5b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305ec9c06f58f3e0f805ad7869a5b8f"/>
                          <pic:cNvPicPr>
                            <a:picLocks noChangeAspect="1"/>
                          </pic:cNvPicPr>
                        </pic:nvPicPr>
                        <pic:blipFill>
                          <a:blip r:embed="rId5"/>
                          <a:srcRect l="206" t="19568" r="894" b="11083"/>
                          <a:stretch>
                            <a:fillRect/>
                          </a:stretch>
                        </pic:blipFill>
                        <pic:spPr>
                          <a:xfrm>
                            <a:off x="0" y="0"/>
                            <a:ext cx="3241675" cy="1588770"/>
                          </a:xfrm>
                          <a:prstGeom prst="rect">
                            <a:avLst/>
                          </a:prstGeom>
                        </pic:spPr>
                      </pic:pic>
                    </a:graphicData>
                  </a:graphic>
                </wp:anchor>
              </w:drawing>
            </w:r>
            <w:r>
              <w:rPr>
                <w:rFonts w:hint="eastAsia" w:ascii="仿宋" w:hAnsi="仿宋" w:eastAsia="仿宋" w:cs="仿宋"/>
                <w:b w:val="0"/>
                <w:bCs w:val="0"/>
                <w:color w:val="000000"/>
                <w:sz w:val="28"/>
                <w:szCs w:val="28"/>
                <w:lang w:val="en-US" w:eastAsia="zh-CN"/>
              </w:rPr>
              <w:t>读一读课文，想一想：老舍写的猫“古怪”在哪里？请你根据课文内容，填写思维导图。</w:t>
            </w:r>
          </w:p>
        </w:tc>
        <w:tc>
          <w:tcPr>
            <w:tcW w:w="2134" w:type="dxa"/>
            <w:tcBorders>
              <w:top w:val="single" w:color="auto" w:sz="4" w:space="0"/>
              <w:left w:val="single" w:color="auto" w:sz="4" w:space="0"/>
              <w:bottom w:val="single" w:color="auto" w:sz="4" w:space="0"/>
              <w:right w:val="single" w:color="auto" w:sz="4" w:space="0"/>
            </w:tcBorders>
            <w:vAlign w:val="center"/>
          </w:tcPr>
          <w:p w14:paraId="0B731F8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梳理猫咪古怪性格，体会拟人写法，感受老舍对小动物细腻真挚喜爱。</w:t>
            </w:r>
          </w:p>
        </w:tc>
        <w:tc>
          <w:tcPr>
            <w:tcW w:w="992" w:type="dxa"/>
            <w:tcBorders>
              <w:top w:val="single" w:color="auto" w:sz="4" w:space="0"/>
              <w:left w:val="single" w:color="auto" w:sz="4" w:space="0"/>
              <w:bottom w:val="single" w:color="auto" w:sz="4" w:space="0"/>
              <w:right w:val="single" w:color="auto" w:sz="4" w:space="0"/>
            </w:tcBorders>
            <w:vAlign w:val="center"/>
          </w:tcPr>
          <w:p w14:paraId="07796432">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38F8F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47" w:hRule="atLeast"/>
        </w:trPr>
        <w:tc>
          <w:tcPr>
            <w:tcW w:w="756" w:type="dxa"/>
            <w:tcBorders>
              <w:top w:val="single" w:color="auto" w:sz="4" w:space="0"/>
              <w:left w:val="single" w:color="auto" w:sz="4" w:space="0"/>
              <w:bottom w:val="single" w:color="auto" w:sz="4" w:space="0"/>
              <w:right w:val="single" w:color="auto" w:sz="4" w:space="0"/>
            </w:tcBorders>
            <w:vAlign w:val="center"/>
          </w:tcPr>
          <w:p w14:paraId="0392A457">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5219" w:type="dxa"/>
            <w:tcBorders>
              <w:top w:val="single" w:color="auto" w:sz="4" w:space="0"/>
              <w:left w:val="single" w:color="auto" w:sz="4" w:space="0"/>
              <w:bottom w:val="single" w:color="auto" w:sz="4" w:space="0"/>
              <w:right w:val="single" w:color="auto" w:sz="4" w:space="0"/>
            </w:tcBorders>
            <w:vAlign w:val="top"/>
          </w:tcPr>
          <w:p w14:paraId="5C140CFC">
            <w:pPr>
              <w:keepNext w:val="0"/>
              <w:keepLines w:val="0"/>
              <w:pageBreakBefore w:val="0"/>
              <w:widowControl/>
              <w:numPr>
                <w:ilvl w:val="0"/>
                <w:numId w:val="1"/>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词海拾贝</w:t>
            </w:r>
          </w:p>
          <w:p w14:paraId="18AA52F6">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小猫可真kě ài（       ）。在你写作业的时候，它会跳上桌来，在gǎo  zhǐ（       ）上踩印几朵méi  huā（       ），给你jiě mèn（       ）。的小猫还会把院子当运动场，一玩起来，任凭谁怎么hū huàn（       ），都不肯停歇。</w:t>
            </w:r>
          </w:p>
          <w:p w14:paraId="223B291C">
            <w:pPr>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品读句子</w:t>
            </w:r>
          </w:p>
          <w:p w14:paraId="6A5A17E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A.可是，它决定要出去晚安，就会出走一天一夜，任凭谁怎么呼唤，它也不肯回来。</w:t>
            </w:r>
          </w:p>
          <w:p w14:paraId="23CFFAE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B.它若是不高兴啊，无论谁说多少好话，它也一声不出，连半朵小梅花也不肯印在稿纸上。</w:t>
            </w:r>
          </w:p>
          <w:p w14:paraId="6DA60B0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lang w:val="en-US" w:eastAsia="zh-CN"/>
              </w:rPr>
              <w:t>1.这两个句子表面上写猫的不好，实际上表达了对猫的</w:t>
            </w:r>
            <w:r>
              <w:rPr>
                <w:rFonts w:hint="eastAsia" w:ascii="仿宋" w:hAnsi="仿宋" w:eastAsia="仿宋" w:cs="仿宋"/>
                <w:b w:val="0"/>
                <w:bCs w:val="0"/>
                <w:color w:val="000000"/>
                <w:sz w:val="28"/>
                <w:szCs w:val="28"/>
                <w:u w:val="single"/>
                <w:lang w:val="en-US" w:eastAsia="zh-CN"/>
              </w:rPr>
              <w:t xml:space="preserve">           </w:t>
            </w:r>
          </w:p>
          <w:p w14:paraId="0DC47A6F">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之情，这种写法叫做“</w:t>
            </w: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lang w:val="en-US" w:eastAsia="zh-CN"/>
              </w:rPr>
              <w:t>”。</w:t>
            </w:r>
          </w:p>
          <w:p w14:paraId="0B454BC0">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运用“明贬实褒”的写法，表达对事物或人的喜爱之情的句子是（        ）。（多选）</w:t>
            </w:r>
          </w:p>
          <w:p w14:paraId="2BD35E21">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妈妈太傻了，总是把最好的留给我们。</w:t>
            </w:r>
          </w:p>
          <w:p w14:paraId="3BAC6886">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小螃蟹有八条腿，仗着这个优势，总是横行无忌，真是霸道呀！</w:t>
            </w:r>
          </w:p>
          <w:p w14:paraId="23935675">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小狗可以看家护院，真是我的好朋友。</w:t>
            </w:r>
          </w:p>
        </w:tc>
        <w:tc>
          <w:tcPr>
            <w:tcW w:w="2134" w:type="dxa"/>
            <w:tcBorders>
              <w:top w:val="single" w:color="auto" w:sz="4" w:space="0"/>
              <w:left w:val="single" w:color="auto" w:sz="4" w:space="0"/>
              <w:bottom w:val="single" w:color="auto" w:sz="4" w:space="0"/>
              <w:right w:val="single" w:color="auto" w:sz="4" w:space="0"/>
            </w:tcBorders>
            <w:vAlign w:val="center"/>
          </w:tcPr>
          <w:p w14:paraId="474F48F2">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本题旨在考查学生对生字词的掌握。</w:t>
            </w:r>
          </w:p>
          <w:p w14:paraId="0E0D933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142E90D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1CB97D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7A07072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C5D13A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AA46DF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511BEFC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DFA685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8A29A5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本题主要考查学生对于“明贬实褒”写法的理解，能够结合具体语境辨析句子是否使用这种写法。</w:t>
            </w:r>
          </w:p>
          <w:p w14:paraId="32A10F3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0E79EE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DE2B21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67C7577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791F4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7496BE1E">
            <w:pPr>
              <w:widowControl/>
              <w:rPr>
                <w:rFonts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5219" w:type="dxa"/>
            <w:tcBorders>
              <w:top w:val="single" w:color="auto" w:sz="4" w:space="0"/>
              <w:left w:val="single" w:color="auto" w:sz="4" w:space="0"/>
              <w:bottom w:val="single" w:color="auto" w:sz="4" w:space="0"/>
              <w:right w:val="single" w:color="auto" w:sz="4" w:space="0"/>
            </w:tcBorders>
          </w:tcPr>
          <w:p w14:paraId="4489428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小练笔</w:t>
            </w:r>
          </w:p>
          <w:p w14:paraId="72BBACD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读一读，体会这段话的表达特点，再照样子写一写。</w:t>
            </w:r>
          </w:p>
          <w:p w14:paraId="06CD408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说它老实吧，它的确有时候很乖。它会找个暖和的地方，成天睡大觉，无忧无虑，什么事也不过问。可是，它决定要出去玩玩，就会出走一天一夜，任凭谁怎么呼唤，它也不肯回来。</w:t>
            </w:r>
          </w:p>
          <w:p w14:paraId="71BD2EE0">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u w:val="single"/>
                <w:lang w:val="en-US" w:eastAsia="zh-CN"/>
              </w:rPr>
            </w:pPr>
            <w:r>
              <w:rPr>
                <w:rFonts w:hint="eastAsia" w:ascii="仿宋" w:hAnsi="仿宋" w:eastAsia="仿宋" w:cs="仿宋"/>
                <w:b w:val="0"/>
                <w:bCs/>
                <w:color w:val="000000"/>
                <w:sz w:val="28"/>
                <w:szCs w:val="28"/>
                <w:u w:val="single"/>
                <w:lang w:val="en-US" w:eastAsia="zh-CN"/>
              </w:rPr>
              <w:t xml:space="preserve">                             </w:t>
            </w:r>
          </w:p>
          <w:p w14:paraId="0EFEA06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u w:val="none"/>
                <w:lang w:val="en-US" w:eastAsia="zh-CN"/>
              </w:rPr>
            </w:pPr>
            <w:r>
              <w:rPr>
                <w:rFonts w:hint="eastAsia" w:ascii="仿宋" w:hAnsi="仿宋" w:eastAsia="仿宋" w:cs="仿宋"/>
                <w:b w:val="0"/>
                <w:bCs/>
                <w:color w:val="000000"/>
                <w:sz w:val="28"/>
                <w:szCs w:val="28"/>
                <w:u w:val="single"/>
                <w:lang w:val="en-US" w:eastAsia="zh-CN"/>
              </w:rPr>
              <w:t xml:space="preserve">                              </w:t>
            </w:r>
            <w:r>
              <w:rPr>
                <w:rFonts w:hint="eastAsia" w:ascii="仿宋" w:hAnsi="仿宋" w:eastAsia="仿宋" w:cs="仿宋"/>
                <w:b w:val="0"/>
                <w:bCs/>
                <w:color w:val="000000"/>
                <w:sz w:val="28"/>
                <w:szCs w:val="28"/>
                <w:u w:val="none"/>
                <w:lang w:val="en-US" w:eastAsia="zh-CN"/>
              </w:rPr>
              <w:t xml:space="preserve">              </w:t>
            </w:r>
          </w:p>
          <w:p w14:paraId="46426DB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u w:val="single"/>
                <w:lang w:val="en-US" w:eastAsia="zh-CN"/>
              </w:rPr>
              <w:t xml:space="preserve">                              </w:t>
            </w:r>
          </w:p>
          <w:p w14:paraId="30B335D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u w:val="single"/>
                <w:lang w:val="en-US" w:eastAsia="zh-CN"/>
              </w:rPr>
              <w:t xml:space="preserve">                              </w:t>
            </w:r>
          </w:p>
          <w:p w14:paraId="11F68A3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u w:val="single"/>
                <w:lang w:val="en-US" w:eastAsia="zh-CN"/>
              </w:rPr>
              <w:t xml:space="preserve">                              </w:t>
            </w:r>
          </w:p>
          <w:p w14:paraId="34B0ACD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lang w:val="en-US" w:eastAsia="zh-CN"/>
              </w:rPr>
            </w:pPr>
          </w:p>
        </w:tc>
        <w:tc>
          <w:tcPr>
            <w:tcW w:w="2134" w:type="dxa"/>
            <w:tcBorders>
              <w:top w:val="single" w:color="auto" w:sz="4" w:space="0"/>
              <w:left w:val="single" w:color="auto" w:sz="4" w:space="0"/>
              <w:bottom w:val="single" w:color="auto" w:sz="4" w:space="0"/>
              <w:right w:val="single" w:color="auto" w:sz="4" w:space="0"/>
            </w:tcBorders>
            <w:vAlign w:val="center"/>
          </w:tcPr>
          <w:p w14:paraId="0A4E89D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小练笔考查学生模仿老舍先生用“说</w:t>
            </w:r>
            <w:r>
              <w:rPr>
                <w:rFonts w:hint="eastAsia" w:ascii="仿宋" w:hAnsi="仿宋" w:eastAsia="仿宋" w:cs="仿宋"/>
                <w:color w:val="000000"/>
                <w:sz w:val="28"/>
                <w:szCs w:val="28"/>
                <w:lang w:val="en-US" w:eastAsia="zh-CN"/>
              </w:rPr>
              <w:t>......吧......的确......可是......</w:t>
            </w:r>
            <w:r>
              <w:rPr>
                <w:rFonts w:hint="eastAsia" w:ascii="仿宋" w:hAnsi="仿宋" w:eastAsia="仿宋" w:cs="仿宋"/>
                <w:color w:val="000000"/>
                <w:sz w:val="28"/>
                <w:szCs w:val="28"/>
                <w:lang w:eastAsia="zh-CN"/>
              </w:rPr>
              <w:t>”这种看似矛盾的特点，列举两个事例，表达情感。</w:t>
            </w:r>
          </w:p>
          <w:p w14:paraId="479A9F7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084001B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r w14:paraId="4B993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404BFD1F">
            <w:pPr>
              <w:widowControl/>
              <w:rPr>
                <w:rFonts w:hint="eastAsia" w:ascii="宋体" w:hAnsi="宋体" w:cs="宋体"/>
                <w:b/>
                <w:bCs/>
                <w:color w:val="000000"/>
                <w:sz w:val="24"/>
                <w:lang w:eastAsia="zh-CN"/>
              </w:rPr>
            </w:pPr>
            <w:r>
              <w:rPr>
                <w:rFonts w:hint="eastAsia" w:ascii="宋体" w:hAnsi="宋体" w:cs="宋体"/>
                <w:b/>
                <w:bCs/>
                <w:color w:val="000000"/>
                <w:sz w:val="24"/>
                <w:lang w:val="en-US" w:eastAsia="zh-CN"/>
              </w:rPr>
              <w:t>拓展作业</w:t>
            </w:r>
          </w:p>
        </w:tc>
        <w:tc>
          <w:tcPr>
            <w:tcW w:w="5219" w:type="dxa"/>
            <w:tcBorders>
              <w:top w:val="single" w:color="auto" w:sz="4" w:space="0"/>
              <w:left w:val="single" w:color="auto" w:sz="4" w:space="0"/>
              <w:bottom w:val="single" w:color="auto" w:sz="4" w:space="0"/>
              <w:right w:val="single" w:color="auto" w:sz="4" w:space="0"/>
            </w:tcBorders>
            <w:shd w:val="clear" w:color="auto" w:fill="auto"/>
            <w:vAlign w:val="top"/>
          </w:tcPr>
          <w:p w14:paraId="6849121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明星名片</w:t>
            </w:r>
          </w:p>
          <w:p w14:paraId="6D640B64">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老舍笔下的猫时而贪玩，时而尽职；时而胆小如鼠，时而勇猛如虎......读着老舍先生的文章，你的脑海里一定浮现出许多有趣的画面，你可以拿出画笔，用图画和文字结合的方式制作一张《明星名片》。</w:t>
            </w:r>
          </w:p>
          <w:p w14:paraId="5A5465A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drawing>
                <wp:anchor distT="0" distB="0" distL="0" distR="0" simplePos="0" relativeHeight="251659264" behindDoc="0" locked="0" layoutInCell="1" allowOverlap="1">
                  <wp:simplePos x="0" y="0"/>
                  <wp:positionH relativeFrom="column">
                    <wp:posOffset>38100</wp:posOffset>
                  </wp:positionH>
                  <wp:positionV relativeFrom="paragraph">
                    <wp:posOffset>8255</wp:posOffset>
                  </wp:positionV>
                  <wp:extent cx="2628900" cy="1471930"/>
                  <wp:effectExtent l="0" t="0" r="0" b="13970"/>
                  <wp:wrapNone/>
                  <wp:docPr id="3" name="图片 4" descr="微信图片_20250512151842"/>
                  <wp:cNvGraphicFramePr/>
                  <a:graphic xmlns:a="http://schemas.openxmlformats.org/drawingml/2006/main">
                    <a:graphicData uri="http://schemas.openxmlformats.org/drawingml/2006/picture">
                      <pic:pic xmlns:pic="http://schemas.openxmlformats.org/drawingml/2006/picture">
                        <pic:nvPicPr>
                          <pic:cNvPr id="3" name="图片 4" descr="微信图片_20250512151842"/>
                          <pic:cNvPicPr/>
                        </pic:nvPicPr>
                        <pic:blipFill>
                          <a:blip r:embed="rId6" cstate="print"/>
                          <a:srcRect/>
                          <a:stretch>
                            <a:fillRect/>
                          </a:stretch>
                        </pic:blipFill>
                        <pic:spPr>
                          <a:xfrm>
                            <a:off x="0" y="0"/>
                            <a:ext cx="2628900" cy="1471930"/>
                          </a:xfrm>
                          <a:prstGeom prst="rect">
                            <a:avLst/>
                          </a:prstGeom>
                        </pic:spPr>
                      </pic:pic>
                    </a:graphicData>
                  </a:graphic>
                </wp:anchor>
              </w:drawing>
            </w:r>
          </w:p>
          <w:p w14:paraId="587C6270">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p>
          <w:p w14:paraId="2196258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p>
          <w:p w14:paraId="76A8E3E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lang w:val="en-US" w:eastAsia="zh-CN"/>
              </w:rPr>
            </w:pPr>
          </w:p>
          <w:p w14:paraId="01C42736">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0" w:firstLineChars="0"/>
              <w:jc w:val="left"/>
              <w:textAlignment w:val="auto"/>
              <w:rPr>
                <w:rFonts w:hint="default" w:ascii="仿宋" w:hAnsi="仿宋" w:eastAsia="仿宋" w:cs="仿宋"/>
                <w:b w:val="0"/>
                <w:bCs/>
                <w:color w:val="000000"/>
                <w:kern w:val="2"/>
                <w:sz w:val="28"/>
                <w:szCs w:val="28"/>
                <w:lang w:val="en-US" w:eastAsia="zh-CN" w:bidi="ar-SA"/>
              </w:rPr>
            </w:pPr>
            <w:r>
              <w:rPr>
                <w:rFonts w:hint="eastAsia" w:ascii="仿宋" w:hAnsi="仿宋" w:eastAsia="仿宋" w:cs="仿宋"/>
                <w:b w:val="0"/>
                <w:bCs/>
                <w:color w:val="000000"/>
                <w:sz w:val="28"/>
                <w:szCs w:val="28"/>
                <w:lang w:val="en-US" w:eastAsia="zh-CN"/>
              </w:rPr>
              <w:t>作业建议：可以从课文中选择一个画面画下来，写体会时可以先引用文中的语句，再写自己的体会。</w:t>
            </w:r>
          </w:p>
        </w:tc>
        <w:tc>
          <w:tcPr>
            <w:tcW w:w="2134" w:type="dxa"/>
            <w:tcBorders>
              <w:top w:val="single" w:color="auto" w:sz="4" w:space="0"/>
              <w:left w:val="single" w:color="auto" w:sz="4" w:space="0"/>
              <w:bottom w:val="single" w:color="auto" w:sz="4" w:space="0"/>
              <w:right w:val="single" w:color="auto" w:sz="4" w:space="0"/>
            </w:tcBorders>
            <w:shd w:val="clear" w:color="auto" w:fill="auto"/>
            <w:vAlign w:val="top"/>
          </w:tcPr>
          <w:p w14:paraId="22A917A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p w14:paraId="03294E0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p w14:paraId="1549785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p w14:paraId="17BC558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p w14:paraId="3E2C6A62">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图文结合的作业形式，增添作业的趣味性，提升学生完成作业的积极性和主动性。图画与文字两者之间的相互转化，强化学生对课文内容的理解，培养学生多角度思考与创新思维。</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06D7DF8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10分钟</w:t>
            </w:r>
          </w:p>
        </w:tc>
      </w:tr>
    </w:tbl>
    <w:p w14:paraId="5062CF3D">
      <w:pPr>
        <w:jc w:val="center"/>
        <w:rPr>
          <w:rFonts w:hint="eastAsia"/>
          <w:b/>
          <w:sz w:val="32"/>
          <w:szCs w:val="32"/>
        </w:rPr>
      </w:pPr>
    </w:p>
    <w:p w14:paraId="379797CB">
      <w:pPr>
        <w:jc w:val="center"/>
        <w:rPr>
          <w:rFonts w:hint="eastAsia"/>
          <w:b/>
          <w:sz w:val="32"/>
          <w:szCs w:val="32"/>
        </w:rPr>
      </w:pPr>
    </w:p>
    <w:p w14:paraId="1F7EB84A">
      <w:pPr>
        <w:jc w:val="center"/>
        <w:rPr>
          <w:rFonts w:hint="eastAsia"/>
          <w:b/>
          <w:sz w:val="32"/>
          <w:szCs w:val="32"/>
        </w:rPr>
      </w:pPr>
    </w:p>
    <w:p w14:paraId="54E79468">
      <w:pPr>
        <w:jc w:val="center"/>
        <w:rPr>
          <w:b/>
          <w:sz w:val="32"/>
          <w:szCs w:val="32"/>
        </w:rPr>
      </w:pPr>
      <w:r>
        <w:rPr>
          <w:rFonts w:hint="eastAsia"/>
          <w:b/>
          <w:sz w:val="32"/>
          <w:szCs w:val="32"/>
        </w:rPr>
        <w:t>作 业 评 价 标 准</w:t>
      </w:r>
    </w:p>
    <w:tbl>
      <w:tblPr>
        <w:tblStyle w:val="6"/>
        <w:tblW w:w="910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32"/>
        <w:gridCol w:w="3990"/>
      </w:tblGrid>
      <w:tr w14:paraId="7BB557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4B7FFAB8">
            <w:pPr>
              <w:jc w:val="center"/>
              <w:rPr>
                <w:b/>
                <w:sz w:val="28"/>
                <w:szCs w:val="28"/>
              </w:rPr>
            </w:pPr>
            <w:r>
              <w:rPr>
                <w:rFonts w:hint="eastAsia"/>
                <w:b/>
                <w:sz w:val="28"/>
                <w:szCs w:val="28"/>
              </w:rPr>
              <w:t>评价项目</w:t>
            </w:r>
          </w:p>
        </w:tc>
        <w:tc>
          <w:tcPr>
            <w:tcW w:w="3732" w:type="dxa"/>
          </w:tcPr>
          <w:p w14:paraId="1DB89BE3">
            <w:pPr>
              <w:jc w:val="center"/>
              <w:rPr>
                <w:b/>
                <w:sz w:val="28"/>
                <w:szCs w:val="28"/>
              </w:rPr>
            </w:pPr>
            <w:r>
              <w:rPr>
                <w:rFonts w:hint="eastAsia"/>
                <w:b/>
                <w:sz w:val="28"/>
                <w:szCs w:val="28"/>
              </w:rPr>
              <w:t>评价标准</w:t>
            </w:r>
          </w:p>
        </w:tc>
        <w:tc>
          <w:tcPr>
            <w:tcW w:w="3990" w:type="dxa"/>
          </w:tcPr>
          <w:p w14:paraId="2F3FE6CD">
            <w:pPr>
              <w:jc w:val="center"/>
              <w:rPr>
                <w:b/>
                <w:sz w:val="28"/>
                <w:szCs w:val="28"/>
              </w:rPr>
            </w:pPr>
            <w:r>
              <w:rPr>
                <w:rFonts w:hint="eastAsia"/>
                <w:b/>
                <w:sz w:val="28"/>
                <w:szCs w:val="28"/>
              </w:rPr>
              <w:t>师评</w:t>
            </w:r>
          </w:p>
        </w:tc>
      </w:tr>
      <w:tr w14:paraId="763448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354D9C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32" w:type="dxa"/>
            <w:vAlign w:val="center"/>
          </w:tcPr>
          <w:p w14:paraId="557B65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认真检查，准确率高。</w:t>
            </w:r>
          </w:p>
        </w:tc>
        <w:tc>
          <w:tcPr>
            <w:tcW w:w="3990" w:type="dxa"/>
            <w:vAlign w:val="center"/>
          </w:tcPr>
          <w:p w14:paraId="5885BD62">
            <w:pPr>
              <w:jc w:val="center"/>
              <w:rPr>
                <w:rFonts w:ascii="宋体" w:hAnsi="宋体" w:cs="宋体"/>
                <w:color w:val="000000"/>
                <w:sz w:val="24"/>
              </w:rPr>
            </w:pPr>
            <w:r>
              <w:rPr>
                <w:rFonts w:ascii="Calibri" w:hAnsi="Calibri" w:cs="Times New Roman"/>
                <w:color w:val="000000"/>
                <w:sz w:val="24"/>
              </w:rPr>
              <w:pict>
                <v:shape id="_x0000_s2056" o:spid="_x0000_s2056" o:spt="100" style="position:absolute;left:0pt;margin-left:30.45pt;margin-top:20.8pt;height:17.25pt;width:18.75pt;z-index:25166131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B60ADEA">
                        <w:pPr>
                          <w:jc w:val="center"/>
                        </w:pPr>
                      </w:p>
                    </w:txbxContent>
                  </v:textbox>
                </v:shape>
              </w:pict>
            </w:r>
            <w:r>
              <w:rPr>
                <w:rFonts w:ascii="Calibri" w:hAnsi="Calibri" w:cs="Times New Roman"/>
                <w:color w:val="000000"/>
                <w:sz w:val="24"/>
              </w:rPr>
              <w:pict>
                <v:shape id="_x0000_s2057" o:spid="_x0000_s2057" o:spt="100" style="position:absolute;left:0pt;margin-left:6pt;margin-top:20.65pt;height:17.25pt;width:18.75pt;z-index:25166233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5F1FAAC">
                        <w:pPr>
                          <w:jc w:val="center"/>
                        </w:pPr>
                      </w:p>
                    </w:txbxContent>
                  </v:textbox>
                </v:shape>
              </w:pict>
            </w:r>
            <w:r>
              <w:rPr>
                <w:rFonts w:ascii="Calibri" w:hAnsi="Calibri" w:cs="Times New Roman"/>
                <w:color w:val="000000"/>
                <w:sz w:val="24"/>
              </w:rPr>
              <w:pict>
                <v:shape id="_x0000_s2058" o:spid="_x0000_s2058" o:spt="100" style="position:absolute;left:0pt;margin-left:55.95pt;margin-top:20.95pt;height:17.25pt;width:18.75pt;z-index:25166336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BD6778C">
                        <w:pPr>
                          <w:jc w:val="center"/>
                        </w:pPr>
                      </w:p>
                    </w:txbxContent>
                  </v:textbox>
                </v:shape>
              </w:pict>
            </w:r>
          </w:p>
        </w:tc>
      </w:tr>
      <w:tr w14:paraId="1E68CC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4" w:hRule="atLeast"/>
        </w:trPr>
        <w:tc>
          <w:tcPr>
            <w:tcW w:w="1384" w:type="dxa"/>
            <w:vAlign w:val="center"/>
          </w:tcPr>
          <w:p w14:paraId="183713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32" w:type="dxa"/>
            <w:vAlign w:val="center"/>
          </w:tcPr>
          <w:p w14:paraId="66C94E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990" w:type="dxa"/>
            <w:vAlign w:val="center"/>
          </w:tcPr>
          <w:p w14:paraId="3A4EAC5A">
            <w:pPr>
              <w:jc w:val="center"/>
              <w:rPr>
                <w:rFonts w:ascii="宋体" w:hAnsi="宋体" w:cs="宋体"/>
                <w:color w:val="000000"/>
                <w:sz w:val="24"/>
              </w:rPr>
            </w:pPr>
            <w:r>
              <w:rPr>
                <w:rFonts w:ascii="Calibri" w:hAnsi="Calibri" w:cs="Times New Roman"/>
                <w:color w:val="000000"/>
                <w:sz w:val="24"/>
              </w:rPr>
              <w:pict>
                <v:shape id="星形: 五角 37" o:spid="_x0000_s2256" o:spt="100" style="position:absolute;left:0pt;margin-left:58.8pt;margin-top:15.6pt;height:17.25pt;width:18.75pt;z-index:25168793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0812512">
                        <w:pPr>
                          <w:jc w:val="center"/>
                        </w:pPr>
                      </w:p>
                    </w:txbxContent>
                  </v:textbox>
                </v:shape>
              </w:pict>
            </w:r>
            <w:r>
              <w:rPr>
                <w:rFonts w:ascii="Calibri" w:hAnsi="Calibri" w:cs="Times New Roman"/>
                <w:color w:val="000000"/>
                <w:sz w:val="24"/>
              </w:rPr>
              <w:pict>
                <v:shape id="星形: 五角 41" o:spid="_x0000_s2257" o:spt="100" style="position:absolute;left:0pt;margin-left:31.05pt;margin-top:15.5pt;height:17.25pt;width:18.75pt;z-index:25168588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261E97E9">
                        <w:pPr>
                          <w:jc w:val="center"/>
                        </w:pPr>
                      </w:p>
                    </w:txbxContent>
                  </v:textbox>
                </v:shape>
              </w:pict>
            </w:r>
            <w:r>
              <w:rPr>
                <w:rFonts w:ascii="Calibri" w:hAnsi="Calibri" w:cs="Times New Roman"/>
                <w:color w:val="000000"/>
                <w:sz w:val="24"/>
              </w:rPr>
              <w:pict>
                <v:shape id="星形: 五角 39" o:spid="_x0000_s2258" o:spt="100" style="position:absolute;left:0pt;margin-left:6.6pt;margin-top:15.35pt;height:17.25pt;width:18.75pt;z-index:25168691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F47C7B1">
                        <w:pPr>
                          <w:jc w:val="center"/>
                        </w:pPr>
                      </w:p>
                    </w:txbxContent>
                  </v:textbox>
                </v:shape>
              </w:pict>
            </w:r>
          </w:p>
        </w:tc>
      </w:tr>
      <w:tr w14:paraId="60D1C2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4" w:hRule="atLeast"/>
        </w:trPr>
        <w:tc>
          <w:tcPr>
            <w:tcW w:w="1384" w:type="dxa"/>
            <w:vAlign w:val="center"/>
          </w:tcPr>
          <w:p w14:paraId="40D584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有序表达</w:t>
            </w:r>
          </w:p>
        </w:tc>
        <w:tc>
          <w:tcPr>
            <w:tcW w:w="3732" w:type="dxa"/>
            <w:vAlign w:val="center"/>
          </w:tcPr>
          <w:p w14:paraId="4B2EB5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w:t>
            </w:r>
            <w:r>
              <w:rPr>
                <w:rFonts w:hint="eastAsia" w:ascii="仿宋" w:hAnsi="仿宋" w:eastAsia="仿宋" w:cs="仿宋"/>
                <w:color w:val="000000"/>
                <w:sz w:val="28"/>
                <w:szCs w:val="28"/>
                <w:lang w:eastAsia="zh-CN"/>
              </w:rPr>
              <w:t>够仿照例句的表达形式</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清楚描写事例，表达情感</w:t>
            </w:r>
            <w:r>
              <w:rPr>
                <w:rFonts w:hint="eastAsia" w:ascii="仿宋" w:hAnsi="仿宋" w:eastAsia="仿宋" w:cs="仿宋"/>
                <w:color w:val="000000"/>
                <w:sz w:val="28"/>
                <w:szCs w:val="28"/>
              </w:rPr>
              <w:t>。</w:t>
            </w:r>
          </w:p>
        </w:tc>
        <w:tc>
          <w:tcPr>
            <w:tcW w:w="3990" w:type="dxa"/>
            <w:vAlign w:val="center"/>
          </w:tcPr>
          <w:p w14:paraId="5B852EFA">
            <w:pPr>
              <w:jc w:val="center"/>
              <w:rPr>
                <w:rFonts w:ascii="Calibri" w:hAnsi="Calibri" w:cs="Times New Roman"/>
                <w:color w:val="000000"/>
                <w:sz w:val="24"/>
              </w:rPr>
            </w:pPr>
            <w:r>
              <w:rPr>
                <w:rFonts w:ascii="Calibri" w:hAnsi="Calibri" w:cs="Times New Roman"/>
                <w:color w:val="000000"/>
                <w:sz w:val="24"/>
              </w:rPr>
              <w:pict>
                <v:shape id="星形: 五角 59" o:spid="_x0000_s2250" o:spt="100" style="position:absolute;left:0pt;margin-left:30.45pt;margin-top:22.9pt;height:17.25pt;width:18.75pt;z-index:25168486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F831D20">
                        <w:pPr>
                          <w:jc w:val="center"/>
                        </w:pPr>
                      </w:p>
                    </w:txbxContent>
                  </v:textbox>
                </v:shape>
              </w:pict>
            </w:r>
            <w:r>
              <w:rPr>
                <w:rFonts w:ascii="Calibri" w:hAnsi="Calibri" w:cs="Times New Roman"/>
                <w:color w:val="000000"/>
                <w:sz w:val="24"/>
              </w:rPr>
              <w:pict>
                <v:shape id="星形: 五角 57" o:spid="_x0000_s2251" o:spt="100" style="position:absolute;left:0pt;margin-left:6pt;margin-top:22.75pt;height:17.25pt;width:18.75pt;z-index:25168384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yJH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CA62B76">
                        <w:pPr>
                          <w:jc w:val="center"/>
                        </w:pPr>
                      </w:p>
                    </w:txbxContent>
                  </v:textbox>
                </v:shape>
              </w:pict>
            </w:r>
            <w:r>
              <w:rPr>
                <w:rFonts w:ascii="Calibri" w:hAnsi="Calibri" w:cs="Times New Roman"/>
                <w:color w:val="000000"/>
                <w:sz w:val="24"/>
              </w:rPr>
              <w:pict>
                <v:shape id="星形: 五角 55" o:spid="_x0000_s2252" o:spt="100" style="position:absolute;left:0pt;margin-left:55.95pt;margin-top:23.05pt;height:17.25pt;width:18.75pt;z-index:25168281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B3F1678">
                        <w:pPr>
                          <w:jc w:val="center"/>
                        </w:pPr>
                      </w:p>
                    </w:txbxContent>
                  </v:textbox>
                </v:shape>
              </w:pict>
            </w:r>
          </w:p>
        </w:tc>
      </w:tr>
      <w:tr w14:paraId="1045E3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4" w:hRule="atLeast"/>
        </w:trPr>
        <w:tc>
          <w:tcPr>
            <w:tcW w:w="1384" w:type="dxa"/>
            <w:shd w:val="clear" w:color="auto" w:fill="auto"/>
            <w:vAlign w:val="center"/>
          </w:tcPr>
          <w:p w14:paraId="30F16E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图文并茂</w:t>
            </w:r>
          </w:p>
        </w:tc>
        <w:tc>
          <w:tcPr>
            <w:tcW w:w="3732" w:type="dxa"/>
            <w:shd w:val="clear" w:color="auto" w:fill="auto"/>
            <w:vAlign w:val="top"/>
          </w:tcPr>
          <w:p w14:paraId="504F5CA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准确呈现课文相关画面，表现猫的特点。图画与体会结合巧妙，能体现对课文的理解和个人的思考。</w:t>
            </w:r>
          </w:p>
        </w:tc>
        <w:tc>
          <w:tcPr>
            <w:tcW w:w="3990" w:type="dxa"/>
            <w:shd w:val="clear" w:color="auto" w:fill="auto"/>
            <w:vAlign w:val="center"/>
          </w:tcPr>
          <w:p w14:paraId="6E15311A">
            <w:pPr>
              <w:jc w:val="center"/>
              <w:rPr>
                <w:rFonts w:ascii="Calibri" w:hAnsi="Calibri" w:eastAsia="宋体" w:cs="Times New Roman"/>
                <w:color w:val="000000"/>
                <w:kern w:val="2"/>
                <w:sz w:val="24"/>
                <w:szCs w:val="24"/>
                <w:lang w:val="en-US" w:eastAsia="zh-CN" w:bidi="ar-SA"/>
              </w:rPr>
            </w:pPr>
            <w:r>
              <w:rPr>
                <w:rFonts w:ascii="Calibri" w:hAnsi="Calibri" w:cs="Times New Roman"/>
                <w:color w:val="000000"/>
                <w:sz w:val="24"/>
              </w:rPr>
              <w:pict>
                <v:shape id="1038" o:spid="_x0000_s2262" style="position:absolute;left:0pt;margin-left:51.75pt;margin-top:-7.3pt;height:18pt;width:19.4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2B6E4F8">
                        <w:pPr>
                          <w:jc w:val="center"/>
                        </w:pPr>
                      </w:p>
                    </w:txbxContent>
                  </v:textbox>
                </v:shape>
              </w:pict>
            </w:r>
            <w:r>
              <w:rPr>
                <w:rFonts w:ascii="Calibri" w:hAnsi="Calibri" w:cs="Times New Roman"/>
                <w:color w:val="000000"/>
                <w:sz w:val="24"/>
              </w:rPr>
              <w:pict>
                <v:shape id="1039" o:spid="_x0000_s2263" style="position:absolute;left:0pt;margin-left:6pt;margin-top:-5.8pt;height:17.2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B06B264">
                        <w:pPr>
                          <w:jc w:val="center"/>
                        </w:pPr>
                      </w:p>
                    </w:txbxContent>
                  </v:textbox>
                </v:shape>
              </w:pict>
            </w:r>
            <w:r>
              <w:rPr>
                <w:rFonts w:ascii="Calibri" w:hAnsi="Calibri" w:cs="Times New Roman"/>
                <w:color w:val="000000"/>
                <w:sz w:val="24"/>
              </w:rPr>
              <w:pict>
                <v:shape id="1040" o:spid="_x0000_s2264" style="position:absolute;left:0pt;margin-left:28.5pt;margin-top:-6.55pt;height:17.2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7BBCE1B">
                        <w:pPr>
                          <w:jc w:val="center"/>
                        </w:pPr>
                      </w:p>
                    </w:txbxContent>
                  </v:textbox>
                </v:shape>
              </w:pict>
            </w:r>
          </w:p>
        </w:tc>
      </w:tr>
    </w:tbl>
    <w:p w14:paraId="4545C865">
      <w:pPr>
        <w:rPr>
          <w:rFonts w:ascii="宋体" w:hAnsi="宋体"/>
          <w:color w:val="000000"/>
          <w:sz w:val="24"/>
        </w:rPr>
      </w:pPr>
    </w:p>
    <w:p w14:paraId="0A5ECDBD">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5399"/>
        <w:gridCol w:w="1954"/>
        <w:gridCol w:w="992"/>
      </w:tblGrid>
      <w:tr w14:paraId="7F589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9101" w:type="dxa"/>
            <w:gridSpan w:val="4"/>
            <w:tcBorders>
              <w:top w:val="single" w:color="auto" w:sz="4" w:space="0"/>
              <w:left w:val="single" w:color="auto" w:sz="4" w:space="0"/>
              <w:bottom w:val="single" w:color="auto" w:sz="4" w:space="0"/>
            </w:tcBorders>
            <w:vAlign w:val="center"/>
          </w:tcPr>
          <w:p w14:paraId="3D82C22D">
            <w:pPr>
              <w:widowControl/>
              <w:jc w:val="center"/>
              <w:rPr>
                <w:rFonts w:hint="default" w:ascii="宋体" w:hAnsi="宋体" w:eastAsia="宋体" w:cs="宋体"/>
                <w:color w:val="000000"/>
                <w:sz w:val="24"/>
                <w:lang w:val="en-US" w:eastAsia="zh-CN"/>
              </w:rPr>
            </w:pPr>
            <w:r>
              <w:rPr>
                <w:rFonts w:hint="eastAsia" w:ascii="仿宋" w:hAnsi="仿宋" w:eastAsia="仿宋" w:cs="仿宋"/>
                <w:b/>
                <w:bCs/>
                <w:color w:val="000000"/>
                <w:sz w:val="28"/>
                <w:szCs w:val="28"/>
                <w:lang w:val="en-US" w:eastAsia="zh-CN"/>
              </w:rPr>
              <w:t>14.母鸡</w:t>
            </w:r>
          </w:p>
        </w:tc>
      </w:tr>
      <w:tr w14:paraId="592BF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756" w:type="dxa"/>
            <w:tcBorders>
              <w:top w:val="single" w:color="auto" w:sz="4" w:space="0"/>
              <w:left w:val="single" w:color="auto" w:sz="4" w:space="0"/>
              <w:bottom w:val="single" w:color="auto" w:sz="4" w:space="0"/>
              <w:right w:val="single" w:color="auto" w:sz="4" w:space="0"/>
            </w:tcBorders>
            <w:vAlign w:val="center"/>
          </w:tcPr>
          <w:p w14:paraId="05F2C6F3">
            <w:pPr>
              <w:widowControl/>
              <w:rPr>
                <w:rFonts w:hint="eastAsia" w:ascii="宋体" w:hAnsi="宋体" w:cs="宋体"/>
                <w:b/>
                <w:bCs/>
                <w:color w:val="000000"/>
                <w:sz w:val="24"/>
              </w:rPr>
            </w:pPr>
            <w:r>
              <w:rPr>
                <w:rFonts w:ascii="宋体" w:hAnsi="宋体" w:cs="宋体"/>
                <w:b/>
                <w:bCs/>
                <w:color w:val="000000"/>
                <w:sz w:val="24"/>
              </w:rPr>
              <w:t>作业</w:t>
            </w:r>
          </w:p>
          <w:p w14:paraId="14A0F816">
            <w:pPr>
              <w:widowControl/>
              <w:rPr>
                <w:rFonts w:hint="eastAsia" w:ascii="宋体" w:hAnsi="宋体" w:cs="宋体"/>
                <w:b/>
                <w:bCs/>
                <w:color w:val="000000"/>
                <w:sz w:val="24"/>
              </w:rPr>
            </w:pPr>
            <w:r>
              <w:rPr>
                <w:rFonts w:ascii="宋体" w:hAnsi="宋体" w:cs="宋体"/>
                <w:b/>
                <w:bCs/>
                <w:color w:val="000000"/>
                <w:sz w:val="24"/>
              </w:rPr>
              <w:t xml:space="preserve">层次 </w:t>
            </w:r>
          </w:p>
        </w:tc>
        <w:tc>
          <w:tcPr>
            <w:tcW w:w="5399" w:type="dxa"/>
            <w:tcBorders>
              <w:top w:val="single" w:color="auto" w:sz="4" w:space="0"/>
              <w:left w:val="single" w:color="auto" w:sz="4" w:space="0"/>
              <w:bottom w:val="single" w:color="auto" w:sz="4" w:space="0"/>
              <w:right w:val="single" w:color="auto" w:sz="4" w:space="0"/>
            </w:tcBorders>
            <w:vAlign w:val="center"/>
          </w:tcPr>
          <w:p w14:paraId="6F7A663A">
            <w:pPr>
              <w:widowControl/>
              <w:jc w:val="center"/>
              <w:rPr>
                <w:rFonts w:hint="eastAsia" w:ascii="宋体" w:hAnsi="宋体" w:cs="宋体"/>
                <w:b/>
                <w:bCs/>
                <w:color w:val="000000"/>
                <w:sz w:val="24"/>
              </w:rPr>
            </w:pPr>
            <w:r>
              <w:rPr>
                <w:rFonts w:ascii="宋体" w:hAnsi="宋体" w:cs="宋体"/>
                <w:b/>
                <w:bCs/>
                <w:color w:val="000000"/>
                <w:sz w:val="24"/>
              </w:rPr>
              <w:t xml:space="preserve">作业内容 </w:t>
            </w:r>
          </w:p>
        </w:tc>
        <w:tc>
          <w:tcPr>
            <w:tcW w:w="1954" w:type="dxa"/>
            <w:tcBorders>
              <w:top w:val="single" w:color="auto" w:sz="4" w:space="0"/>
              <w:left w:val="single" w:color="auto" w:sz="4" w:space="0"/>
              <w:bottom w:val="single" w:color="auto" w:sz="4" w:space="0"/>
              <w:right w:val="single" w:color="auto" w:sz="4" w:space="0"/>
            </w:tcBorders>
            <w:vAlign w:val="center"/>
          </w:tcPr>
          <w:p w14:paraId="41596F0A">
            <w:pPr>
              <w:widowControl/>
              <w:jc w:val="center"/>
              <w:rPr>
                <w:rFonts w:hint="eastAsia"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1A32866C">
            <w:pPr>
              <w:widowControl/>
              <w:rPr>
                <w:rFonts w:hint="eastAsia" w:ascii="宋体" w:hAnsi="宋体" w:cs="宋体"/>
                <w:b/>
                <w:bCs/>
                <w:color w:val="000000"/>
                <w:sz w:val="24"/>
              </w:rPr>
            </w:pPr>
            <w:r>
              <w:rPr>
                <w:rFonts w:ascii="宋体" w:hAnsi="宋体" w:cs="宋体"/>
                <w:b/>
                <w:bCs/>
                <w:color w:val="000000"/>
                <w:sz w:val="24"/>
              </w:rPr>
              <w:t>时 长</w:t>
            </w:r>
          </w:p>
        </w:tc>
      </w:tr>
      <w:tr w14:paraId="4661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22" w:hRule="atLeast"/>
        </w:trPr>
        <w:tc>
          <w:tcPr>
            <w:tcW w:w="756" w:type="dxa"/>
            <w:tcBorders>
              <w:top w:val="single" w:color="auto" w:sz="4" w:space="0"/>
              <w:left w:val="single" w:color="auto" w:sz="4" w:space="0"/>
              <w:bottom w:val="single" w:color="auto" w:sz="4" w:space="0"/>
              <w:right w:val="single" w:color="auto" w:sz="4" w:space="0"/>
            </w:tcBorders>
            <w:vAlign w:val="center"/>
          </w:tcPr>
          <w:p w14:paraId="20A7ACF0">
            <w:pPr>
              <w:widowControl/>
              <w:rPr>
                <w:rFonts w:hint="eastAsia" w:ascii="宋体" w:hAnsi="宋体" w:cs="宋体"/>
                <w:b/>
                <w:bCs/>
                <w:color w:val="000000"/>
                <w:sz w:val="24"/>
                <w:lang w:eastAsia="zh-CN"/>
              </w:rPr>
            </w:pPr>
            <w:r>
              <w:rPr>
                <w:rFonts w:hint="eastAsia" w:ascii="宋体" w:hAnsi="宋体" w:cs="宋体"/>
                <w:b/>
                <w:bCs/>
                <w:color w:val="000000"/>
                <w:sz w:val="24"/>
                <w:lang w:val="en-US" w:eastAsia="zh-CN"/>
              </w:rPr>
              <w:t>预习作业</w:t>
            </w:r>
          </w:p>
        </w:tc>
        <w:tc>
          <w:tcPr>
            <w:tcW w:w="5399" w:type="dxa"/>
            <w:tcBorders>
              <w:top w:val="single" w:color="auto" w:sz="4" w:space="0"/>
              <w:left w:val="single" w:color="auto" w:sz="4" w:space="0"/>
              <w:bottom w:val="single" w:color="auto" w:sz="4" w:space="0"/>
              <w:right w:val="single" w:color="auto" w:sz="4" w:space="0"/>
            </w:tcBorders>
            <w:vAlign w:val="top"/>
          </w:tcPr>
          <w:p w14:paraId="3CE51FD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u w:val="none"/>
                <w:lang w:val="en-US" w:eastAsia="zh-CN"/>
              </w:rPr>
            </w:pPr>
            <w:r>
              <w:rPr>
                <w:rFonts w:hint="eastAsia"/>
                <w:b/>
                <w:bCs/>
                <w:sz w:val="36"/>
                <w:szCs w:val="36"/>
                <w:lang w:val="en-US" w:eastAsia="zh-CN"/>
              </w:rPr>
              <w:drawing>
                <wp:anchor distT="0" distB="0" distL="114300" distR="114300" simplePos="0" relativeHeight="251689984" behindDoc="1" locked="0" layoutInCell="1" allowOverlap="1">
                  <wp:simplePos x="0" y="0"/>
                  <wp:positionH relativeFrom="column">
                    <wp:posOffset>-42545</wp:posOffset>
                  </wp:positionH>
                  <wp:positionV relativeFrom="paragraph">
                    <wp:posOffset>555625</wp:posOffset>
                  </wp:positionV>
                  <wp:extent cx="3268980" cy="1744980"/>
                  <wp:effectExtent l="0" t="0" r="0" b="7620"/>
                  <wp:wrapTight wrapText="bothSides">
                    <wp:wrapPolygon>
                      <wp:start x="0" y="0"/>
                      <wp:lineTo x="0" y="21459"/>
                      <wp:lineTo x="21524" y="21459"/>
                      <wp:lineTo x="21524" y="0"/>
                      <wp:lineTo x="0" y="0"/>
                    </wp:wrapPolygon>
                  </wp:wrapTight>
                  <wp:docPr id="10" name="图片 10" descr="07b1d1dd5b1337bdea312ba92563d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7b1d1dd5b1337bdea312ba92563d689"/>
                          <pic:cNvPicPr>
                            <a:picLocks noChangeAspect="1"/>
                          </pic:cNvPicPr>
                        </pic:nvPicPr>
                        <pic:blipFill>
                          <a:blip r:embed="rId7"/>
                          <a:srcRect t="20770" b="8312"/>
                          <a:stretch>
                            <a:fillRect/>
                          </a:stretch>
                        </pic:blipFill>
                        <pic:spPr>
                          <a:xfrm>
                            <a:off x="0" y="0"/>
                            <a:ext cx="3268980" cy="1744980"/>
                          </a:xfrm>
                          <a:prstGeom prst="rect">
                            <a:avLst/>
                          </a:prstGeom>
                        </pic:spPr>
                      </pic:pic>
                    </a:graphicData>
                  </a:graphic>
                </wp:anchor>
              </w:drawing>
            </w:r>
            <w:r>
              <w:rPr>
                <w:rFonts w:hint="eastAsia" w:ascii="仿宋" w:hAnsi="仿宋" w:eastAsia="仿宋" w:cs="仿宋"/>
                <w:b w:val="0"/>
                <w:bCs/>
                <w:color w:val="000000"/>
                <w:sz w:val="28"/>
                <w:szCs w:val="28"/>
                <w:u w:val="none"/>
                <w:lang w:val="en-US" w:eastAsia="zh-CN"/>
              </w:rPr>
              <w:t>默读课文，完成思维导图。</w:t>
            </w:r>
          </w:p>
        </w:tc>
        <w:tc>
          <w:tcPr>
            <w:tcW w:w="1954" w:type="dxa"/>
            <w:tcBorders>
              <w:top w:val="single" w:color="auto" w:sz="4" w:space="0"/>
              <w:left w:val="single" w:color="auto" w:sz="4" w:space="0"/>
              <w:bottom w:val="single" w:color="auto" w:sz="4" w:space="0"/>
              <w:right w:val="single" w:color="auto" w:sz="4" w:space="0"/>
            </w:tcBorders>
            <w:vAlign w:val="center"/>
          </w:tcPr>
          <w:p w14:paraId="0A6B8A2F">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梳理作者情感变化，感悟母鸡负责慈爱，体会鲜明真挚的情感对比。</w:t>
            </w:r>
          </w:p>
        </w:tc>
        <w:tc>
          <w:tcPr>
            <w:tcW w:w="992" w:type="dxa"/>
            <w:tcBorders>
              <w:top w:val="single" w:color="auto" w:sz="4" w:space="0"/>
              <w:left w:val="single" w:color="auto" w:sz="4" w:space="0"/>
              <w:bottom w:val="single" w:color="auto" w:sz="4" w:space="0"/>
              <w:right w:val="single" w:color="auto" w:sz="4" w:space="0"/>
            </w:tcBorders>
            <w:vAlign w:val="center"/>
          </w:tcPr>
          <w:p w14:paraId="3C55B4C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49E56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56" w:type="dxa"/>
            <w:tcBorders>
              <w:top w:val="single" w:color="auto" w:sz="4" w:space="0"/>
              <w:left w:val="single" w:color="auto" w:sz="4" w:space="0"/>
              <w:bottom w:val="single" w:color="auto" w:sz="4" w:space="0"/>
              <w:right w:val="single" w:color="auto" w:sz="4" w:space="0"/>
            </w:tcBorders>
            <w:vAlign w:val="center"/>
          </w:tcPr>
          <w:p w14:paraId="3AB1736A">
            <w:pPr>
              <w:widowControl/>
              <w:rPr>
                <w:rFonts w:hint="eastAsia"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5399" w:type="dxa"/>
            <w:tcBorders>
              <w:top w:val="single" w:color="auto" w:sz="4" w:space="0"/>
              <w:left w:val="single" w:color="auto" w:sz="4" w:space="0"/>
              <w:bottom w:val="single" w:color="auto" w:sz="4" w:space="0"/>
              <w:right w:val="single" w:color="auto" w:sz="4" w:space="0"/>
            </w:tcBorders>
            <w:vAlign w:val="top"/>
          </w:tcPr>
          <w:p w14:paraId="602BBC7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一、词海拾贝</w:t>
            </w:r>
          </w:p>
          <w:p w14:paraId="36F02A0A">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bCs w:val="0"/>
                <w:color w:val="000000"/>
                <w:sz w:val="28"/>
                <w:szCs w:val="28"/>
                <w:lang w:val="en-US" w:eastAsia="zh-CN"/>
              </w:rPr>
              <w:t xml:space="preserve">   </w:t>
            </w:r>
            <w:r>
              <w:rPr>
                <w:rFonts w:hint="eastAsia" w:ascii="仿宋" w:hAnsi="仿宋" w:eastAsia="仿宋" w:cs="仿宋"/>
                <w:b w:val="0"/>
                <w:bCs/>
                <w:color w:val="000000"/>
                <w:sz w:val="28"/>
                <w:szCs w:val="28"/>
                <w:lang w:val="en-US" w:eastAsia="zh-CN"/>
              </w:rPr>
              <w:t>我tǎo  yàn（       ）母鸡，因为它欺侮zhōng hòu（      ）的鸭子，更kě wù（      ）的是它不反抗公鸡，却对其他母鸡下dú shǒu（      ），下蛋后炫耀chéng jì（       ）。可当它</w:t>
            </w:r>
          </w:p>
          <w:p w14:paraId="10A095B6">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 xml:space="preserve">fū（   ）出一群小鸡雏后，一听到什么声响，它就会jǐng jiè（      ）起来。   </w:t>
            </w:r>
          </w:p>
          <w:p w14:paraId="03DA3886">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b/>
                <w:bCs w:val="0"/>
                <w:color w:val="000000"/>
                <w:sz w:val="28"/>
                <w:szCs w:val="28"/>
                <w:lang w:val="en-US" w:eastAsia="zh-CN"/>
              </w:rPr>
            </w:pPr>
            <w:r>
              <w:rPr>
                <w:rFonts w:hint="eastAsia" w:ascii="仿宋" w:hAnsi="仿宋" w:eastAsia="仿宋" w:cs="仿宋"/>
                <w:b/>
                <w:bCs w:val="0"/>
                <w:color w:val="000000"/>
                <w:sz w:val="28"/>
                <w:szCs w:val="28"/>
                <w:lang w:val="en-US" w:eastAsia="zh-CN"/>
              </w:rPr>
              <w:t>二、片段阅读</w:t>
            </w:r>
          </w:p>
          <w:p w14:paraId="2264846A">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按要求完成练习。</w:t>
            </w:r>
          </w:p>
          <w:p w14:paraId="1ABEA42B">
            <w:pPr>
              <w:keepNext w:val="0"/>
              <w:keepLines w:val="0"/>
              <w:pageBreakBefore w:val="0"/>
              <w:widowControl/>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片段一</w:t>
            </w:r>
          </w:p>
          <w:p w14:paraId="075B3F21">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u w:val="single"/>
                <w:lang w:val="en-US" w:eastAsia="zh-CN"/>
              </w:rPr>
              <w:t>它永远不反抗公鸡，有时候却欺侮最忠厚的鸭子。</w:t>
            </w:r>
            <w:r>
              <w:rPr>
                <w:rFonts w:hint="eastAsia" w:ascii="仿宋" w:hAnsi="仿宋" w:eastAsia="仿宋" w:cs="仿宋"/>
                <w:b w:val="0"/>
                <w:bCs/>
                <w:color w:val="000000"/>
                <w:sz w:val="28"/>
                <w:szCs w:val="28"/>
                <w:lang w:val="en-US" w:eastAsia="zh-CN"/>
              </w:rPr>
              <w:t>更可恶的是遇到另一只 母鸡的时候，它会下毒手，趁其不备，狠狠咬一口，咬下一撮儿毛来。</w:t>
            </w:r>
          </w:p>
          <w:p w14:paraId="06C41539">
            <w:pPr>
              <w:keepNext w:val="0"/>
              <w:keepLines w:val="0"/>
              <w:pageBreakBefore w:val="0"/>
              <w:widowControl/>
              <w:numPr>
                <w:ilvl w:val="0"/>
                <w:numId w:val="4"/>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u w:val="single"/>
                <w:lang w:val="en-US" w:eastAsia="zh-CN"/>
              </w:rPr>
            </w:pPr>
            <w:r>
              <w:rPr>
                <w:rFonts w:hint="eastAsia" w:ascii="仿宋" w:hAnsi="仿宋" w:eastAsia="仿宋" w:cs="仿宋"/>
                <w:b w:val="0"/>
                <w:bCs/>
                <w:color w:val="000000"/>
                <w:sz w:val="28"/>
                <w:szCs w:val="28"/>
                <w:lang w:val="en-US" w:eastAsia="zh-CN"/>
              </w:rPr>
              <w:t>文中画“</w:t>
            </w:r>
            <w:r>
              <w:rPr>
                <w:rFonts w:hint="eastAsia" w:ascii="仿宋" w:hAnsi="仿宋" w:eastAsia="仿宋" w:cs="仿宋"/>
                <w:b w:val="0"/>
                <w:bCs/>
                <w:color w:val="000000"/>
                <w:sz w:val="28"/>
                <w:szCs w:val="28"/>
                <w:u w:val="single"/>
                <w:lang w:val="en-US" w:eastAsia="zh-CN"/>
              </w:rPr>
              <w:t xml:space="preserve">    </w:t>
            </w:r>
            <w:r>
              <w:rPr>
                <w:rFonts w:hint="eastAsia" w:ascii="仿宋" w:hAnsi="仿宋" w:eastAsia="仿宋" w:cs="仿宋"/>
                <w:b w:val="0"/>
                <w:bCs/>
                <w:color w:val="000000"/>
                <w:sz w:val="28"/>
                <w:szCs w:val="28"/>
                <w:lang w:val="en-US" w:eastAsia="zh-CN"/>
              </w:rPr>
              <w:t>”的句子运用了</w:t>
            </w:r>
            <w:r>
              <w:rPr>
                <w:rFonts w:hint="eastAsia" w:ascii="仿宋" w:hAnsi="仿宋" w:eastAsia="仿宋" w:cs="仿宋"/>
                <w:b w:val="0"/>
                <w:bCs/>
                <w:color w:val="000000"/>
                <w:sz w:val="28"/>
                <w:szCs w:val="28"/>
                <w:u w:val="single"/>
                <w:lang w:val="en-US" w:eastAsia="zh-CN"/>
              </w:rPr>
              <w:t xml:space="preserve">   </w:t>
            </w:r>
          </w:p>
          <w:p w14:paraId="2CB24C4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000000"/>
                <w:sz w:val="28"/>
                <w:szCs w:val="28"/>
                <w:u w:val="none"/>
                <w:lang w:val="en-US" w:eastAsia="zh-CN"/>
              </w:rPr>
            </w:pPr>
            <w:r>
              <w:rPr>
                <w:rFonts w:hint="eastAsia" w:ascii="仿宋" w:hAnsi="仿宋" w:eastAsia="仿宋" w:cs="仿宋"/>
                <w:b w:val="0"/>
                <w:bCs/>
                <w:color w:val="000000"/>
                <w:sz w:val="28"/>
                <w:szCs w:val="28"/>
                <w:u w:val="single"/>
                <w:lang w:val="en-US" w:eastAsia="zh-CN"/>
              </w:rPr>
              <w:t xml:space="preserve">      </w:t>
            </w:r>
            <w:r>
              <w:rPr>
                <w:rFonts w:hint="eastAsia" w:ascii="仿宋" w:hAnsi="仿宋" w:eastAsia="仿宋" w:cs="仿宋"/>
                <w:b w:val="0"/>
                <w:bCs/>
                <w:color w:val="000000"/>
                <w:sz w:val="28"/>
                <w:szCs w:val="28"/>
                <w:u w:val="none"/>
                <w:lang w:val="en-US" w:eastAsia="zh-CN"/>
              </w:rPr>
              <w:t>的手法，形象生动地刻画出了这是一只</w:t>
            </w:r>
            <w:r>
              <w:rPr>
                <w:rFonts w:hint="eastAsia" w:ascii="仿宋" w:hAnsi="仿宋" w:eastAsia="仿宋" w:cs="仿宋"/>
                <w:b w:val="0"/>
                <w:bCs/>
                <w:color w:val="000000"/>
                <w:sz w:val="28"/>
                <w:szCs w:val="28"/>
                <w:u w:val="single"/>
                <w:lang w:val="en-US" w:eastAsia="zh-CN"/>
              </w:rPr>
              <w:t xml:space="preserve">         </w:t>
            </w:r>
            <w:r>
              <w:rPr>
                <w:rFonts w:hint="eastAsia" w:ascii="仿宋" w:hAnsi="仿宋" w:eastAsia="仿宋" w:cs="仿宋"/>
                <w:b w:val="0"/>
                <w:bCs/>
                <w:color w:val="000000"/>
                <w:sz w:val="28"/>
                <w:szCs w:val="28"/>
                <w:u w:val="none"/>
                <w:lang w:val="en-US" w:eastAsia="zh-CN"/>
              </w:rPr>
              <w:t>的母鸡。</w:t>
            </w:r>
          </w:p>
          <w:p w14:paraId="63122676">
            <w:pPr>
              <w:keepNext w:val="0"/>
              <w:keepLines w:val="0"/>
              <w:pageBreakBefore w:val="0"/>
              <w:widowControl/>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color w:val="000000"/>
                <w:sz w:val="28"/>
                <w:szCs w:val="28"/>
                <w:u w:val="none"/>
                <w:lang w:val="en-US" w:eastAsia="zh-CN"/>
              </w:rPr>
            </w:pPr>
            <w:r>
              <w:rPr>
                <w:rFonts w:hint="eastAsia" w:ascii="仿宋" w:hAnsi="仿宋" w:eastAsia="仿宋" w:cs="仿宋"/>
                <w:b w:val="0"/>
                <w:bCs/>
                <w:color w:val="000000"/>
                <w:sz w:val="28"/>
                <w:szCs w:val="28"/>
                <w:u w:val="none"/>
                <w:lang w:val="en-US" w:eastAsia="zh-CN"/>
              </w:rPr>
              <w:t>片段二</w:t>
            </w:r>
          </w:p>
          <w:p w14:paraId="0282B7B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color w:val="000000"/>
                <w:sz w:val="28"/>
                <w:szCs w:val="28"/>
                <w:u w:val="none"/>
                <w:lang w:val="en-US" w:eastAsia="zh-CN"/>
              </w:rPr>
            </w:pPr>
            <w:r>
              <w:rPr>
                <w:rFonts w:hint="eastAsia" w:ascii="仿宋" w:hAnsi="仿宋" w:eastAsia="仿宋" w:cs="仿宋"/>
                <w:b w:val="0"/>
                <w:bCs/>
                <w:color w:val="000000"/>
                <w:sz w:val="28"/>
                <w:szCs w:val="28"/>
                <w:u w:val="none"/>
                <w:lang w:val="en-US" w:eastAsia="zh-CN"/>
              </w:rPr>
              <w:t>不论是在院里，还是在院外，他总是</w:t>
            </w:r>
            <w:r>
              <w:rPr>
                <w:rFonts w:hint="eastAsia" w:ascii="仿宋" w:hAnsi="仿宋" w:eastAsia="仿宋" w:cs="仿宋"/>
                <w:b w:val="0"/>
                <w:bCs/>
                <w:color w:val="000000"/>
                <w:sz w:val="28"/>
                <w:szCs w:val="28"/>
                <w:u w:val="none"/>
                <w:em w:val="dot"/>
                <w:lang w:val="en-US" w:eastAsia="zh-CN"/>
              </w:rPr>
              <w:t>挺着脖儿</w:t>
            </w:r>
            <w:r>
              <w:rPr>
                <w:rFonts w:hint="eastAsia" w:ascii="仿宋" w:hAnsi="仿宋" w:eastAsia="仿宋" w:cs="仿宋"/>
                <w:b w:val="0"/>
                <w:bCs/>
                <w:color w:val="000000"/>
                <w:sz w:val="28"/>
                <w:szCs w:val="28"/>
                <w:u w:val="none"/>
                <w:lang w:val="en-US" w:eastAsia="zh-CN"/>
              </w:rPr>
              <w:t>，表示出世界上并没有什么可怕的东西。</w:t>
            </w:r>
          </w:p>
          <w:p w14:paraId="36B0B4C7">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color w:val="000000"/>
                <w:sz w:val="28"/>
                <w:szCs w:val="28"/>
                <w:u w:val="none"/>
                <w:lang w:val="en-US" w:eastAsia="zh-CN"/>
              </w:rPr>
            </w:pPr>
            <w:r>
              <w:rPr>
                <w:rFonts w:hint="eastAsia" w:ascii="仿宋" w:hAnsi="仿宋" w:eastAsia="仿宋" w:cs="仿宋"/>
                <w:b w:val="0"/>
                <w:bCs/>
                <w:color w:val="000000"/>
                <w:sz w:val="28"/>
                <w:szCs w:val="28"/>
                <w:u w:val="none"/>
                <w:lang w:val="en-US" w:eastAsia="zh-CN"/>
              </w:rPr>
              <w:t>2.加点字是对母鸡的</w:t>
            </w:r>
            <w:r>
              <w:rPr>
                <w:rFonts w:hint="eastAsia" w:ascii="仿宋" w:hAnsi="仿宋" w:eastAsia="仿宋" w:cs="仿宋"/>
                <w:b w:val="0"/>
                <w:bCs/>
                <w:color w:val="000000"/>
                <w:sz w:val="28"/>
                <w:szCs w:val="28"/>
                <w:u w:val="single"/>
                <w:lang w:val="en-US" w:eastAsia="zh-CN"/>
              </w:rPr>
              <w:t xml:space="preserve">        </w:t>
            </w:r>
            <w:r>
              <w:rPr>
                <w:rFonts w:hint="eastAsia" w:ascii="仿宋" w:hAnsi="仿宋" w:eastAsia="仿宋" w:cs="仿宋"/>
                <w:b w:val="0"/>
                <w:bCs/>
                <w:color w:val="000000"/>
                <w:sz w:val="28"/>
                <w:szCs w:val="28"/>
                <w:u w:val="none"/>
                <w:lang w:val="en-US" w:eastAsia="zh-CN"/>
              </w:rPr>
              <w:t>描写，可以看出这是一只</w:t>
            </w:r>
            <w:r>
              <w:rPr>
                <w:rFonts w:hint="eastAsia" w:ascii="仿宋" w:hAnsi="仿宋" w:eastAsia="仿宋" w:cs="仿宋"/>
                <w:b w:val="0"/>
                <w:bCs/>
                <w:color w:val="000000"/>
                <w:sz w:val="28"/>
                <w:szCs w:val="28"/>
                <w:u w:val="single"/>
                <w:lang w:val="en-US" w:eastAsia="zh-CN"/>
              </w:rPr>
              <w:t xml:space="preserve">        </w:t>
            </w:r>
            <w:r>
              <w:rPr>
                <w:rFonts w:hint="eastAsia" w:ascii="仿宋" w:hAnsi="仿宋" w:eastAsia="仿宋" w:cs="仿宋"/>
                <w:b w:val="0"/>
                <w:bCs/>
                <w:color w:val="000000"/>
                <w:sz w:val="28"/>
                <w:szCs w:val="28"/>
                <w:u w:val="none"/>
                <w:lang w:val="en-US" w:eastAsia="zh-CN"/>
              </w:rPr>
              <w:t>的母鸡。</w:t>
            </w:r>
          </w:p>
        </w:tc>
        <w:tc>
          <w:tcPr>
            <w:tcW w:w="1954" w:type="dxa"/>
            <w:tcBorders>
              <w:top w:val="single" w:color="auto" w:sz="4" w:space="0"/>
              <w:left w:val="single" w:color="auto" w:sz="4" w:space="0"/>
              <w:bottom w:val="single" w:color="auto" w:sz="4" w:space="0"/>
              <w:right w:val="single" w:color="auto" w:sz="4" w:space="0"/>
            </w:tcBorders>
            <w:vAlign w:val="center"/>
          </w:tcPr>
          <w:p w14:paraId="76CD755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59F6A3D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13022B7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0841223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本题考查学生对本课重点字词的掌握。</w:t>
            </w:r>
          </w:p>
          <w:p w14:paraId="412AEE2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 xml:space="preserve">  </w:t>
            </w:r>
          </w:p>
          <w:p w14:paraId="325DFF5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459A55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744F8FD">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4A72FB0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69B355C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051E6C2B">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080388A5">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7AD8EACE">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46284D9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686DE16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70E4B84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p>
          <w:p w14:paraId="75F821E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借助片段阅读，帮助学生梳理老舍先生借助哪些表达方法，塑造了“负责，慈爱，辛苦，勇敢”的母鸡形象，表达对母鸡的赞美。</w:t>
            </w:r>
          </w:p>
        </w:tc>
        <w:tc>
          <w:tcPr>
            <w:tcW w:w="992" w:type="dxa"/>
            <w:tcBorders>
              <w:top w:val="single" w:color="auto" w:sz="4" w:space="0"/>
              <w:left w:val="single" w:color="auto" w:sz="4" w:space="0"/>
              <w:bottom w:val="single" w:color="auto" w:sz="4" w:space="0"/>
              <w:right w:val="single" w:color="auto" w:sz="4" w:space="0"/>
            </w:tcBorders>
            <w:vAlign w:val="center"/>
          </w:tcPr>
          <w:p w14:paraId="41CC0F0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776A0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542D1202">
            <w:pPr>
              <w:widowControl/>
              <w:rPr>
                <w:rFonts w:hint="eastAsia" w:ascii="宋体" w:hAnsi="宋体" w:cs="宋体"/>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tc>
        <w:tc>
          <w:tcPr>
            <w:tcW w:w="5399" w:type="dxa"/>
            <w:tcBorders>
              <w:top w:val="single" w:color="auto" w:sz="4" w:space="0"/>
              <w:left w:val="single" w:color="auto" w:sz="4" w:space="0"/>
              <w:bottom w:val="single" w:color="auto" w:sz="4" w:space="0"/>
              <w:right w:val="single" w:color="auto" w:sz="4" w:space="0"/>
            </w:tcBorders>
          </w:tcPr>
          <w:p w14:paraId="3CEC033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小练笔</w:t>
            </w:r>
          </w:p>
          <w:p w14:paraId="12DEADD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老舍先生用“欲扬先抑”的写作手法，表达了对母鸡作为母亲的咱们和敬佩之情。你在生活中是否也有类似的经历？请你试着运用所学写法，写写你的动物朋友和身边的人。</w:t>
            </w:r>
          </w:p>
          <w:p w14:paraId="6F3E0E5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参考框架：</w:t>
            </w:r>
          </w:p>
          <w:p w14:paraId="6C9148E7">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我一向讨厌......看吧/听吧（列举一些事例说明）直到后来发生一件事。（写清楚这件事）而现在，我不再......因为......（点出原因）</w:t>
            </w:r>
          </w:p>
          <w:p w14:paraId="57C9E0B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_______________________________________________________________________________________________________________</w:t>
            </w:r>
          </w:p>
        </w:tc>
        <w:tc>
          <w:tcPr>
            <w:tcW w:w="1954" w:type="dxa"/>
            <w:tcBorders>
              <w:top w:val="single" w:color="auto" w:sz="4" w:space="0"/>
              <w:left w:val="single" w:color="auto" w:sz="4" w:space="0"/>
              <w:bottom w:val="single" w:color="auto" w:sz="4" w:space="0"/>
              <w:right w:val="single" w:color="auto" w:sz="4" w:space="0"/>
            </w:tcBorders>
            <w:vAlign w:val="top"/>
          </w:tcPr>
          <w:p w14:paraId="56461F2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0A7AE33B">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迁移本课学习的“欲扬先抑”的写作手法，引导学生回忆生活中的经历，写清楚事件，写出自己的态度改变原因。</w:t>
            </w:r>
          </w:p>
        </w:tc>
        <w:tc>
          <w:tcPr>
            <w:tcW w:w="992" w:type="dxa"/>
            <w:tcBorders>
              <w:top w:val="single" w:color="auto" w:sz="4" w:space="0"/>
              <w:left w:val="single" w:color="auto" w:sz="4" w:space="0"/>
              <w:bottom w:val="single" w:color="auto" w:sz="4" w:space="0"/>
              <w:right w:val="single" w:color="auto" w:sz="4" w:space="0"/>
            </w:tcBorders>
            <w:vAlign w:val="center"/>
          </w:tcPr>
          <w:p w14:paraId="159E1E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r w14:paraId="676064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vAlign w:val="center"/>
          </w:tcPr>
          <w:p w14:paraId="139F3B49">
            <w:pPr>
              <w:widowControl/>
              <w:rPr>
                <w:rFonts w:hint="eastAsia" w:ascii="宋体" w:hAnsi="宋体" w:cs="宋体"/>
                <w:b/>
                <w:bCs/>
                <w:color w:val="000000"/>
                <w:sz w:val="24"/>
                <w:lang w:eastAsia="zh-CN"/>
              </w:rPr>
            </w:pPr>
            <w:r>
              <w:rPr>
                <w:rFonts w:hint="eastAsia" w:ascii="宋体" w:hAnsi="宋体" w:cs="宋体"/>
                <w:b/>
                <w:bCs/>
                <w:color w:val="000000"/>
                <w:sz w:val="24"/>
                <w:lang w:val="en-US" w:eastAsia="zh-CN"/>
              </w:rPr>
              <w:t>拓展作业</w:t>
            </w:r>
          </w:p>
        </w:tc>
        <w:tc>
          <w:tcPr>
            <w:tcW w:w="5399" w:type="dxa"/>
            <w:tcBorders>
              <w:top w:val="single" w:color="auto" w:sz="4" w:space="0"/>
              <w:left w:val="single" w:color="auto" w:sz="4" w:space="0"/>
              <w:bottom w:val="single" w:color="auto" w:sz="4" w:space="0"/>
              <w:right w:val="single" w:color="auto" w:sz="4" w:space="0"/>
            </w:tcBorders>
            <w:shd w:val="clear" w:color="auto" w:fill="auto"/>
            <w:vAlign w:val="top"/>
          </w:tcPr>
          <w:p w14:paraId="5D9A102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母鸡写真集</w:t>
            </w:r>
          </w:p>
          <w:p w14:paraId="5002D6B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老舍先生在文中写道：母鸡负责、慈爱、勇敢、辛苦。母鸡真是这样，你能结合文中描写母鸡神态、动作的语句说一说吗？同时，用你的画笔给母鸡妈妈来一个写真吧！</w:t>
            </w:r>
          </w:p>
          <w:p w14:paraId="06D2759A">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b w:val="0"/>
                <w:bCs w:val="0"/>
                <w:color w:val="000000"/>
                <w:sz w:val="28"/>
                <w:szCs w:val="28"/>
                <w:lang w:val="en-US" w:eastAsia="zh-CN"/>
              </w:rPr>
            </w:pPr>
          </w:p>
          <w:p w14:paraId="2E507C2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4CD59964">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37039B4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p>
          <w:p w14:paraId="7F11C837">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b w:val="0"/>
                <w:bCs w:val="0"/>
                <w:color w:val="000000"/>
                <w:kern w:val="2"/>
                <w:sz w:val="28"/>
                <w:szCs w:val="28"/>
                <w:lang w:val="en-US" w:eastAsia="zh-CN" w:bidi="ar-SA"/>
              </w:rPr>
            </w:pPr>
            <w:r>
              <w:rPr>
                <w:rFonts w:hint="eastAsia" w:ascii="仿宋" w:hAnsi="仿宋" w:eastAsia="仿宋" w:cs="仿宋"/>
                <w:b w:val="0"/>
                <w:bCs w:val="0"/>
                <w:color w:val="000000"/>
                <w:sz w:val="28"/>
                <w:szCs w:val="28"/>
                <w:lang w:val="en-US" w:eastAsia="zh-CN"/>
              </w:rPr>
              <w:drawing>
                <wp:anchor distT="0" distB="0" distL="0" distR="0" simplePos="0" relativeHeight="251659264" behindDoc="0" locked="0" layoutInCell="1" allowOverlap="1">
                  <wp:simplePos x="0" y="0"/>
                  <wp:positionH relativeFrom="column">
                    <wp:posOffset>190500</wp:posOffset>
                  </wp:positionH>
                  <wp:positionV relativeFrom="paragraph">
                    <wp:posOffset>137160</wp:posOffset>
                  </wp:positionV>
                  <wp:extent cx="2627630" cy="1473835"/>
                  <wp:effectExtent l="0" t="0" r="1270" b="12065"/>
                  <wp:wrapNone/>
                  <wp:docPr id="4" name="图片 5" descr="微信图片_20250512152947"/>
                  <wp:cNvGraphicFramePr/>
                  <a:graphic xmlns:a="http://schemas.openxmlformats.org/drawingml/2006/main">
                    <a:graphicData uri="http://schemas.openxmlformats.org/drawingml/2006/picture">
                      <pic:pic xmlns:pic="http://schemas.openxmlformats.org/drawingml/2006/picture">
                        <pic:nvPicPr>
                          <pic:cNvPr id="4" name="图片 5" descr="微信图片_20250512152947"/>
                          <pic:cNvPicPr/>
                        </pic:nvPicPr>
                        <pic:blipFill>
                          <a:blip r:embed="rId8" cstate="print"/>
                          <a:srcRect/>
                          <a:stretch>
                            <a:fillRect/>
                          </a:stretch>
                        </pic:blipFill>
                        <pic:spPr>
                          <a:xfrm>
                            <a:off x="0" y="0"/>
                            <a:ext cx="2627630" cy="1473835"/>
                          </a:xfrm>
                          <a:prstGeom prst="rect">
                            <a:avLst/>
                          </a:prstGeom>
                        </pic:spPr>
                      </pic:pic>
                    </a:graphicData>
                  </a:graphic>
                </wp:anchor>
              </w:drawing>
            </w:r>
          </w:p>
        </w:tc>
        <w:tc>
          <w:tcPr>
            <w:tcW w:w="1954" w:type="dxa"/>
            <w:tcBorders>
              <w:top w:val="single" w:color="auto" w:sz="4" w:space="0"/>
              <w:left w:val="single" w:color="auto" w:sz="4" w:space="0"/>
              <w:bottom w:val="single" w:color="auto" w:sz="4" w:space="0"/>
              <w:right w:val="single" w:color="auto" w:sz="4" w:space="0"/>
            </w:tcBorders>
            <w:shd w:val="clear" w:color="auto" w:fill="auto"/>
            <w:vAlign w:val="top"/>
          </w:tcPr>
          <w:p w14:paraId="3C64EAE2">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通过结合文中具体语句写出自己的体会，强化对课文内容的理解，准确把握课文主旨。根据自己的体会，为母鸡画一幅写真，融合语文理解与美术创作，打破学科界限，培养学生跨学科运用知识的综合能力。</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2244853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10分钟</w:t>
            </w:r>
          </w:p>
        </w:tc>
      </w:tr>
    </w:tbl>
    <w:p w14:paraId="3E06E8E9">
      <w:pPr>
        <w:rPr>
          <w:rFonts w:ascii="宋体" w:hAnsi="宋体"/>
          <w:color w:val="000000"/>
          <w:sz w:val="24"/>
        </w:rPr>
      </w:pPr>
    </w:p>
    <w:p w14:paraId="03FF84DC">
      <w:pPr>
        <w:jc w:val="center"/>
        <w:rPr>
          <w:rFonts w:hint="eastAsia"/>
          <w:b/>
          <w:sz w:val="32"/>
          <w:szCs w:val="32"/>
        </w:rPr>
      </w:pPr>
    </w:p>
    <w:p w14:paraId="560A58B3">
      <w:pPr>
        <w:jc w:val="center"/>
        <w:rPr>
          <w:rFonts w:hint="eastAsia"/>
          <w:b/>
          <w:sz w:val="32"/>
          <w:szCs w:val="32"/>
        </w:rPr>
      </w:pPr>
    </w:p>
    <w:p w14:paraId="78397A2E">
      <w:pPr>
        <w:jc w:val="center"/>
        <w:rPr>
          <w:rFonts w:hint="eastAsia"/>
          <w:b/>
          <w:sz w:val="32"/>
          <w:szCs w:val="32"/>
        </w:rPr>
      </w:pPr>
    </w:p>
    <w:p w14:paraId="1950A032">
      <w:pPr>
        <w:jc w:val="center"/>
        <w:rPr>
          <w:b/>
          <w:sz w:val="32"/>
          <w:szCs w:val="32"/>
        </w:rPr>
      </w:pPr>
      <w:r>
        <w:rPr>
          <w:rFonts w:hint="eastAsia"/>
          <w:b/>
          <w:sz w:val="32"/>
          <w:szCs w:val="32"/>
        </w:rPr>
        <w:t>作 业 评 价 标 准</w:t>
      </w:r>
    </w:p>
    <w:tbl>
      <w:tblPr>
        <w:tblStyle w:val="6"/>
        <w:tblW w:w="906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47"/>
        <w:gridCol w:w="3930"/>
      </w:tblGrid>
      <w:tr w14:paraId="73353F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51043939">
            <w:pPr>
              <w:jc w:val="center"/>
              <w:rPr>
                <w:b/>
                <w:sz w:val="28"/>
                <w:szCs w:val="28"/>
              </w:rPr>
            </w:pPr>
            <w:r>
              <w:rPr>
                <w:rFonts w:hint="eastAsia"/>
                <w:b/>
                <w:sz w:val="28"/>
                <w:szCs w:val="28"/>
              </w:rPr>
              <w:t>评价项目</w:t>
            </w:r>
          </w:p>
        </w:tc>
        <w:tc>
          <w:tcPr>
            <w:tcW w:w="3747" w:type="dxa"/>
          </w:tcPr>
          <w:p w14:paraId="01DC2445">
            <w:pPr>
              <w:jc w:val="center"/>
              <w:rPr>
                <w:b/>
                <w:sz w:val="28"/>
                <w:szCs w:val="28"/>
              </w:rPr>
            </w:pPr>
            <w:r>
              <w:rPr>
                <w:rFonts w:hint="eastAsia"/>
                <w:b/>
                <w:sz w:val="28"/>
                <w:szCs w:val="28"/>
              </w:rPr>
              <w:t>评价标准</w:t>
            </w:r>
          </w:p>
        </w:tc>
        <w:tc>
          <w:tcPr>
            <w:tcW w:w="3930" w:type="dxa"/>
          </w:tcPr>
          <w:p w14:paraId="2200E655">
            <w:pPr>
              <w:jc w:val="center"/>
              <w:rPr>
                <w:b/>
                <w:sz w:val="28"/>
                <w:szCs w:val="28"/>
              </w:rPr>
            </w:pPr>
            <w:r>
              <w:rPr>
                <w:rFonts w:hint="eastAsia"/>
                <w:b/>
                <w:sz w:val="28"/>
                <w:szCs w:val="28"/>
              </w:rPr>
              <w:t>师评</w:t>
            </w:r>
          </w:p>
        </w:tc>
      </w:tr>
      <w:tr w14:paraId="27514C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6440D0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47" w:type="dxa"/>
            <w:vAlign w:val="center"/>
          </w:tcPr>
          <w:p w14:paraId="0CD3A38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认真检查，准确率高</w:t>
            </w:r>
            <w:r>
              <w:rPr>
                <w:rFonts w:hint="eastAsia" w:ascii="仿宋" w:hAnsi="仿宋" w:eastAsia="仿宋" w:cs="仿宋"/>
                <w:color w:val="000000"/>
                <w:sz w:val="28"/>
                <w:szCs w:val="28"/>
              </w:rPr>
              <w:t>。</w:t>
            </w:r>
          </w:p>
        </w:tc>
        <w:tc>
          <w:tcPr>
            <w:tcW w:w="3930" w:type="dxa"/>
            <w:vAlign w:val="center"/>
          </w:tcPr>
          <w:p w14:paraId="15E19C38">
            <w:pPr>
              <w:jc w:val="center"/>
              <w:rPr>
                <w:rFonts w:ascii="宋体" w:hAnsi="宋体" w:cs="宋体"/>
                <w:color w:val="000000"/>
                <w:sz w:val="24"/>
              </w:rPr>
            </w:pPr>
            <w:r>
              <w:rPr>
                <w:rFonts w:ascii="Calibri" w:hAnsi="Calibri" w:cs="Times New Roman"/>
                <w:color w:val="000000"/>
                <w:sz w:val="24"/>
              </w:rPr>
              <w:pict>
                <v:shape id="_x0000_s2101" o:spid="_x0000_s2101" o:spt="100" style="position:absolute;left:0pt;margin-left:30.45pt;margin-top:20.8pt;height:17.25pt;width:18.75pt;z-index:25167052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55131CA">
                        <w:pPr>
                          <w:jc w:val="center"/>
                        </w:pPr>
                      </w:p>
                    </w:txbxContent>
                  </v:textbox>
                </v:shape>
              </w:pict>
            </w:r>
            <w:r>
              <w:rPr>
                <w:rFonts w:ascii="Calibri" w:hAnsi="Calibri" w:cs="Times New Roman"/>
                <w:color w:val="000000"/>
                <w:sz w:val="24"/>
              </w:rPr>
              <w:pict>
                <v:shape id="_x0000_s2102" o:spid="_x0000_s2102" o:spt="100" style="position:absolute;left:0pt;margin-left:6pt;margin-top:20.65pt;height:17.25pt;width:18.75pt;z-index:25167155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8638BE1">
                        <w:pPr>
                          <w:jc w:val="center"/>
                        </w:pPr>
                      </w:p>
                    </w:txbxContent>
                  </v:textbox>
                </v:shape>
              </w:pict>
            </w:r>
            <w:r>
              <w:rPr>
                <w:rFonts w:ascii="Calibri" w:hAnsi="Calibri" w:cs="Times New Roman"/>
                <w:color w:val="000000"/>
                <w:sz w:val="24"/>
              </w:rPr>
              <w:pict>
                <v:shape id="_x0000_s2103" o:spid="_x0000_s2103" o:spt="100" style="position:absolute;left:0pt;margin-left:55.95pt;margin-top:20.95pt;height:17.25pt;width:18.75pt;z-index:25167257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C3327D0">
                        <w:pPr>
                          <w:jc w:val="center"/>
                        </w:pPr>
                      </w:p>
                    </w:txbxContent>
                  </v:textbox>
                </v:shape>
              </w:pict>
            </w:r>
          </w:p>
        </w:tc>
      </w:tr>
      <w:tr w14:paraId="132584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vAlign w:val="center"/>
          </w:tcPr>
          <w:p w14:paraId="0A1EC4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47" w:type="dxa"/>
            <w:vAlign w:val="center"/>
          </w:tcPr>
          <w:p w14:paraId="108FBF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正确运用标点符号。</w:t>
            </w:r>
          </w:p>
        </w:tc>
        <w:tc>
          <w:tcPr>
            <w:tcW w:w="3930" w:type="dxa"/>
            <w:vAlign w:val="center"/>
          </w:tcPr>
          <w:p w14:paraId="0FCF66BE">
            <w:pPr>
              <w:jc w:val="center"/>
              <w:rPr>
                <w:rFonts w:ascii="宋体" w:hAnsi="宋体" w:cs="宋体"/>
                <w:color w:val="000000"/>
                <w:sz w:val="24"/>
              </w:rPr>
            </w:pPr>
            <w:r>
              <w:rPr>
                <w:rFonts w:ascii="Calibri" w:hAnsi="Calibri" w:cs="Times New Roman"/>
                <w:color w:val="000000"/>
                <w:sz w:val="24"/>
              </w:rPr>
              <w:pict>
                <v:shape id="_x0000_s2119" o:spid="_x0000_s2119" o:spt="100" style="position:absolute;left:0pt;margin-left:31.05pt;margin-top:15.5pt;height:17.25pt;width:18.75pt;z-index:25166438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350BFBC5">
                        <w:pPr>
                          <w:jc w:val="center"/>
                        </w:pPr>
                      </w:p>
                    </w:txbxContent>
                  </v:textbox>
                </v:shape>
              </w:pict>
            </w:r>
            <w:r>
              <w:rPr>
                <w:rFonts w:ascii="Calibri" w:hAnsi="Calibri" w:cs="Times New Roman"/>
                <w:color w:val="000000"/>
                <w:sz w:val="24"/>
              </w:rPr>
              <w:pict>
                <v:shape id="_x0000_s2120" o:spid="_x0000_s2120" o:spt="100" style="position:absolute;left:0pt;margin-left:6.6pt;margin-top:15.35pt;height:17.25pt;width:18.75pt;z-index:25166540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6DE2BB1">
                        <w:pPr>
                          <w:jc w:val="center"/>
                        </w:pPr>
                      </w:p>
                    </w:txbxContent>
                  </v:textbox>
                </v:shape>
              </w:pict>
            </w:r>
            <w:r>
              <w:rPr>
                <w:rFonts w:ascii="Calibri" w:hAnsi="Calibri" w:cs="Times New Roman"/>
                <w:color w:val="000000"/>
                <w:sz w:val="24"/>
              </w:rPr>
              <w:pict>
                <v:shape id="_x0000_s2121" o:spid="_x0000_s2121" o:spt="100" style="position:absolute;left:0pt;margin-left:56.55pt;margin-top:15.65pt;height:17.25pt;width:18.75pt;z-index:25166643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42B7A6E9">
                        <w:pPr>
                          <w:jc w:val="center"/>
                        </w:pPr>
                      </w:p>
                    </w:txbxContent>
                  </v:textbox>
                </v:shape>
              </w:pict>
            </w:r>
          </w:p>
        </w:tc>
      </w:tr>
      <w:tr w14:paraId="4737A0D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68EE84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方法运用</w:t>
            </w:r>
          </w:p>
        </w:tc>
        <w:tc>
          <w:tcPr>
            <w:tcW w:w="3747" w:type="dxa"/>
            <w:vAlign w:val="center"/>
          </w:tcPr>
          <w:p w14:paraId="073594A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能够运用“欲扬先抑”的写作手法，写出具体事例，写出对动物朋友或身边的人态度改变原因，语句通顺，条理清晰</w:t>
            </w:r>
            <w:r>
              <w:rPr>
                <w:rFonts w:hint="eastAsia" w:ascii="仿宋" w:hAnsi="仿宋" w:eastAsia="仿宋" w:cs="仿宋"/>
                <w:color w:val="000000"/>
                <w:sz w:val="28"/>
                <w:szCs w:val="28"/>
              </w:rPr>
              <w:t>。</w:t>
            </w:r>
          </w:p>
        </w:tc>
        <w:tc>
          <w:tcPr>
            <w:tcW w:w="3930" w:type="dxa"/>
            <w:vAlign w:val="center"/>
          </w:tcPr>
          <w:p w14:paraId="6BF61E01">
            <w:pPr>
              <w:jc w:val="center"/>
              <w:rPr>
                <w:rFonts w:ascii="宋体" w:hAnsi="宋体" w:cs="宋体"/>
                <w:color w:val="000000"/>
                <w:sz w:val="24"/>
              </w:rPr>
            </w:pPr>
            <w:r>
              <w:rPr>
                <w:rFonts w:ascii="Calibri" w:hAnsi="Calibri" w:cs="Times New Roman"/>
                <w:color w:val="000000"/>
                <w:sz w:val="24"/>
              </w:rPr>
              <w:pict>
                <v:shape id="_x0000_s2137" o:spid="_x0000_s2137" o:spt="100" style="position:absolute;left:0pt;margin-left:30.45pt;margin-top:20.8pt;height:17.25pt;width:18.75pt;z-index:251667456;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0BE6EA5">
                        <w:pPr>
                          <w:jc w:val="center"/>
                        </w:pPr>
                      </w:p>
                    </w:txbxContent>
                  </v:textbox>
                </v:shape>
              </w:pict>
            </w:r>
            <w:r>
              <w:rPr>
                <w:rFonts w:ascii="Calibri" w:hAnsi="Calibri" w:cs="Times New Roman"/>
                <w:color w:val="000000"/>
                <w:sz w:val="24"/>
              </w:rPr>
              <w:pict>
                <v:shape id="_x0000_s2138" o:spid="_x0000_s2138" o:spt="100" style="position:absolute;left:0pt;margin-left:6pt;margin-top:20.65pt;height:17.25pt;width:18.75pt;z-index:25166848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A626212">
                        <w:pPr>
                          <w:jc w:val="center"/>
                        </w:pPr>
                      </w:p>
                    </w:txbxContent>
                  </v:textbox>
                </v:shape>
              </w:pict>
            </w:r>
            <w:r>
              <w:rPr>
                <w:rFonts w:ascii="Calibri" w:hAnsi="Calibri" w:cs="Times New Roman"/>
                <w:color w:val="000000"/>
                <w:sz w:val="24"/>
              </w:rPr>
              <w:pict>
                <v:shape id="_x0000_s2139" o:spid="_x0000_s2139" o:spt="100" style="position:absolute;left:0pt;margin-left:55.95pt;margin-top:20.95pt;height:17.25pt;width:18.75pt;z-index:25166950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AC81588">
                        <w:pPr>
                          <w:jc w:val="center"/>
                        </w:pPr>
                      </w:p>
                    </w:txbxContent>
                  </v:textbox>
                </v:shape>
              </w:pict>
            </w:r>
          </w:p>
        </w:tc>
      </w:tr>
      <w:tr w14:paraId="098FA1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shd w:val="clear" w:color="auto" w:fill="auto"/>
            <w:vAlign w:val="center"/>
          </w:tcPr>
          <w:p w14:paraId="1FBBF6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图文并茂</w:t>
            </w:r>
          </w:p>
        </w:tc>
        <w:tc>
          <w:tcPr>
            <w:tcW w:w="3747" w:type="dxa"/>
            <w:shd w:val="clear" w:color="auto" w:fill="auto"/>
            <w:vAlign w:val="center"/>
          </w:tcPr>
          <w:p w14:paraId="609197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文字描述与图画内容一致，两者之间相互补充，体现对母鸡形象的理解感悟。</w:t>
            </w:r>
          </w:p>
        </w:tc>
        <w:tc>
          <w:tcPr>
            <w:tcW w:w="3930" w:type="dxa"/>
            <w:shd w:val="clear" w:color="auto" w:fill="auto"/>
            <w:vAlign w:val="center"/>
          </w:tcPr>
          <w:p w14:paraId="045A5A20">
            <w:pPr>
              <w:jc w:val="center"/>
              <w:rPr>
                <w:rFonts w:ascii="Calibri" w:hAnsi="Calibri" w:eastAsia="宋体" w:cs="Times New Roman"/>
                <w:color w:val="000000"/>
                <w:kern w:val="2"/>
                <w:sz w:val="24"/>
                <w:szCs w:val="24"/>
                <w:lang w:val="en-US" w:eastAsia="zh-CN" w:bidi="ar-SA"/>
              </w:rPr>
            </w:pPr>
            <w:r>
              <w:rPr>
                <w:rFonts w:ascii="Calibri" w:hAnsi="Calibri" w:cs="Times New Roman"/>
                <w:color w:val="000000"/>
                <w:sz w:val="24"/>
              </w:rPr>
              <w:pict>
                <v:shape id="1052" o:spid="_x0000_s2274" style="position:absolute;left:0pt;margin-left:50.25pt;margin-top:15.65pt;height:17.2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4C2F928">
                        <w:pPr>
                          <w:jc w:val="center"/>
                        </w:pPr>
                      </w:p>
                    </w:txbxContent>
                  </v:textbox>
                </v:shape>
              </w:pict>
            </w:r>
            <w:r>
              <w:rPr>
                <w:rFonts w:ascii="Calibri" w:hAnsi="Calibri" w:cs="Times New Roman"/>
                <w:color w:val="000000"/>
                <w:sz w:val="24"/>
              </w:rPr>
              <w:pict>
                <v:shape id="1053" o:spid="_x0000_s2275" style="position:absolute;left:0pt;margin-left:4.5pt;margin-top:14.9pt;height:17.2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5060267">
                        <w:pPr>
                          <w:jc w:val="center"/>
                        </w:pPr>
                      </w:p>
                    </w:txbxContent>
                  </v:textbox>
                </v:shape>
              </w:pict>
            </w:r>
            <w:r>
              <w:rPr>
                <w:rFonts w:ascii="Calibri" w:hAnsi="Calibri" w:cs="Times New Roman"/>
                <w:color w:val="000000"/>
                <w:sz w:val="24"/>
              </w:rPr>
              <w:pict>
                <v:shape id="1054" o:spid="_x0000_s2276" style="position:absolute;left:0pt;margin-left:27.75pt;margin-top:15.65pt;height:17.2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8E74180">
                        <w:pPr>
                          <w:jc w:val="center"/>
                        </w:pPr>
                      </w:p>
                    </w:txbxContent>
                  </v:textbox>
                </v:shape>
              </w:pict>
            </w:r>
          </w:p>
        </w:tc>
      </w:tr>
    </w:tbl>
    <w:p w14:paraId="5977CA54">
      <w:pPr>
        <w:rPr>
          <w:rFonts w:ascii="宋体" w:hAnsi="宋体"/>
          <w:color w:val="000000"/>
          <w:sz w:val="24"/>
        </w:rPr>
      </w:pPr>
    </w:p>
    <w:p w14:paraId="27D584AD">
      <w:pPr>
        <w:rPr>
          <w:rFonts w:ascii="宋体" w:hAnsi="宋体"/>
          <w:color w:val="000000"/>
          <w:sz w:val="24"/>
        </w:rPr>
      </w:pPr>
    </w:p>
    <w:tbl>
      <w:tblPr>
        <w:tblStyle w:val="5"/>
        <w:tblW w:w="9101"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4376"/>
        <w:gridCol w:w="2977"/>
        <w:gridCol w:w="992"/>
      </w:tblGrid>
      <w:tr w14:paraId="50CF9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101" w:type="dxa"/>
            <w:gridSpan w:val="4"/>
            <w:tcBorders>
              <w:top w:val="single" w:color="auto" w:sz="4" w:space="0"/>
              <w:left w:val="single" w:color="auto" w:sz="4" w:space="0"/>
              <w:bottom w:val="single" w:color="auto" w:sz="4" w:space="0"/>
            </w:tcBorders>
            <w:vAlign w:val="center"/>
          </w:tcPr>
          <w:p w14:paraId="0298856C">
            <w:pPr>
              <w:widowControl/>
              <w:ind w:firstLine="3373" w:firstLineChars="1200"/>
              <w:jc w:val="both"/>
              <w:rPr>
                <w:rFonts w:hint="eastAsia" w:ascii="仿宋" w:hAnsi="仿宋" w:eastAsia="仿宋" w:cs="仿宋"/>
                <w:color w:val="000000"/>
                <w:sz w:val="28"/>
                <w:szCs w:val="28"/>
                <w:lang w:val="en-US" w:eastAsia="zh-CN"/>
              </w:rPr>
            </w:pPr>
            <w:r>
              <w:rPr>
                <w:rFonts w:hint="eastAsia" w:ascii="仿宋" w:hAnsi="仿宋" w:eastAsia="仿宋" w:cs="仿宋"/>
                <w:b/>
                <w:bCs/>
                <w:color w:val="000000"/>
                <w:sz w:val="28"/>
                <w:szCs w:val="28"/>
                <w:lang w:val="en-US" w:eastAsia="zh-CN"/>
              </w:rPr>
              <w:t>15.白鹅</w:t>
            </w:r>
          </w:p>
        </w:tc>
      </w:tr>
      <w:tr w14:paraId="364D8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756" w:type="dxa"/>
            <w:tcBorders>
              <w:top w:val="single" w:color="auto" w:sz="4" w:space="0"/>
              <w:left w:val="single" w:color="auto" w:sz="4" w:space="0"/>
              <w:bottom w:val="single" w:color="auto" w:sz="4" w:space="0"/>
              <w:right w:val="single" w:color="auto" w:sz="4" w:space="0"/>
            </w:tcBorders>
            <w:vAlign w:val="center"/>
          </w:tcPr>
          <w:p w14:paraId="3CB08665">
            <w:pPr>
              <w:widowControl/>
              <w:rPr>
                <w:rFonts w:ascii="宋体" w:hAnsi="宋体" w:cs="宋体"/>
                <w:b/>
                <w:bCs/>
                <w:color w:val="000000"/>
                <w:sz w:val="24"/>
              </w:rPr>
            </w:pPr>
            <w:r>
              <w:rPr>
                <w:rFonts w:ascii="宋体" w:hAnsi="宋体" w:cs="宋体"/>
                <w:b/>
                <w:bCs/>
                <w:color w:val="000000"/>
                <w:sz w:val="24"/>
              </w:rPr>
              <w:t>作业</w:t>
            </w:r>
          </w:p>
          <w:p w14:paraId="2AFAA380">
            <w:pPr>
              <w:widowControl/>
              <w:rPr>
                <w:rFonts w:ascii="宋体" w:hAnsi="宋体" w:cs="宋体"/>
                <w:b/>
                <w:bCs/>
                <w:color w:val="000000"/>
                <w:sz w:val="24"/>
              </w:rPr>
            </w:pPr>
            <w:r>
              <w:rPr>
                <w:rFonts w:ascii="宋体" w:hAnsi="宋体" w:cs="宋体"/>
                <w:b/>
                <w:bCs/>
                <w:color w:val="000000"/>
                <w:sz w:val="24"/>
              </w:rPr>
              <w:t xml:space="preserve">层次 </w:t>
            </w:r>
          </w:p>
        </w:tc>
        <w:tc>
          <w:tcPr>
            <w:tcW w:w="4376" w:type="dxa"/>
            <w:tcBorders>
              <w:top w:val="single" w:color="auto" w:sz="4" w:space="0"/>
              <w:left w:val="single" w:color="auto" w:sz="4" w:space="0"/>
              <w:bottom w:val="single" w:color="auto" w:sz="4" w:space="0"/>
              <w:right w:val="single" w:color="auto" w:sz="4" w:space="0"/>
            </w:tcBorders>
            <w:vAlign w:val="center"/>
          </w:tcPr>
          <w:p w14:paraId="34140BA0">
            <w:pPr>
              <w:widowControl/>
              <w:jc w:val="center"/>
              <w:rPr>
                <w:rFonts w:ascii="宋体" w:hAnsi="宋体" w:cs="宋体"/>
                <w:b/>
                <w:bCs/>
                <w:color w:val="000000"/>
                <w:sz w:val="24"/>
              </w:rPr>
            </w:pPr>
            <w:r>
              <w:rPr>
                <w:rFonts w:ascii="宋体" w:hAnsi="宋体" w:cs="宋体"/>
                <w:b/>
                <w:bCs/>
                <w:color w:val="000000"/>
                <w:sz w:val="24"/>
              </w:rPr>
              <w:t xml:space="preserve">作业内容 </w:t>
            </w:r>
          </w:p>
        </w:tc>
        <w:tc>
          <w:tcPr>
            <w:tcW w:w="2977" w:type="dxa"/>
            <w:tcBorders>
              <w:top w:val="single" w:color="auto" w:sz="4" w:space="0"/>
              <w:left w:val="single" w:color="auto" w:sz="4" w:space="0"/>
              <w:bottom w:val="single" w:color="auto" w:sz="4" w:space="0"/>
              <w:right w:val="single" w:color="auto" w:sz="4" w:space="0"/>
            </w:tcBorders>
            <w:vAlign w:val="center"/>
          </w:tcPr>
          <w:p w14:paraId="4D3EEE92">
            <w:pPr>
              <w:widowControl/>
              <w:jc w:val="center"/>
              <w:rPr>
                <w:rFonts w:ascii="宋体" w:hAnsi="宋体" w:cs="宋体"/>
                <w:b/>
                <w:bCs/>
                <w:color w:val="000000"/>
                <w:sz w:val="24"/>
              </w:rPr>
            </w:pPr>
            <w:r>
              <w:rPr>
                <w:rFonts w:ascii="宋体" w:hAnsi="宋体" w:cs="宋体"/>
                <w:b/>
                <w:bCs/>
                <w:color w:val="000000"/>
                <w:sz w:val="24"/>
              </w:rPr>
              <w:t xml:space="preserve">作业分析与设计意图 </w:t>
            </w:r>
          </w:p>
        </w:tc>
        <w:tc>
          <w:tcPr>
            <w:tcW w:w="992" w:type="dxa"/>
            <w:tcBorders>
              <w:top w:val="single" w:color="auto" w:sz="4" w:space="0"/>
              <w:left w:val="single" w:color="auto" w:sz="4" w:space="0"/>
              <w:bottom w:val="single" w:color="auto" w:sz="4" w:space="0"/>
              <w:right w:val="single" w:color="auto" w:sz="4" w:space="0"/>
            </w:tcBorders>
            <w:vAlign w:val="center"/>
          </w:tcPr>
          <w:p w14:paraId="5E77E997">
            <w:pPr>
              <w:widowControl/>
              <w:rPr>
                <w:rFonts w:ascii="宋体" w:hAnsi="宋体" w:cs="宋体"/>
                <w:b/>
                <w:bCs/>
                <w:color w:val="000000"/>
                <w:sz w:val="24"/>
              </w:rPr>
            </w:pPr>
            <w:r>
              <w:rPr>
                <w:rFonts w:ascii="宋体" w:hAnsi="宋体" w:cs="宋体"/>
                <w:b/>
                <w:bCs/>
                <w:color w:val="000000"/>
                <w:sz w:val="24"/>
              </w:rPr>
              <w:t>时 长</w:t>
            </w:r>
          </w:p>
        </w:tc>
      </w:tr>
      <w:tr w14:paraId="4BE09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21" w:hRule="atLeast"/>
        </w:trPr>
        <w:tc>
          <w:tcPr>
            <w:tcW w:w="756" w:type="dxa"/>
            <w:tcBorders>
              <w:top w:val="single" w:color="auto" w:sz="4" w:space="0"/>
              <w:left w:val="single" w:color="auto" w:sz="4" w:space="0"/>
              <w:bottom w:val="single" w:color="auto" w:sz="4" w:space="0"/>
              <w:right w:val="single" w:color="auto" w:sz="4" w:space="0"/>
            </w:tcBorders>
            <w:vAlign w:val="center"/>
          </w:tcPr>
          <w:p w14:paraId="711920BA">
            <w:pPr>
              <w:widowControl/>
              <w:rPr>
                <w:rFonts w:hint="eastAsia" w:ascii="宋体" w:hAnsi="宋体" w:cs="宋体"/>
                <w:b/>
                <w:bCs/>
                <w:color w:val="000000"/>
                <w:sz w:val="24"/>
                <w:lang w:eastAsia="zh-CN"/>
              </w:rPr>
            </w:pPr>
            <w:r>
              <w:rPr>
                <w:rFonts w:hint="eastAsia" w:ascii="宋体" w:hAnsi="宋体" w:cs="宋体"/>
                <w:b/>
                <w:bCs/>
                <w:color w:val="000000"/>
                <w:sz w:val="24"/>
                <w:lang w:val="en-US" w:eastAsia="zh-CN"/>
              </w:rPr>
              <w:t>预习作业</w:t>
            </w:r>
          </w:p>
        </w:tc>
        <w:tc>
          <w:tcPr>
            <w:tcW w:w="4376" w:type="dxa"/>
            <w:tcBorders>
              <w:top w:val="single" w:color="auto" w:sz="4" w:space="0"/>
              <w:left w:val="single" w:color="auto" w:sz="4" w:space="0"/>
              <w:bottom w:val="single" w:color="auto" w:sz="4" w:space="0"/>
              <w:right w:val="single" w:color="auto" w:sz="4" w:space="0"/>
            </w:tcBorders>
            <w:vAlign w:val="top"/>
          </w:tcPr>
          <w:p w14:paraId="1F1474A2">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default"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none"/>
                <w:lang w:val="en-US" w:eastAsia="zh-CN"/>
              </w:rPr>
              <w:t>走进课文，去发现作者笔下白鹅高做的模样，把文中描写它高做的词语找出来，完成思维导图。</w:t>
            </w:r>
          </w:p>
          <w:p w14:paraId="62ACC6E0">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none"/>
                <w:lang w:val="en-US" w:eastAsia="zh-CN"/>
              </w:rPr>
              <w:drawing>
                <wp:anchor distT="0" distB="0" distL="114300" distR="114300" simplePos="0" relativeHeight="251691008" behindDoc="1" locked="0" layoutInCell="1" allowOverlap="1">
                  <wp:simplePos x="0" y="0"/>
                  <wp:positionH relativeFrom="column">
                    <wp:posOffset>5715</wp:posOffset>
                  </wp:positionH>
                  <wp:positionV relativeFrom="paragraph">
                    <wp:posOffset>29845</wp:posOffset>
                  </wp:positionV>
                  <wp:extent cx="2608580" cy="1424305"/>
                  <wp:effectExtent l="0" t="0" r="0" b="4445"/>
                  <wp:wrapTight wrapText="bothSides">
                    <wp:wrapPolygon>
                      <wp:start x="0" y="0"/>
                      <wp:lineTo x="0" y="21379"/>
                      <wp:lineTo x="21453" y="21379"/>
                      <wp:lineTo x="21453" y="0"/>
                      <wp:lineTo x="0" y="0"/>
                    </wp:wrapPolygon>
                  </wp:wrapTight>
                  <wp:docPr id="2" name="图片 2" descr="3f9be55d0ffcbce29abe1dbd87429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f9be55d0ffcbce29abe1dbd87429718"/>
                          <pic:cNvPicPr>
                            <a:picLocks noChangeAspect="1"/>
                          </pic:cNvPicPr>
                        </pic:nvPicPr>
                        <pic:blipFill>
                          <a:blip r:embed="rId9"/>
                          <a:srcRect l="4967" t="19213" r="5329" b="6366"/>
                          <a:stretch>
                            <a:fillRect/>
                          </a:stretch>
                        </pic:blipFill>
                        <pic:spPr>
                          <a:xfrm>
                            <a:off x="0" y="0"/>
                            <a:ext cx="2608580" cy="1424305"/>
                          </a:xfrm>
                          <a:prstGeom prst="rect">
                            <a:avLst/>
                          </a:prstGeom>
                        </pic:spPr>
                      </pic:pic>
                    </a:graphicData>
                  </a:graphic>
                </wp:anchor>
              </w:drawing>
            </w:r>
          </w:p>
          <w:p w14:paraId="3267EC05">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b w:val="0"/>
                <w:bCs w:val="0"/>
                <w:color w:val="000000"/>
                <w:sz w:val="28"/>
                <w:szCs w:val="28"/>
                <w:u w:val="none"/>
                <w:lang w:val="en-US" w:eastAsia="zh-CN"/>
              </w:rPr>
            </w:pPr>
          </w:p>
          <w:p w14:paraId="0E65D4FE">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b w:val="0"/>
                <w:bCs w:val="0"/>
                <w:color w:val="000000"/>
                <w:sz w:val="28"/>
                <w:szCs w:val="28"/>
                <w:u w:val="none"/>
                <w:lang w:val="en-US" w:eastAsia="zh-CN"/>
              </w:rPr>
            </w:pPr>
          </w:p>
        </w:tc>
        <w:tc>
          <w:tcPr>
            <w:tcW w:w="2977" w:type="dxa"/>
            <w:tcBorders>
              <w:top w:val="single" w:color="auto" w:sz="4" w:space="0"/>
              <w:left w:val="single" w:color="auto" w:sz="4" w:space="0"/>
              <w:bottom w:val="single" w:color="auto" w:sz="4" w:space="0"/>
              <w:right w:val="single" w:color="auto" w:sz="4" w:space="0"/>
            </w:tcBorders>
            <w:vAlign w:val="top"/>
          </w:tcPr>
          <w:p w14:paraId="241D6E9B">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分层梳理白鹅高傲特点，学习课文写法，体会作者对白鹅的喜爱之情。</w:t>
            </w:r>
          </w:p>
          <w:p w14:paraId="1888E7E0">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val="en-US" w:eastAsia="zh-CN"/>
              </w:rPr>
            </w:pPr>
          </w:p>
          <w:p w14:paraId="1A9D908D">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val="en-US" w:eastAsia="zh-CN"/>
              </w:rPr>
            </w:pPr>
          </w:p>
          <w:p w14:paraId="2EA16AD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bookmarkStart w:id="0" w:name="_GoBack"/>
            <w:bookmarkEnd w:id="0"/>
          </w:p>
        </w:tc>
        <w:tc>
          <w:tcPr>
            <w:tcW w:w="992" w:type="dxa"/>
            <w:tcBorders>
              <w:top w:val="single" w:color="auto" w:sz="4" w:space="0"/>
              <w:left w:val="single" w:color="auto" w:sz="4" w:space="0"/>
              <w:bottom w:val="single" w:color="auto" w:sz="4" w:space="0"/>
              <w:right w:val="single" w:color="auto" w:sz="4" w:space="0"/>
            </w:tcBorders>
            <w:vAlign w:val="center"/>
          </w:tcPr>
          <w:p w14:paraId="13917A2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10分钟</w:t>
            </w:r>
          </w:p>
        </w:tc>
      </w:tr>
      <w:tr w14:paraId="11B63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56" w:type="dxa"/>
            <w:tcBorders>
              <w:top w:val="single" w:color="auto" w:sz="4" w:space="0"/>
              <w:left w:val="single" w:color="auto" w:sz="4" w:space="0"/>
              <w:bottom w:val="single" w:color="auto" w:sz="4" w:space="0"/>
              <w:right w:val="single" w:color="auto" w:sz="4" w:space="0"/>
            </w:tcBorders>
            <w:vAlign w:val="center"/>
          </w:tcPr>
          <w:p w14:paraId="4836F230">
            <w:pPr>
              <w:widowControl/>
              <w:rPr>
                <w:rFonts w:ascii="宋体" w:hAnsi="宋体" w:cs="宋体"/>
                <w:color w:val="000000"/>
                <w:sz w:val="24"/>
              </w:rPr>
            </w:pPr>
            <w:r>
              <w:rPr>
                <w:rFonts w:hint="eastAsia" w:ascii="宋体" w:hAnsi="宋体" w:cs="宋体"/>
                <w:b/>
                <w:bCs/>
                <w:color w:val="000000"/>
                <w:sz w:val="24"/>
                <w:lang w:eastAsia="zh-CN"/>
              </w:rPr>
              <w:t>基础</w:t>
            </w:r>
            <w:r>
              <w:rPr>
                <w:rFonts w:ascii="宋体" w:hAnsi="宋体" w:cs="宋体"/>
                <w:b/>
                <w:bCs/>
                <w:color w:val="000000"/>
                <w:sz w:val="24"/>
              </w:rPr>
              <w:t>作业</w:t>
            </w:r>
          </w:p>
        </w:tc>
        <w:tc>
          <w:tcPr>
            <w:tcW w:w="4376" w:type="dxa"/>
            <w:tcBorders>
              <w:top w:val="single" w:color="auto" w:sz="4" w:space="0"/>
              <w:left w:val="single" w:color="auto" w:sz="4" w:space="0"/>
              <w:bottom w:val="single" w:color="auto" w:sz="4" w:space="0"/>
              <w:right w:val="single" w:color="auto" w:sz="4" w:space="0"/>
            </w:tcBorders>
            <w:vAlign w:val="top"/>
          </w:tcPr>
          <w:p w14:paraId="05D9820A">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一、词海拾贝</w:t>
            </w:r>
          </w:p>
          <w:p w14:paraId="4D6037FC">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鹅的步调从容，pō（   ）像京jù（   ）里的净角出厂。鹅吃饭时架子很大，要有人像饭guǎn（   ）里的堂倌一样在旁shì（   ）候，给它tiān（   ）饭。鹅的脾气很大，当狗mǐn  jié（   ）地跑去偷吃它的食物时，它发现了就会áng（   ）首大叫，像是责备人们gōng（   ）养不周。</w:t>
            </w:r>
          </w:p>
          <w:p w14:paraId="6790DB5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bCs/>
                <w:color w:val="000000"/>
                <w:sz w:val="28"/>
                <w:szCs w:val="28"/>
                <w:lang w:val="en-US" w:eastAsia="zh-CN"/>
              </w:rPr>
              <w:t>二、体会语言 ，感受“高傲”。</w:t>
            </w:r>
          </w:p>
          <w:p w14:paraId="3CB0E407">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读句子，体会这样写的好处。</w:t>
            </w:r>
          </w:p>
          <w:p w14:paraId="15E0EC91">
            <w:pPr>
              <w:keepNext w:val="0"/>
              <w:keepLines w:val="0"/>
              <w:pageBreakBefore w:val="0"/>
              <w:widowControl/>
              <w:numPr>
                <w:ilvl w:val="0"/>
                <w:numId w:val="5"/>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鸭的步调急速，有局促不安之相；鹅的步调从容，大模大样的，颇像京剧里的净角出场。</w:t>
            </w:r>
          </w:p>
          <w:p w14:paraId="78FD56C6">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lang w:val="en-US" w:eastAsia="zh-CN"/>
              </w:rPr>
              <w:t>作者把鹅的步调和</w:t>
            </w: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u w:val="none"/>
                <w:lang w:val="en-US" w:eastAsia="zh-CN"/>
              </w:rPr>
              <w:t xml:space="preserve">进行比较，这样写的好处是 </w:t>
            </w:r>
            <w:r>
              <w:rPr>
                <w:rFonts w:hint="eastAsia" w:ascii="仿宋" w:hAnsi="仿宋" w:eastAsia="仿宋" w:cs="仿宋"/>
                <w:b w:val="0"/>
                <w:bCs w:val="0"/>
                <w:color w:val="000000"/>
                <w:sz w:val="28"/>
                <w:szCs w:val="28"/>
                <w:u w:val="single"/>
                <w:lang w:val="en-US" w:eastAsia="zh-CN"/>
              </w:rPr>
              <w:t xml:space="preserve">              </w:t>
            </w:r>
          </w:p>
          <w:p w14:paraId="302F57D1">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u w:val="none"/>
                <w:lang w:val="en-US" w:eastAsia="zh-CN"/>
              </w:rPr>
              <w:t>。</w:t>
            </w:r>
          </w:p>
          <w:p w14:paraId="33B80994">
            <w:pPr>
              <w:keepNext w:val="0"/>
              <w:keepLines w:val="0"/>
              <w:pageBreakBefore w:val="0"/>
              <w:widowControl/>
              <w:numPr>
                <w:ilvl w:val="0"/>
                <w:numId w:val="5"/>
              </w:numPr>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none"/>
                <w:lang w:val="en-US" w:eastAsia="zh-CN"/>
              </w:rPr>
              <w:t>因为附近的狗，都知道我家鹅老爷的脾气，每逢它吃饭的时候，狗就躲在篱边窥伺。</w:t>
            </w:r>
          </w:p>
          <w:p w14:paraId="056E4EED">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default"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u w:val="none"/>
                <w:lang w:val="en-US" w:eastAsia="zh-CN"/>
              </w:rPr>
              <w:t>作者称鹅为“鹅老爷”，从中体会到</w:t>
            </w:r>
            <w:r>
              <w:rPr>
                <w:rFonts w:hint="eastAsia" w:ascii="仿宋" w:hAnsi="仿宋" w:eastAsia="仿宋" w:cs="仿宋"/>
                <w:b w:val="0"/>
                <w:bCs w:val="0"/>
                <w:color w:val="000000"/>
                <w:sz w:val="28"/>
                <w:szCs w:val="28"/>
                <w:u w:val="single"/>
                <w:lang w:val="en-US" w:eastAsia="zh-CN"/>
              </w:rPr>
              <w:t xml:space="preserve">                        </w:t>
            </w:r>
            <w:r>
              <w:rPr>
                <w:rFonts w:hint="eastAsia" w:ascii="仿宋" w:hAnsi="仿宋" w:eastAsia="仿宋" w:cs="仿宋"/>
                <w:b w:val="0"/>
                <w:bCs w:val="0"/>
                <w:color w:val="000000"/>
                <w:sz w:val="28"/>
                <w:szCs w:val="28"/>
                <w:u w:val="none"/>
                <w:lang w:val="en-US" w:eastAsia="zh-CN"/>
              </w:rPr>
              <w:t xml:space="preserve"> 。</w:t>
            </w:r>
          </w:p>
        </w:tc>
        <w:tc>
          <w:tcPr>
            <w:tcW w:w="2977" w:type="dxa"/>
            <w:tcBorders>
              <w:top w:val="single" w:color="auto" w:sz="4" w:space="0"/>
              <w:left w:val="single" w:color="auto" w:sz="4" w:space="0"/>
              <w:bottom w:val="single" w:color="auto" w:sz="4" w:space="0"/>
              <w:right w:val="single" w:color="auto" w:sz="4" w:space="0"/>
            </w:tcBorders>
            <w:vAlign w:val="top"/>
          </w:tcPr>
          <w:p w14:paraId="516F783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E4C5BB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605FDDDF">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检测学生对本课重点字词的掌握。</w:t>
            </w:r>
          </w:p>
          <w:p w14:paraId="60185A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471F4F0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B26D67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1F8791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3A8C252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p w14:paraId="0C8595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37E470E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w:t>
            </w:r>
          </w:p>
          <w:p w14:paraId="31AD24A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p>
          <w:p w14:paraId="5D5CB2E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p>
          <w:p w14:paraId="012BDAB2">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结合具体语境，体会丰子恺语言的幽默风趣，以及对比手法的好处。</w:t>
            </w:r>
          </w:p>
        </w:tc>
        <w:tc>
          <w:tcPr>
            <w:tcW w:w="992" w:type="dxa"/>
            <w:tcBorders>
              <w:top w:val="single" w:color="auto" w:sz="4" w:space="0"/>
              <w:left w:val="single" w:color="auto" w:sz="4" w:space="0"/>
              <w:bottom w:val="single" w:color="auto" w:sz="4" w:space="0"/>
              <w:right w:val="single" w:color="auto" w:sz="4" w:space="0"/>
            </w:tcBorders>
            <w:vAlign w:val="center"/>
          </w:tcPr>
          <w:p w14:paraId="177FE96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38D6E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24" w:hRule="atLeast"/>
        </w:trPr>
        <w:tc>
          <w:tcPr>
            <w:tcW w:w="756" w:type="dxa"/>
            <w:tcBorders>
              <w:top w:val="single" w:color="auto" w:sz="4" w:space="0"/>
              <w:left w:val="single" w:color="auto" w:sz="4" w:space="0"/>
              <w:bottom w:val="single" w:color="auto" w:sz="4" w:space="0"/>
              <w:right w:val="single" w:color="auto" w:sz="4" w:space="0"/>
            </w:tcBorders>
            <w:vAlign w:val="center"/>
          </w:tcPr>
          <w:p w14:paraId="4E67810D">
            <w:pPr>
              <w:widowControl/>
              <w:rPr>
                <w:rFonts w:hint="eastAsia" w:ascii="宋体" w:hAnsi="宋体" w:cs="宋体"/>
                <w:b/>
                <w:bCs/>
                <w:color w:val="000000"/>
                <w:sz w:val="24"/>
                <w:lang w:eastAsia="zh-CN"/>
              </w:rPr>
            </w:pPr>
          </w:p>
          <w:p w14:paraId="12076C71">
            <w:pPr>
              <w:widowControl/>
              <w:rPr>
                <w:rFonts w:hint="eastAsia" w:ascii="宋体" w:hAnsi="宋体" w:cs="宋体"/>
                <w:b/>
                <w:bCs/>
                <w:color w:val="000000"/>
                <w:sz w:val="24"/>
                <w:lang w:eastAsia="zh-CN"/>
              </w:rPr>
            </w:pPr>
          </w:p>
          <w:p w14:paraId="0CD040D6">
            <w:pPr>
              <w:widowControl/>
              <w:rPr>
                <w:rFonts w:hint="eastAsia" w:ascii="宋体" w:hAnsi="宋体" w:cs="宋体"/>
                <w:b/>
                <w:bCs/>
                <w:color w:val="000000"/>
                <w:sz w:val="24"/>
                <w:lang w:eastAsia="zh-CN"/>
              </w:rPr>
            </w:pPr>
          </w:p>
          <w:p w14:paraId="6BF731F7">
            <w:pPr>
              <w:widowControl/>
              <w:rPr>
                <w:rFonts w:hint="eastAsia" w:ascii="宋体" w:hAnsi="宋体" w:cs="宋体"/>
                <w:b/>
                <w:bCs/>
                <w:color w:val="000000"/>
                <w:sz w:val="24"/>
                <w:lang w:eastAsia="zh-CN"/>
              </w:rPr>
            </w:pPr>
          </w:p>
          <w:p w14:paraId="18001B99">
            <w:pPr>
              <w:widowControl/>
              <w:rPr>
                <w:rFonts w:hint="eastAsia" w:ascii="宋体" w:hAnsi="宋体" w:cs="宋体"/>
                <w:b/>
                <w:bCs/>
                <w:color w:val="000000"/>
                <w:sz w:val="24"/>
                <w:lang w:eastAsia="zh-CN"/>
              </w:rPr>
            </w:pPr>
          </w:p>
          <w:p w14:paraId="059D0071">
            <w:pPr>
              <w:widowControl/>
              <w:rPr>
                <w:rFonts w:hint="eastAsia" w:ascii="宋体" w:hAnsi="宋体" w:cs="宋体"/>
                <w:b/>
                <w:bCs/>
                <w:color w:val="000000"/>
                <w:sz w:val="24"/>
                <w:lang w:eastAsia="zh-CN"/>
              </w:rPr>
            </w:pPr>
          </w:p>
          <w:p w14:paraId="4944F2F3">
            <w:pPr>
              <w:widowControl/>
              <w:rPr>
                <w:rFonts w:hint="eastAsia" w:ascii="宋体" w:hAnsi="宋体" w:cs="宋体"/>
                <w:b/>
                <w:bCs/>
                <w:color w:val="000000"/>
                <w:sz w:val="24"/>
                <w:lang w:eastAsia="zh-CN"/>
              </w:rPr>
            </w:pPr>
          </w:p>
          <w:p w14:paraId="229C079B">
            <w:pPr>
              <w:widowControl/>
              <w:rPr>
                <w:rFonts w:hint="eastAsia" w:ascii="宋体" w:hAnsi="宋体" w:cs="宋体"/>
                <w:b/>
                <w:bCs/>
                <w:color w:val="000000"/>
                <w:sz w:val="24"/>
                <w:lang w:eastAsia="zh-CN"/>
              </w:rPr>
            </w:pPr>
          </w:p>
          <w:p w14:paraId="295C4071">
            <w:pPr>
              <w:widowControl/>
              <w:rPr>
                <w:rFonts w:ascii="宋体" w:hAnsi="宋体" w:cs="宋体"/>
                <w:b/>
                <w:bCs/>
                <w:color w:val="000000"/>
                <w:sz w:val="24"/>
              </w:rPr>
            </w:pPr>
            <w:r>
              <w:rPr>
                <w:rFonts w:hint="eastAsia" w:ascii="宋体" w:hAnsi="宋体" w:cs="宋体"/>
                <w:b/>
                <w:bCs/>
                <w:color w:val="000000"/>
                <w:sz w:val="24"/>
                <w:lang w:eastAsia="zh-CN"/>
              </w:rPr>
              <w:t>提升</w:t>
            </w:r>
            <w:r>
              <w:rPr>
                <w:rFonts w:ascii="宋体" w:hAnsi="宋体" w:cs="宋体"/>
                <w:b/>
                <w:bCs/>
                <w:color w:val="000000"/>
                <w:sz w:val="24"/>
              </w:rPr>
              <w:t xml:space="preserve"> 作业</w:t>
            </w:r>
          </w:p>
          <w:p w14:paraId="304C27D3">
            <w:pPr>
              <w:widowControl/>
              <w:rPr>
                <w:rFonts w:ascii="宋体" w:hAnsi="宋体" w:cs="宋体"/>
                <w:b/>
                <w:bCs/>
                <w:color w:val="000000"/>
                <w:sz w:val="24"/>
              </w:rPr>
            </w:pPr>
          </w:p>
          <w:p w14:paraId="3EF741D2">
            <w:pPr>
              <w:widowControl/>
              <w:rPr>
                <w:rFonts w:ascii="宋体" w:hAnsi="宋体" w:cs="宋体"/>
                <w:b/>
                <w:bCs/>
                <w:color w:val="000000"/>
                <w:sz w:val="24"/>
              </w:rPr>
            </w:pPr>
          </w:p>
          <w:p w14:paraId="79106455">
            <w:pPr>
              <w:widowControl/>
              <w:rPr>
                <w:rFonts w:ascii="宋体" w:hAnsi="宋体" w:cs="宋体"/>
                <w:b/>
                <w:bCs/>
                <w:color w:val="000000"/>
                <w:sz w:val="24"/>
              </w:rPr>
            </w:pPr>
          </w:p>
          <w:p w14:paraId="722092CC">
            <w:pPr>
              <w:widowControl/>
              <w:rPr>
                <w:rFonts w:ascii="宋体" w:hAnsi="宋体" w:cs="宋体"/>
                <w:b/>
                <w:bCs/>
                <w:color w:val="000000"/>
                <w:sz w:val="24"/>
              </w:rPr>
            </w:pPr>
          </w:p>
          <w:p w14:paraId="668BE468">
            <w:pPr>
              <w:widowControl/>
              <w:rPr>
                <w:rFonts w:ascii="宋体" w:hAnsi="宋体" w:cs="宋体"/>
                <w:b/>
                <w:bCs/>
                <w:color w:val="000000"/>
                <w:sz w:val="24"/>
              </w:rPr>
            </w:pPr>
          </w:p>
          <w:p w14:paraId="14F1C1B9">
            <w:pPr>
              <w:widowControl/>
              <w:rPr>
                <w:rFonts w:ascii="宋体" w:hAnsi="宋体" w:cs="宋体"/>
                <w:b/>
                <w:bCs/>
                <w:color w:val="000000"/>
                <w:sz w:val="24"/>
              </w:rPr>
            </w:pPr>
          </w:p>
          <w:p w14:paraId="149D991E">
            <w:pPr>
              <w:widowControl/>
              <w:rPr>
                <w:rFonts w:ascii="宋体" w:hAnsi="宋体" w:cs="宋体"/>
                <w:b/>
                <w:bCs/>
                <w:color w:val="000000"/>
                <w:sz w:val="24"/>
              </w:rPr>
            </w:pPr>
          </w:p>
        </w:tc>
        <w:tc>
          <w:tcPr>
            <w:tcW w:w="4376" w:type="dxa"/>
            <w:tcBorders>
              <w:top w:val="single" w:color="auto" w:sz="4" w:space="0"/>
              <w:left w:val="single" w:color="auto" w:sz="4" w:space="0"/>
              <w:bottom w:val="single" w:color="auto" w:sz="4" w:space="0"/>
              <w:right w:val="single" w:color="auto" w:sz="4" w:space="0"/>
            </w:tcBorders>
          </w:tcPr>
          <w:p w14:paraId="240D983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小练笔：</w:t>
            </w:r>
          </w:p>
          <w:p w14:paraId="55D0B28D">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课文中作者运用对比的手法突出了白鹅的特点。请你试着运用这种手法，写一写自己喜爱或熟悉的某种动物。</w:t>
            </w:r>
          </w:p>
          <w:p w14:paraId="4814245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u w:val="single"/>
                <w:lang w:val="en-US" w:eastAsia="zh-CN"/>
              </w:rPr>
              <w:t xml:space="preserve">                              </w:t>
            </w:r>
          </w:p>
          <w:p w14:paraId="053778C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u w:val="single"/>
                <w:lang w:val="en-US" w:eastAsia="zh-CN"/>
              </w:rPr>
              <w:t xml:space="preserve">                               </w:t>
            </w:r>
          </w:p>
          <w:p w14:paraId="705939B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u w:val="single"/>
                <w:lang w:val="en-US" w:eastAsia="zh-CN"/>
              </w:rPr>
              <w:t xml:space="preserve">                              </w:t>
            </w:r>
          </w:p>
          <w:p w14:paraId="3AA0C17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u w:val="single"/>
                <w:lang w:val="en-US" w:eastAsia="zh-CN"/>
              </w:rPr>
              <w:t xml:space="preserve">                              </w:t>
            </w:r>
          </w:p>
        </w:tc>
        <w:tc>
          <w:tcPr>
            <w:tcW w:w="2977" w:type="dxa"/>
            <w:tcBorders>
              <w:top w:val="single" w:color="auto" w:sz="4" w:space="0"/>
              <w:left w:val="single" w:color="auto" w:sz="4" w:space="0"/>
              <w:bottom w:val="single" w:color="auto" w:sz="4" w:space="0"/>
              <w:right w:val="single" w:color="auto" w:sz="4" w:space="0"/>
            </w:tcBorders>
            <w:vAlign w:val="center"/>
          </w:tcPr>
          <w:p w14:paraId="40F76034">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本道题的设计是对丰子恺如何表达对动物感情的方法迁移运用，引导学生观察动物，运用方法，表达动物特点。</w:t>
            </w:r>
          </w:p>
          <w:p w14:paraId="4E76446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p>
        </w:tc>
        <w:tc>
          <w:tcPr>
            <w:tcW w:w="992" w:type="dxa"/>
            <w:tcBorders>
              <w:top w:val="single" w:color="auto" w:sz="4" w:space="0"/>
              <w:left w:val="single" w:color="auto" w:sz="4" w:space="0"/>
              <w:bottom w:val="single" w:color="auto" w:sz="4" w:space="0"/>
              <w:right w:val="single" w:color="auto" w:sz="4" w:space="0"/>
            </w:tcBorders>
            <w:vAlign w:val="center"/>
          </w:tcPr>
          <w:p w14:paraId="1259A4E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分钟</w:t>
            </w:r>
          </w:p>
        </w:tc>
      </w:tr>
      <w:tr w14:paraId="38E2B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756" w:type="dxa"/>
            <w:tcBorders>
              <w:top w:val="single" w:color="auto" w:sz="4" w:space="0"/>
              <w:left w:val="single" w:color="auto" w:sz="4" w:space="0"/>
              <w:bottom w:val="single" w:color="auto" w:sz="4" w:space="0"/>
              <w:right w:val="single" w:color="auto" w:sz="4" w:space="0"/>
            </w:tcBorders>
            <w:vAlign w:val="center"/>
          </w:tcPr>
          <w:p w14:paraId="2D89F46C">
            <w:pPr>
              <w:widowControl/>
              <w:rPr>
                <w:rFonts w:ascii="宋体" w:hAnsi="宋体" w:cs="宋体"/>
                <w:b/>
                <w:bCs/>
                <w:color w:val="000000"/>
                <w:sz w:val="24"/>
              </w:rPr>
            </w:pPr>
          </w:p>
          <w:p w14:paraId="288275BE">
            <w:pPr>
              <w:widowControl/>
              <w:rPr>
                <w:rFonts w:ascii="宋体" w:hAnsi="宋体" w:cs="宋体"/>
                <w:b/>
                <w:bCs/>
                <w:color w:val="000000"/>
                <w:sz w:val="24"/>
              </w:rPr>
            </w:pPr>
          </w:p>
          <w:p w14:paraId="14B2B58D">
            <w:pPr>
              <w:widowControl/>
              <w:rPr>
                <w:rFonts w:ascii="宋体" w:hAnsi="宋体" w:cs="宋体"/>
                <w:b/>
                <w:bCs/>
                <w:color w:val="000000"/>
                <w:sz w:val="24"/>
              </w:rPr>
            </w:pPr>
          </w:p>
          <w:p w14:paraId="25563BAD">
            <w:pPr>
              <w:widowControl/>
              <w:rPr>
                <w:rFonts w:ascii="宋体" w:hAnsi="宋体" w:cs="宋体"/>
                <w:b/>
                <w:bCs/>
                <w:color w:val="000000"/>
                <w:sz w:val="24"/>
              </w:rPr>
            </w:pPr>
          </w:p>
          <w:p w14:paraId="384F3C48">
            <w:pPr>
              <w:widowControl/>
              <w:rPr>
                <w:rFonts w:hint="default" w:ascii="宋体" w:hAnsi="宋体" w:eastAsia="宋体" w:cs="宋体"/>
                <w:b/>
                <w:bCs/>
                <w:color w:val="000000"/>
                <w:sz w:val="24"/>
                <w:lang w:val="en-US" w:eastAsia="zh-CN"/>
              </w:rPr>
            </w:pPr>
            <w:r>
              <w:rPr>
                <w:rFonts w:hint="eastAsia" w:ascii="宋体" w:hAnsi="宋体" w:cs="宋体"/>
                <w:b/>
                <w:bCs/>
                <w:color w:val="000000"/>
                <w:sz w:val="24"/>
                <w:lang w:val="en-US" w:eastAsia="zh-CN"/>
              </w:rPr>
              <w:t>拓展作业</w:t>
            </w:r>
          </w:p>
        </w:tc>
        <w:tc>
          <w:tcPr>
            <w:tcW w:w="4376" w:type="dxa"/>
            <w:tcBorders>
              <w:top w:val="single" w:color="auto" w:sz="4" w:space="0"/>
              <w:left w:val="single" w:color="auto" w:sz="4" w:space="0"/>
              <w:bottom w:val="single" w:color="auto" w:sz="4" w:space="0"/>
              <w:right w:val="single" w:color="auto" w:sz="4" w:space="0"/>
            </w:tcBorders>
            <w:shd w:val="clear" w:color="auto" w:fill="auto"/>
            <w:vAlign w:val="top"/>
          </w:tcPr>
          <w:p w14:paraId="67A7152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bCs/>
                <w:color w:val="000000"/>
                <w:sz w:val="28"/>
                <w:szCs w:val="28"/>
                <w:u w:val="none"/>
                <w:lang w:val="en-US" w:eastAsia="zh-CN"/>
              </w:rPr>
            </w:pPr>
            <w:r>
              <w:rPr>
                <w:rFonts w:hint="eastAsia" w:ascii="仿宋" w:hAnsi="仿宋" w:eastAsia="仿宋" w:cs="仿宋"/>
                <w:b/>
                <w:bCs/>
                <w:color w:val="000000"/>
                <w:sz w:val="28"/>
                <w:szCs w:val="28"/>
                <w:u w:val="none"/>
                <w:lang w:val="en-US" w:eastAsia="zh-CN"/>
              </w:rPr>
              <w:t>记录鹅老爷吃饭。</w:t>
            </w:r>
          </w:p>
          <w:p w14:paraId="7D04EE2A">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none"/>
                <w:lang w:val="en-US" w:eastAsia="zh-CN"/>
              </w:rPr>
              <w:t>鹅的吃饭，是那样从容不迫，且必须有一个人在旁侍候，丰子恺先生称它为“鹅老爷”。这中间发生了怎样有趣的事呢？请你用自己喜欢的方式把鹅老爷吃饭的场景记录下来，并分享给家人听。</w:t>
            </w:r>
          </w:p>
          <w:p w14:paraId="6CFF43E6">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u w:val="none"/>
                <w:lang w:val="en-US" w:eastAsia="zh-CN"/>
              </w:rPr>
            </w:pPr>
          </w:p>
          <w:p w14:paraId="734ABBCF">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u w:val="none"/>
                <w:lang w:val="en-US" w:eastAsia="zh-CN"/>
              </w:rPr>
            </w:pPr>
            <w:r>
              <w:rPr>
                <w:rFonts w:hint="eastAsia" w:ascii="仿宋" w:hAnsi="仿宋" w:eastAsia="仿宋" w:cs="仿宋"/>
                <w:b w:val="0"/>
                <w:bCs w:val="0"/>
                <w:color w:val="000000"/>
                <w:sz w:val="28"/>
                <w:szCs w:val="28"/>
                <w:u w:val="none"/>
                <w:lang w:val="en-US" w:eastAsia="zh-CN"/>
              </w:rPr>
              <w:drawing>
                <wp:anchor distT="0" distB="0" distL="0" distR="0" simplePos="0" relativeHeight="251659264" behindDoc="0" locked="0" layoutInCell="1" allowOverlap="1">
                  <wp:simplePos x="0" y="0"/>
                  <wp:positionH relativeFrom="column">
                    <wp:posOffset>22225</wp:posOffset>
                  </wp:positionH>
                  <wp:positionV relativeFrom="paragraph">
                    <wp:posOffset>133350</wp:posOffset>
                  </wp:positionV>
                  <wp:extent cx="2640330" cy="2140585"/>
                  <wp:effectExtent l="0" t="0" r="7620" b="12065"/>
                  <wp:wrapNone/>
                  <wp:docPr id="5" name="图片 2" descr="搜狗截图20250513112346"/>
                  <wp:cNvGraphicFramePr/>
                  <a:graphic xmlns:a="http://schemas.openxmlformats.org/drawingml/2006/main">
                    <a:graphicData uri="http://schemas.openxmlformats.org/drawingml/2006/picture">
                      <pic:pic xmlns:pic="http://schemas.openxmlformats.org/drawingml/2006/picture">
                        <pic:nvPicPr>
                          <pic:cNvPr id="5" name="图片 2" descr="搜狗截图20250513112346"/>
                          <pic:cNvPicPr/>
                        </pic:nvPicPr>
                        <pic:blipFill>
                          <a:blip r:embed="rId10" cstate="print"/>
                          <a:srcRect/>
                          <a:stretch>
                            <a:fillRect/>
                          </a:stretch>
                        </pic:blipFill>
                        <pic:spPr>
                          <a:xfrm>
                            <a:off x="0" y="0"/>
                            <a:ext cx="2640330" cy="2140585"/>
                          </a:xfrm>
                          <a:prstGeom prst="rect">
                            <a:avLst/>
                          </a:prstGeom>
                        </pic:spPr>
                      </pic:pic>
                    </a:graphicData>
                  </a:graphic>
                </wp:anchor>
              </w:drawing>
            </w:r>
          </w:p>
          <w:p w14:paraId="75567F59">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u w:val="none"/>
                <w:lang w:val="en-US" w:eastAsia="zh-CN"/>
              </w:rPr>
            </w:pPr>
          </w:p>
          <w:p w14:paraId="2366C094">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u w:val="none"/>
                <w:lang w:val="en-US" w:eastAsia="zh-CN"/>
              </w:rPr>
            </w:pPr>
          </w:p>
          <w:p w14:paraId="71BCD044">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color w:val="000000"/>
                <w:sz w:val="28"/>
                <w:szCs w:val="28"/>
                <w:u w:val="none"/>
                <w:lang w:val="en-US" w:eastAsia="zh-CN"/>
              </w:rPr>
            </w:pPr>
          </w:p>
          <w:p w14:paraId="39B3EBE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u w:val="none"/>
                <w:lang w:val="en-US" w:eastAsia="zh-CN"/>
              </w:rPr>
            </w:pPr>
          </w:p>
          <w:p w14:paraId="26F61F2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u w:val="none"/>
                <w:lang w:val="en-US" w:eastAsia="zh-CN"/>
              </w:rPr>
            </w:pPr>
          </w:p>
          <w:p w14:paraId="47411F3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kern w:val="2"/>
                <w:sz w:val="28"/>
                <w:szCs w:val="28"/>
                <w:u w:val="none"/>
                <w:lang w:val="en-US" w:eastAsia="zh-CN" w:bidi="ar-SA"/>
              </w:rPr>
            </w:pPr>
          </w:p>
        </w:tc>
        <w:tc>
          <w:tcPr>
            <w:tcW w:w="2977" w:type="dxa"/>
            <w:tcBorders>
              <w:top w:val="single" w:color="auto" w:sz="4" w:space="0"/>
              <w:left w:val="single" w:color="auto" w:sz="4" w:space="0"/>
              <w:bottom w:val="single" w:color="auto" w:sz="4" w:space="0"/>
              <w:right w:val="single" w:color="auto" w:sz="4" w:space="0"/>
            </w:tcBorders>
            <w:shd w:val="clear" w:color="auto" w:fill="auto"/>
            <w:vAlign w:val="top"/>
          </w:tcPr>
          <w:p w14:paraId="2B98010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本课拓展作业在学生完成前两课图文结合作业的基础上，给学生更大的创新空间，无论是思维导图还是连环画配文字的方式记录鹅老爷吃饭的场景并向家人分享，都能在深入理解课文内容的基础上，培养学生的逻辑思维与创新思维，提升学生口头表达能力，让学生学会多样化传递信息。</w:t>
            </w:r>
          </w:p>
        </w:tc>
        <w:tc>
          <w:tcPr>
            <w:tcW w:w="992" w:type="dxa"/>
            <w:tcBorders>
              <w:top w:val="single" w:color="auto" w:sz="4" w:space="0"/>
              <w:left w:val="single" w:color="auto" w:sz="4" w:space="0"/>
              <w:bottom w:val="single" w:color="auto" w:sz="4" w:space="0"/>
              <w:right w:val="single" w:color="auto" w:sz="4" w:space="0"/>
            </w:tcBorders>
            <w:shd w:val="clear" w:color="auto" w:fill="auto"/>
            <w:vAlign w:val="center"/>
          </w:tcPr>
          <w:p w14:paraId="6B221F7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10分钟</w:t>
            </w:r>
          </w:p>
        </w:tc>
      </w:tr>
    </w:tbl>
    <w:p w14:paraId="6C267B6C">
      <w:pPr>
        <w:jc w:val="center"/>
        <w:rPr>
          <w:rFonts w:hint="eastAsia"/>
          <w:b/>
          <w:sz w:val="32"/>
          <w:szCs w:val="32"/>
        </w:rPr>
      </w:pPr>
    </w:p>
    <w:p w14:paraId="057CBAE8">
      <w:pPr>
        <w:jc w:val="center"/>
        <w:rPr>
          <w:b/>
          <w:sz w:val="32"/>
          <w:szCs w:val="32"/>
        </w:rPr>
      </w:pPr>
      <w:r>
        <w:rPr>
          <w:rFonts w:hint="eastAsia"/>
          <w:b/>
          <w:sz w:val="32"/>
          <w:szCs w:val="32"/>
        </w:rPr>
        <w:t>作 业 评 价 标 准</w:t>
      </w:r>
    </w:p>
    <w:tbl>
      <w:tblPr>
        <w:tblStyle w:val="6"/>
        <w:tblW w:w="909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3717"/>
        <w:gridCol w:w="3990"/>
      </w:tblGrid>
      <w:tr w14:paraId="419F52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84" w:type="dxa"/>
          </w:tcPr>
          <w:p w14:paraId="0025CDC8">
            <w:pPr>
              <w:jc w:val="center"/>
              <w:rPr>
                <w:b/>
                <w:sz w:val="28"/>
                <w:szCs w:val="28"/>
              </w:rPr>
            </w:pPr>
            <w:r>
              <w:rPr>
                <w:rFonts w:hint="eastAsia"/>
                <w:b/>
                <w:sz w:val="28"/>
                <w:szCs w:val="28"/>
              </w:rPr>
              <w:t>评价项目</w:t>
            </w:r>
          </w:p>
        </w:tc>
        <w:tc>
          <w:tcPr>
            <w:tcW w:w="3717" w:type="dxa"/>
          </w:tcPr>
          <w:p w14:paraId="06EA7749">
            <w:pPr>
              <w:jc w:val="center"/>
              <w:rPr>
                <w:b/>
                <w:sz w:val="28"/>
                <w:szCs w:val="28"/>
              </w:rPr>
            </w:pPr>
            <w:r>
              <w:rPr>
                <w:rFonts w:hint="eastAsia"/>
                <w:b/>
                <w:sz w:val="28"/>
                <w:szCs w:val="28"/>
              </w:rPr>
              <w:t>评价标准</w:t>
            </w:r>
          </w:p>
        </w:tc>
        <w:tc>
          <w:tcPr>
            <w:tcW w:w="3990" w:type="dxa"/>
          </w:tcPr>
          <w:p w14:paraId="6024875F">
            <w:pPr>
              <w:jc w:val="center"/>
              <w:rPr>
                <w:b/>
                <w:sz w:val="28"/>
                <w:szCs w:val="28"/>
              </w:rPr>
            </w:pPr>
            <w:r>
              <w:rPr>
                <w:rFonts w:hint="eastAsia"/>
                <w:b/>
                <w:sz w:val="28"/>
                <w:szCs w:val="28"/>
              </w:rPr>
              <w:t>师评</w:t>
            </w:r>
          </w:p>
        </w:tc>
      </w:tr>
      <w:tr w14:paraId="1A4764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1384" w:type="dxa"/>
            <w:vAlign w:val="center"/>
          </w:tcPr>
          <w:p w14:paraId="2086D1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答案规范</w:t>
            </w:r>
          </w:p>
        </w:tc>
        <w:tc>
          <w:tcPr>
            <w:tcW w:w="3717" w:type="dxa"/>
            <w:vAlign w:val="center"/>
          </w:tcPr>
          <w:p w14:paraId="70D707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认真检查，准确率高</w:t>
            </w:r>
            <w:r>
              <w:rPr>
                <w:rFonts w:hint="eastAsia" w:ascii="仿宋" w:hAnsi="仿宋" w:eastAsia="仿宋" w:cs="仿宋"/>
                <w:color w:val="000000"/>
                <w:sz w:val="28"/>
                <w:szCs w:val="28"/>
              </w:rPr>
              <w:t>。</w:t>
            </w:r>
          </w:p>
        </w:tc>
        <w:tc>
          <w:tcPr>
            <w:tcW w:w="3990" w:type="dxa"/>
            <w:vAlign w:val="center"/>
          </w:tcPr>
          <w:p w14:paraId="05A11A42">
            <w:pPr>
              <w:jc w:val="center"/>
              <w:rPr>
                <w:rFonts w:ascii="宋体" w:hAnsi="宋体" w:cs="宋体"/>
                <w:color w:val="000000"/>
                <w:sz w:val="24"/>
              </w:rPr>
            </w:pPr>
            <w:r>
              <w:rPr>
                <w:rFonts w:ascii="Calibri" w:hAnsi="Calibri" w:cs="Times New Roman"/>
                <w:color w:val="000000"/>
                <w:sz w:val="24"/>
              </w:rPr>
              <w:pict>
                <v:shape id="_x0000_s2146" o:spid="_x0000_s2146" o:spt="100" style="position:absolute;left:0pt;margin-left:30.45pt;margin-top:20.8pt;height:17.25pt;width:18.75pt;z-index:251679744;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02334819">
                        <w:pPr>
                          <w:jc w:val="center"/>
                        </w:pPr>
                      </w:p>
                    </w:txbxContent>
                  </v:textbox>
                </v:shape>
              </w:pict>
            </w:r>
            <w:r>
              <w:rPr>
                <w:rFonts w:ascii="Calibri" w:hAnsi="Calibri" w:cs="Times New Roman"/>
                <w:color w:val="000000"/>
                <w:sz w:val="24"/>
              </w:rPr>
              <w:pict>
                <v:shape id="_x0000_s2147" o:spid="_x0000_s2147" o:spt="100" style="position:absolute;left:0pt;margin-left:6pt;margin-top:20.65pt;height:17.25pt;width:18.75pt;z-index:25168076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C79CACF">
                        <w:pPr>
                          <w:jc w:val="center"/>
                        </w:pPr>
                      </w:p>
                    </w:txbxContent>
                  </v:textbox>
                </v:shape>
              </w:pict>
            </w:r>
            <w:r>
              <w:rPr>
                <w:rFonts w:ascii="Calibri" w:hAnsi="Calibri" w:cs="Times New Roman"/>
                <w:color w:val="000000"/>
                <w:sz w:val="24"/>
              </w:rPr>
              <w:pict>
                <v:shape id="_x0000_s2148" o:spid="_x0000_s2148" o:spt="100" style="position:absolute;left:0pt;margin-left:55.95pt;margin-top:20.95pt;height:17.25pt;width:18.75pt;z-index:25168179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2DCBCDA">
                        <w:pPr>
                          <w:jc w:val="center"/>
                        </w:pPr>
                      </w:p>
                    </w:txbxContent>
                  </v:textbox>
                </v:shape>
              </w:pict>
            </w:r>
          </w:p>
        </w:tc>
      </w:tr>
      <w:tr w14:paraId="39B21D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1" w:hRule="atLeast"/>
        </w:trPr>
        <w:tc>
          <w:tcPr>
            <w:tcW w:w="1384" w:type="dxa"/>
            <w:vAlign w:val="center"/>
          </w:tcPr>
          <w:p w14:paraId="259097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字迹工整</w:t>
            </w:r>
          </w:p>
        </w:tc>
        <w:tc>
          <w:tcPr>
            <w:tcW w:w="3717" w:type="dxa"/>
            <w:vAlign w:val="center"/>
          </w:tcPr>
          <w:p w14:paraId="563778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rPr>
              <w:t>。</w:t>
            </w:r>
          </w:p>
        </w:tc>
        <w:tc>
          <w:tcPr>
            <w:tcW w:w="3990" w:type="dxa"/>
            <w:vAlign w:val="center"/>
          </w:tcPr>
          <w:p w14:paraId="4FDF766F">
            <w:pPr>
              <w:jc w:val="center"/>
              <w:rPr>
                <w:rFonts w:ascii="宋体" w:hAnsi="宋体" w:cs="宋体"/>
                <w:color w:val="000000"/>
                <w:sz w:val="24"/>
              </w:rPr>
            </w:pPr>
            <w:r>
              <w:rPr>
                <w:rFonts w:ascii="Calibri" w:hAnsi="Calibri" w:cs="Times New Roman"/>
                <w:color w:val="000000"/>
                <w:sz w:val="24"/>
              </w:rPr>
              <w:pict>
                <v:shape id="_x0000_s2165" o:spid="_x0000_s2165" o:spt="100" style="position:absolute;left:0pt;margin-left:6.6pt;margin-top:-0.25pt;height:16.45pt;width:18.75pt;z-index:251674624;v-text-anchor:middle;mso-width-relative:page;mso-height-relative:page;" fillcolor="#FFFFFF" filled="t" stroked="t"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on="t" color2="#FFFFFF" focussize="0,0"/>
                  <v:stroke weight="1pt" color="#000000" joinstyle="miter"/>
                  <v:imagedata o:title=""/>
                  <o:lock v:ext="edit" aspectratio="f"/>
                  <v:textbox>
                    <w:txbxContent>
                      <w:p w14:paraId="387049C1">
                        <w:pPr>
                          <w:jc w:val="center"/>
                        </w:pPr>
                      </w:p>
                    </w:txbxContent>
                  </v:textbox>
                </v:shape>
              </w:pict>
            </w:r>
            <w:r>
              <w:rPr>
                <w:rFonts w:ascii="Calibri" w:hAnsi="Calibri" w:cs="Times New Roman"/>
                <w:color w:val="000000"/>
                <w:sz w:val="24"/>
              </w:rPr>
              <w:pict>
                <v:shape id="_x0000_s2166" o:spid="_x0000_s2166" o:spt="100" style="position:absolute;left:0pt;margin-left:56.55pt;margin-top:-0.35pt;height:17.25pt;width:18.75pt;z-index:251675648;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33D7C2C">
                        <w:pPr>
                          <w:jc w:val="center"/>
                        </w:pPr>
                      </w:p>
                    </w:txbxContent>
                  </v:textbox>
                </v:shape>
              </w:pict>
            </w:r>
            <w:r>
              <w:rPr>
                <w:rFonts w:ascii="Calibri" w:hAnsi="Calibri" w:cs="Times New Roman"/>
                <w:color w:val="000000"/>
                <w:sz w:val="24"/>
              </w:rPr>
              <w:pict>
                <v:shape id="_x0000_s2164" o:spid="_x0000_s2164" o:spt="100" style="position:absolute;left:0pt;margin-left:31.05pt;margin-top:-1.3pt;height:17.25pt;width:18.75pt;z-index:25167360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8B6509F">
                        <w:pPr>
                          <w:jc w:val="center"/>
                        </w:pPr>
                      </w:p>
                    </w:txbxContent>
                  </v:textbox>
                </v:shape>
              </w:pict>
            </w:r>
          </w:p>
        </w:tc>
      </w:tr>
      <w:tr w14:paraId="0F6632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vAlign w:val="center"/>
          </w:tcPr>
          <w:p w14:paraId="2386F9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方法运用</w:t>
            </w:r>
          </w:p>
        </w:tc>
        <w:tc>
          <w:tcPr>
            <w:tcW w:w="3717" w:type="dxa"/>
            <w:vAlign w:val="center"/>
          </w:tcPr>
          <w:p w14:paraId="1FDA449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语句通顺，条理清晰，能用对比的手法写出动物的特点。</w:t>
            </w:r>
          </w:p>
        </w:tc>
        <w:tc>
          <w:tcPr>
            <w:tcW w:w="3990" w:type="dxa"/>
            <w:vAlign w:val="center"/>
          </w:tcPr>
          <w:p w14:paraId="2D7806BA">
            <w:pPr>
              <w:jc w:val="center"/>
              <w:rPr>
                <w:rFonts w:ascii="宋体" w:hAnsi="宋体" w:cs="宋体"/>
                <w:color w:val="000000"/>
                <w:sz w:val="24"/>
              </w:rPr>
            </w:pPr>
            <w:r>
              <w:rPr>
                <w:rFonts w:ascii="Calibri" w:hAnsi="Calibri" w:cs="Times New Roman"/>
                <w:color w:val="000000"/>
                <w:sz w:val="24"/>
              </w:rPr>
              <w:pict>
                <v:shape id="_x0000_s2182" o:spid="_x0000_s2182" o:spt="100" style="position:absolute;left:0pt;margin-left:30.45pt;margin-top:20.8pt;height:17.25pt;width:18.75pt;z-index:251676672;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F24885B">
                        <w:pPr>
                          <w:jc w:val="center"/>
                        </w:pPr>
                      </w:p>
                    </w:txbxContent>
                  </v:textbox>
                </v:shape>
              </w:pict>
            </w:r>
            <w:r>
              <w:rPr>
                <w:rFonts w:ascii="Calibri" w:hAnsi="Calibri" w:cs="Times New Roman"/>
                <w:color w:val="000000"/>
                <w:sz w:val="24"/>
              </w:rPr>
              <w:pict>
                <v:shape id="_x0000_s2183" o:spid="_x0000_s2183" o:spt="100" style="position:absolute;left:0pt;margin-left:6pt;margin-top:20.65pt;height:17.25pt;width:18.75pt;z-index:251677696;v-text-anchor:middle;mso-width-relative:page;mso-height-relative:page;" fillcolor="#FFFFFF" filled="t" stroked="t"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on="t" color2="#FFFFFF" focussize="0,0"/>
                  <v:stroke weight="1pt" color="#000000" joinstyle="miter"/>
                  <v:imagedata o:title=""/>
                  <o:lock v:ext="edit" aspectratio="f"/>
                  <v:textbox>
                    <w:txbxContent>
                      <w:p w14:paraId="50A6E9D1">
                        <w:pPr>
                          <w:jc w:val="center"/>
                        </w:pPr>
                      </w:p>
                    </w:txbxContent>
                  </v:textbox>
                </v:shape>
              </w:pict>
            </w:r>
            <w:r>
              <w:rPr>
                <w:rFonts w:ascii="Calibri" w:hAnsi="Calibri" w:cs="Times New Roman"/>
                <w:color w:val="000000"/>
                <w:sz w:val="24"/>
              </w:rPr>
              <w:pict>
                <v:shape id="_x0000_s2184" o:spid="_x0000_s2184" o:spt="100" style="position:absolute;left:0pt;margin-left:55.95pt;margin-top:20.95pt;height:17.25pt;width:18.75pt;z-index:251678720;v-text-anchor:middle;mso-width-relative:page;mso-height-relative:page;" coordsize="23812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"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72834370">
                        <w:pPr>
                          <w:jc w:val="center"/>
                        </w:pPr>
                      </w:p>
                    </w:txbxContent>
                  </v:textbox>
                </v:shape>
              </w:pict>
            </w:r>
          </w:p>
        </w:tc>
      </w:tr>
      <w:tr w14:paraId="70C2F6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80" w:hRule="atLeast"/>
        </w:trPr>
        <w:tc>
          <w:tcPr>
            <w:tcW w:w="1384" w:type="dxa"/>
            <w:shd w:val="clear" w:color="auto" w:fill="auto"/>
            <w:vAlign w:val="center"/>
          </w:tcPr>
          <w:p w14:paraId="538DB6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创意新颖</w:t>
            </w:r>
          </w:p>
        </w:tc>
        <w:tc>
          <w:tcPr>
            <w:tcW w:w="3717" w:type="dxa"/>
            <w:shd w:val="clear" w:color="auto" w:fill="auto"/>
            <w:vAlign w:val="center"/>
          </w:tcPr>
          <w:p w14:paraId="54ACD7E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内容上有独特创意，能生动有趣地再现鹅吃饭的场景，有序表达，吸引家人。</w:t>
            </w:r>
          </w:p>
        </w:tc>
        <w:tc>
          <w:tcPr>
            <w:tcW w:w="3990" w:type="dxa"/>
            <w:shd w:val="clear" w:color="auto" w:fill="auto"/>
            <w:vAlign w:val="center"/>
          </w:tcPr>
          <w:p w14:paraId="70C7DBD6">
            <w:pPr>
              <w:jc w:val="center"/>
              <w:rPr>
                <w:rFonts w:ascii="Calibri" w:hAnsi="Calibri" w:eastAsia="宋体" w:cs="Times New Roman"/>
                <w:color w:val="000000"/>
                <w:kern w:val="2"/>
                <w:sz w:val="24"/>
                <w:szCs w:val="24"/>
                <w:lang w:val="en-US" w:eastAsia="zh-CN" w:bidi="ar-SA"/>
              </w:rPr>
            </w:pPr>
            <w:r>
              <w:rPr>
                <w:rFonts w:ascii="Calibri" w:hAnsi="Calibri" w:cs="Times New Roman"/>
                <w:color w:val="000000"/>
                <w:sz w:val="24"/>
              </w:rPr>
              <w:pict>
                <v:shape id="1066" o:spid="_x0000_s2268" style="position:absolute;left:0pt;margin-left:4.5pt;margin-top:15.9pt;height:17.2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6920DCF1">
                        <w:pPr>
                          <w:jc w:val="center"/>
                        </w:pPr>
                      </w:p>
                    </w:txbxContent>
                  </v:textbox>
                </v:shape>
              </w:pict>
            </w:r>
            <w:r>
              <w:rPr>
                <w:rFonts w:ascii="Calibri" w:hAnsi="Calibri" w:cs="Times New Roman"/>
                <w:color w:val="000000"/>
                <w:sz w:val="24"/>
              </w:rPr>
              <w:pict>
                <v:shape id="1067" o:spid="_x0000_s2269" style="position:absolute;left:0pt;margin-left:26.25pt;margin-top:15.9pt;height:16.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1E651E65">
                        <w:pPr>
                          <w:jc w:val="center"/>
                        </w:pPr>
                      </w:p>
                    </w:txbxContent>
                  </v:textbox>
                </v:shape>
              </w:pict>
            </w:r>
            <w:r>
              <w:rPr>
                <w:rFonts w:ascii="Calibri" w:hAnsi="Calibri" w:cs="Times New Roman"/>
                <w:color w:val="000000"/>
                <w:sz w:val="24"/>
              </w:rPr>
              <w:pict>
                <v:shape id="1068" o:spid="_x0000_s2270" style="position:absolute;left:0pt;margin-left:47.25pt;margin-top:15.15pt;height:17.25pt;width:18.75pt;z-index:251659264;v-text-anchor:middle;mso-width-relative:page;mso-height-relative:page;" stroked="t" coordsize="238125,219075" adj="-11796480,5400" path="m0,83679l90956,83680,119063,0,147169,83680,238125,83679,164540,135395,192647,219074,119063,167357,45478,219074,73585,135395,0,83679xe">
                  <v:path textboxrect="0,0,238125,219075" arrowok="t" o:connecttype="custom" o:connectlocs="0,83679;90956,83680;119063,0;147169,83680;238125,83679;164540,135395;192647,219074;119063,167357;45478,219074;73585,135395;0,83679" o:connectangles="0,0,0,0,0,0,0,0,0,0,0"/>
                  <v:fill focussize="0,0"/>
                  <v:stroke weight="1pt" joinstyle="miter"/>
                  <v:imagedata o:title=""/>
                  <o:lock v:ext="edit"/>
                  <v:textbox>
                    <w:txbxContent>
                      <w:p w14:paraId="530D167F">
                        <w:pPr>
                          <w:jc w:val="center"/>
                        </w:pPr>
                      </w:p>
                    </w:txbxContent>
                  </v:textbox>
                </v:shape>
              </w:pict>
            </w:r>
          </w:p>
        </w:tc>
      </w:tr>
    </w:tbl>
    <w:p w14:paraId="3F00E95F">
      <w:pPr>
        <w:rPr>
          <w:rFonts w:ascii="宋体" w:hAnsi="宋体"/>
          <w:color w:val="000000"/>
          <w:sz w:val="24"/>
        </w:rPr>
      </w:pPr>
    </w:p>
    <w:p w14:paraId="0B6C590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Regular">
    <w:altName w:val="Times New Roman"/>
    <w:panose1 w:val="00000000000000000000"/>
    <w:charset w:val="00"/>
    <w:family w:val="roman"/>
    <w:pitch w:val="default"/>
    <w:sig w:usb0="00000000" w:usb1="00000000" w:usb2="00000000" w:usb3="00000000" w:csb0="00000000" w:csb1="00000000"/>
  </w:font>
  <w:font w:name="仓耳小丸子">
    <w:altName w:val="宋体"/>
    <w:panose1 w:val="02020400000000000000"/>
    <w:charset w:val="86"/>
    <w:family w:val="roman"/>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D7175"/>
    <w:multiLevelType w:val="singleLevel"/>
    <w:tmpl w:val="897D7175"/>
    <w:lvl w:ilvl="0" w:tentative="0">
      <w:start w:val="2"/>
      <w:numFmt w:val="decimal"/>
      <w:lvlText w:val="%1."/>
      <w:lvlJc w:val="left"/>
      <w:pPr>
        <w:tabs>
          <w:tab w:val="left" w:pos="312"/>
        </w:tabs>
      </w:pPr>
    </w:lvl>
  </w:abstractNum>
  <w:abstractNum w:abstractNumId="1">
    <w:nsid w:val="F9FAF46B"/>
    <w:multiLevelType w:val="singleLevel"/>
    <w:tmpl w:val="F9FAF46B"/>
    <w:lvl w:ilvl="0" w:tentative="0">
      <w:start w:val="1"/>
      <w:numFmt w:val="upperLetter"/>
      <w:lvlText w:val="%1."/>
      <w:lvlJc w:val="left"/>
      <w:pPr>
        <w:tabs>
          <w:tab w:val="left" w:pos="312"/>
        </w:tabs>
      </w:pPr>
    </w:lvl>
  </w:abstractNum>
  <w:abstractNum w:abstractNumId="2">
    <w:nsid w:val="10529C5E"/>
    <w:multiLevelType w:val="singleLevel"/>
    <w:tmpl w:val="10529C5E"/>
    <w:lvl w:ilvl="0" w:tentative="0">
      <w:start w:val="1"/>
      <w:numFmt w:val="decimal"/>
      <w:lvlText w:val="%1."/>
      <w:lvlJc w:val="left"/>
      <w:pPr>
        <w:tabs>
          <w:tab w:val="left" w:pos="312"/>
        </w:tabs>
      </w:pPr>
    </w:lvl>
  </w:abstractNum>
  <w:abstractNum w:abstractNumId="3">
    <w:nsid w:val="13EE1BCD"/>
    <w:multiLevelType w:val="singleLevel"/>
    <w:tmpl w:val="13EE1BCD"/>
    <w:lvl w:ilvl="0" w:tentative="0">
      <w:start w:val="1"/>
      <w:numFmt w:val="chineseCounting"/>
      <w:suff w:val="nothing"/>
      <w:lvlText w:val="%1、"/>
      <w:lvlJc w:val="left"/>
      <w:rPr>
        <w:rFonts w:hint="eastAsia"/>
      </w:rPr>
    </w:lvl>
  </w:abstractNum>
  <w:abstractNum w:abstractNumId="4">
    <w:nsid w:val="4010C797"/>
    <w:multiLevelType w:val="singleLevel"/>
    <w:tmpl w:val="4010C797"/>
    <w:lvl w:ilvl="0" w:tentative="0">
      <w:start w:val="1"/>
      <w:numFmt w:val="decimal"/>
      <w:lvlText w:val="%1."/>
      <w:lvlJc w:val="left"/>
      <w:pPr>
        <w:tabs>
          <w:tab w:val="left" w:pos="312"/>
        </w:tabs>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RmZWQwZTg1N2FkOWJjODE2ZjFkOTRjOGFjYjBkZWUifQ=="/>
  </w:docVars>
  <w:rsids>
    <w:rsidRoot w:val="0006546B"/>
    <w:rsid w:val="0006546B"/>
    <w:rsid w:val="0010251F"/>
    <w:rsid w:val="00351373"/>
    <w:rsid w:val="005916BF"/>
    <w:rsid w:val="00662737"/>
    <w:rsid w:val="007054C4"/>
    <w:rsid w:val="00852BBD"/>
    <w:rsid w:val="00931078"/>
    <w:rsid w:val="00B46C69"/>
    <w:rsid w:val="00B5130D"/>
    <w:rsid w:val="00C3644B"/>
    <w:rsid w:val="00CC549F"/>
    <w:rsid w:val="00D50F44"/>
    <w:rsid w:val="00E32696"/>
    <w:rsid w:val="00F77395"/>
    <w:rsid w:val="018362EB"/>
    <w:rsid w:val="01EB45BC"/>
    <w:rsid w:val="031C0112"/>
    <w:rsid w:val="034A3564"/>
    <w:rsid w:val="03834C49"/>
    <w:rsid w:val="04826D2E"/>
    <w:rsid w:val="04BB586B"/>
    <w:rsid w:val="04DA4474"/>
    <w:rsid w:val="05020FE8"/>
    <w:rsid w:val="0580326D"/>
    <w:rsid w:val="058B005D"/>
    <w:rsid w:val="06793749"/>
    <w:rsid w:val="09B94F9F"/>
    <w:rsid w:val="09DF42DA"/>
    <w:rsid w:val="0A0C76FA"/>
    <w:rsid w:val="0A0D35A7"/>
    <w:rsid w:val="0A1817D8"/>
    <w:rsid w:val="0A7F33CE"/>
    <w:rsid w:val="0B27418B"/>
    <w:rsid w:val="0B8D2164"/>
    <w:rsid w:val="0D75592B"/>
    <w:rsid w:val="0DE93109"/>
    <w:rsid w:val="0DF46901"/>
    <w:rsid w:val="0E202252"/>
    <w:rsid w:val="0EE37AA2"/>
    <w:rsid w:val="0F030DDD"/>
    <w:rsid w:val="0F380715"/>
    <w:rsid w:val="0F5E050E"/>
    <w:rsid w:val="0FDD0B5A"/>
    <w:rsid w:val="0FFB612F"/>
    <w:rsid w:val="103B5D01"/>
    <w:rsid w:val="106A6FF4"/>
    <w:rsid w:val="11424329"/>
    <w:rsid w:val="117B22D4"/>
    <w:rsid w:val="11B04EDA"/>
    <w:rsid w:val="127E6D86"/>
    <w:rsid w:val="12B87441"/>
    <w:rsid w:val="131A49EC"/>
    <w:rsid w:val="13E0137B"/>
    <w:rsid w:val="14213E6D"/>
    <w:rsid w:val="159E329B"/>
    <w:rsid w:val="18023FB5"/>
    <w:rsid w:val="18866995"/>
    <w:rsid w:val="1A3327A8"/>
    <w:rsid w:val="1A951111"/>
    <w:rsid w:val="1AC9700C"/>
    <w:rsid w:val="1BA30F56"/>
    <w:rsid w:val="1C000046"/>
    <w:rsid w:val="1C2F4C4D"/>
    <w:rsid w:val="1C4D15DF"/>
    <w:rsid w:val="1D100639"/>
    <w:rsid w:val="1D5B660E"/>
    <w:rsid w:val="1DA33B45"/>
    <w:rsid w:val="1E7C5255"/>
    <w:rsid w:val="1F395223"/>
    <w:rsid w:val="20346CD6"/>
    <w:rsid w:val="20A025BE"/>
    <w:rsid w:val="20A51DCE"/>
    <w:rsid w:val="20F9490F"/>
    <w:rsid w:val="22791318"/>
    <w:rsid w:val="22F503DB"/>
    <w:rsid w:val="240B1DF2"/>
    <w:rsid w:val="25257535"/>
    <w:rsid w:val="25F72C80"/>
    <w:rsid w:val="27DA4D36"/>
    <w:rsid w:val="28367AE7"/>
    <w:rsid w:val="28685CA3"/>
    <w:rsid w:val="2A2D7F15"/>
    <w:rsid w:val="2B25298A"/>
    <w:rsid w:val="2C035E80"/>
    <w:rsid w:val="2FC26E95"/>
    <w:rsid w:val="30D82D43"/>
    <w:rsid w:val="30EC507B"/>
    <w:rsid w:val="314D0E5D"/>
    <w:rsid w:val="31840FF7"/>
    <w:rsid w:val="318850D4"/>
    <w:rsid w:val="327318E0"/>
    <w:rsid w:val="33092244"/>
    <w:rsid w:val="33CF0EAE"/>
    <w:rsid w:val="34CF6B76"/>
    <w:rsid w:val="34E8105C"/>
    <w:rsid w:val="355A6D87"/>
    <w:rsid w:val="35EA6D10"/>
    <w:rsid w:val="3619279E"/>
    <w:rsid w:val="364C68F8"/>
    <w:rsid w:val="364F4412"/>
    <w:rsid w:val="37597235"/>
    <w:rsid w:val="377169E1"/>
    <w:rsid w:val="37BC226C"/>
    <w:rsid w:val="39653D1D"/>
    <w:rsid w:val="3BBA38CD"/>
    <w:rsid w:val="3C3302D7"/>
    <w:rsid w:val="3C6C46B1"/>
    <w:rsid w:val="3CA56B3A"/>
    <w:rsid w:val="3CFC24D2"/>
    <w:rsid w:val="3D6C58AA"/>
    <w:rsid w:val="3E7F7C36"/>
    <w:rsid w:val="3EDD2F8F"/>
    <w:rsid w:val="41313092"/>
    <w:rsid w:val="42134546"/>
    <w:rsid w:val="42E31D1C"/>
    <w:rsid w:val="44562E10"/>
    <w:rsid w:val="44AB315B"/>
    <w:rsid w:val="45AF4585"/>
    <w:rsid w:val="45AF5A50"/>
    <w:rsid w:val="45BA2EE8"/>
    <w:rsid w:val="466C4CD2"/>
    <w:rsid w:val="47224EB0"/>
    <w:rsid w:val="4729480B"/>
    <w:rsid w:val="47B2063E"/>
    <w:rsid w:val="47C02A7A"/>
    <w:rsid w:val="47C307BC"/>
    <w:rsid w:val="47FF504F"/>
    <w:rsid w:val="48931C1D"/>
    <w:rsid w:val="49184B37"/>
    <w:rsid w:val="49227764"/>
    <w:rsid w:val="494D2A33"/>
    <w:rsid w:val="495E079C"/>
    <w:rsid w:val="49A833BB"/>
    <w:rsid w:val="4A563B69"/>
    <w:rsid w:val="4B1B26BD"/>
    <w:rsid w:val="4D5800F5"/>
    <w:rsid w:val="4DEF4946"/>
    <w:rsid w:val="4DFE1797"/>
    <w:rsid w:val="4F021BCA"/>
    <w:rsid w:val="4F90367A"/>
    <w:rsid w:val="4F93316A"/>
    <w:rsid w:val="4FE657A1"/>
    <w:rsid w:val="50004762"/>
    <w:rsid w:val="500E00F7"/>
    <w:rsid w:val="50EE14FC"/>
    <w:rsid w:val="552A46D0"/>
    <w:rsid w:val="556E620B"/>
    <w:rsid w:val="571F3DCC"/>
    <w:rsid w:val="57AC301B"/>
    <w:rsid w:val="57AC6B77"/>
    <w:rsid w:val="5832069A"/>
    <w:rsid w:val="58810003"/>
    <w:rsid w:val="58B101BD"/>
    <w:rsid w:val="59D625D1"/>
    <w:rsid w:val="5BC226C4"/>
    <w:rsid w:val="5BE037B5"/>
    <w:rsid w:val="5C1B076F"/>
    <w:rsid w:val="5D466C9D"/>
    <w:rsid w:val="5D7E59BD"/>
    <w:rsid w:val="5DC02FE0"/>
    <w:rsid w:val="5DD60436"/>
    <w:rsid w:val="5DDC5CDC"/>
    <w:rsid w:val="5E7B6C91"/>
    <w:rsid w:val="5F48187B"/>
    <w:rsid w:val="5F681F1D"/>
    <w:rsid w:val="5F904FD0"/>
    <w:rsid w:val="60575AEE"/>
    <w:rsid w:val="608A5EC3"/>
    <w:rsid w:val="610F0951"/>
    <w:rsid w:val="643C5726"/>
    <w:rsid w:val="64D95D84"/>
    <w:rsid w:val="65BF03BD"/>
    <w:rsid w:val="66811B16"/>
    <w:rsid w:val="668A4AAB"/>
    <w:rsid w:val="66CD2666"/>
    <w:rsid w:val="66F61490"/>
    <w:rsid w:val="68705A95"/>
    <w:rsid w:val="687731D1"/>
    <w:rsid w:val="68DA314C"/>
    <w:rsid w:val="68EF2288"/>
    <w:rsid w:val="6A943A7F"/>
    <w:rsid w:val="6B1940CB"/>
    <w:rsid w:val="6B1B3161"/>
    <w:rsid w:val="6B504A37"/>
    <w:rsid w:val="6B5C045C"/>
    <w:rsid w:val="6B680BAF"/>
    <w:rsid w:val="6BD54F3C"/>
    <w:rsid w:val="6CFC5A53"/>
    <w:rsid w:val="6DB025EB"/>
    <w:rsid w:val="6F1547EA"/>
    <w:rsid w:val="707A560C"/>
    <w:rsid w:val="709D0137"/>
    <w:rsid w:val="70CE251D"/>
    <w:rsid w:val="71265794"/>
    <w:rsid w:val="71AB030F"/>
    <w:rsid w:val="71FE6364"/>
    <w:rsid w:val="72A5093A"/>
    <w:rsid w:val="74A07CBE"/>
    <w:rsid w:val="77D6332B"/>
    <w:rsid w:val="78772C86"/>
    <w:rsid w:val="79B233F3"/>
    <w:rsid w:val="79D20267"/>
    <w:rsid w:val="7A315A7C"/>
    <w:rsid w:val="7A8667D5"/>
    <w:rsid w:val="7ACF0C4A"/>
    <w:rsid w:val="7AD324E9"/>
    <w:rsid w:val="7CBD4D48"/>
    <w:rsid w:val="7D180687"/>
    <w:rsid w:val="7D195691"/>
    <w:rsid w:val="7EAA17B2"/>
    <w:rsid w:val="7ED16CC7"/>
    <w:rsid w:val="7F5E43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autoRedefine/>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8">
    <w:name w:val="页眉 Char"/>
    <w:basedOn w:val="7"/>
    <w:link w:val="4"/>
    <w:autoRedefine/>
    <w:qFormat/>
    <w:uiPriority w:val="99"/>
    <w:rPr>
      <w:sz w:val="18"/>
      <w:szCs w:val="18"/>
    </w:rPr>
  </w:style>
  <w:style w:type="character" w:customStyle="1" w:styleId="9">
    <w:name w:val="页脚 Char"/>
    <w:basedOn w:val="7"/>
    <w:link w:val="3"/>
    <w:autoRedefine/>
    <w:qFormat/>
    <w:uiPriority w:val="99"/>
    <w:rPr>
      <w:sz w:val="18"/>
      <w:szCs w:val="18"/>
    </w:rPr>
  </w:style>
  <w:style w:type="character" w:customStyle="1" w:styleId="10">
    <w:name w:val="fontstyle01"/>
    <w:basedOn w:val="7"/>
    <w:autoRedefine/>
    <w:qFormat/>
    <w:uiPriority w:val="0"/>
    <w:rPr>
      <w:rFonts w:hint="default" w:ascii="Wingdings-Regular" w:hAnsi="Wingdings-Regular"/>
      <w:color w:val="000000"/>
      <w:sz w:val="24"/>
      <w:szCs w:val="24"/>
    </w:rPr>
  </w:style>
  <w:style w:type="character" w:customStyle="1" w:styleId="11">
    <w:name w:val="批注框文本 Char"/>
    <w:basedOn w:val="7"/>
    <w:link w:val="2"/>
    <w:autoRedefine/>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6"/>
    <customShpInfo spid="_x0000_s2057"/>
    <customShpInfo spid="_x0000_s2058"/>
    <customShpInfo spid="_x0000_s2256"/>
    <customShpInfo spid="_x0000_s2257"/>
    <customShpInfo spid="_x0000_s2258"/>
    <customShpInfo spid="_x0000_s2250"/>
    <customShpInfo spid="_x0000_s2251"/>
    <customShpInfo spid="_x0000_s2252"/>
    <customShpInfo spid="_x0000_s2262"/>
    <customShpInfo spid="_x0000_s2263"/>
    <customShpInfo spid="_x0000_s2264"/>
    <customShpInfo spid="_x0000_s2101"/>
    <customShpInfo spid="_x0000_s2102"/>
    <customShpInfo spid="_x0000_s2103"/>
    <customShpInfo spid="_x0000_s2119"/>
    <customShpInfo spid="_x0000_s2120"/>
    <customShpInfo spid="_x0000_s2121"/>
    <customShpInfo spid="_x0000_s2137"/>
    <customShpInfo spid="_x0000_s2138"/>
    <customShpInfo spid="_x0000_s2139"/>
    <customShpInfo spid="_x0000_s2274"/>
    <customShpInfo spid="_x0000_s2275"/>
    <customShpInfo spid="_x0000_s2276"/>
    <customShpInfo spid="_x0000_s2146"/>
    <customShpInfo spid="_x0000_s2147"/>
    <customShpInfo spid="_x0000_s2148"/>
    <customShpInfo spid="_x0000_s2165"/>
    <customShpInfo spid="_x0000_s2166"/>
    <customShpInfo spid="_x0000_s2164"/>
    <customShpInfo spid="_x0000_s2182"/>
    <customShpInfo spid="_x0000_s2183"/>
    <customShpInfo spid="_x0000_s2184"/>
    <customShpInfo spid="_x0000_s2268"/>
    <customShpInfo spid="_x0000_s2269"/>
    <customShpInfo spid="_x0000_s227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12</Pages>
  <Words>1940</Words>
  <Characters>2154</Characters>
  <Lines>6</Lines>
  <Paragraphs>1</Paragraphs>
  <TotalTime>1</TotalTime>
  <ScaleCrop>false</ScaleCrop>
  <LinksUpToDate>false</LinksUpToDate>
  <CharactersWithSpaces>2510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2024-09-23T07:44:00Z</dcterms:created>
  <dc:creator>倩 张</dc:creator>
  <cp:lastModifiedBy>ydd</cp:lastModifiedBy>
  <dcterms:modified xsi:type="dcterms:W3CDTF">2026-07-02T02:26:07Z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B2ECC12F72D746D7A082D98EA78817E5</vt:lpwstr>
  </property>
  <property fmtid="{D5CDD505-2E9C-101B-9397-08002B2CF9AE}" pid="4" name="KSOTemplateDocerSaveRecord">
    <vt:lpwstr>eyJoZGlkIjoiOGY3MWEzYTIwMDMwMDlmZjgxMjY2MzgzNzFiZTEwMTEiLCJ1c2VySWQiOiI2MzkzNzU2MDUifQ==</vt:lpwstr>
  </property>
</Properties>
</file>