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D8060A">
      <w:pPr>
        <w:jc w:val="center"/>
        <w:rPr>
          <w:rFonts w:ascii="黑体" w:hAnsi="黑体" w:eastAsia="黑体"/>
          <w:b/>
          <w:sz w:val="52"/>
          <w:szCs w:val="52"/>
        </w:rPr>
      </w:pPr>
      <w:r>
        <w:drawing>
          <wp:anchor distT="0" distB="0" distL="114300" distR="114300" simplePos="0" relativeHeight="251659264" behindDoc="1" locked="0" layoutInCell="1" allowOverlap="1">
            <wp:simplePos x="0" y="0"/>
            <wp:positionH relativeFrom="column">
              <wp:posOffset>-22225</wp:posOffset>
            </wp:positionH>
            <wp:positionV relativeFrom="paragraph">
              <wp:posOffset>1905</wp:posOffset>
            </wp:positionV>
            <wp:extent cx="8776335" cy="5228590"/>
            <wp:effectExtent l="0" t="0" r="5715" b="10160"/>
            <wp:wrapNone/>
            <wp:docPr id="2" name="图片 2" descr="水彩_画板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水彩_画板 1"/>
                    <pic:cNvPicPr>
                      <a:picLocks noChangeAspect="1"/>
                    </pic:cNvPicPr>
                  </pic:nvPicPr>
                  <pic:blipFill>
                    <a:blip r:embed="rId4" cstate="print"/>
                    <a:stretch>
                      <a:fillRect/>
                    </a:stretch>
                  </pic:blipFill>
                  <pic:spPr>
                    <a:xfrm>
                      <a:off x="0" y="0"/>
                      <a:ext cx="8776335" cy="5228590"/>
                    </a:xfrm>
                    <a:prstGeom prst="rect">
                      <a:avLst/>
                    </a:prstGeom>
                  </pic:spPr>
                </pic:pic>
              </a:graphicData>
            </a:graphic>
          </wp:anchor>
        </w:drawing>
      </w:r>
    </w:p>
    <w:p w14:paraId="569BC3F4">
      <w:pPr>
        <w:jc w:val="center"/>
        <w:rPr>
          <w:rFonts w:ascii="黑体" w:hAnsi="黑体" w:eastAsia="黑体"/>
          <w:b/>
          <w:sz w:val="52"/>
          <w:szCs w:val="52"/>
        </w:rPr>
      </w:pPr>
    </w:p>
    <w:p w14:paraId="0D8F741B">
      <w:pPr>
        <w:jc w:val="center"/>
        <w:rPr>
          <w:rFonts w:ascii="黑体" w:hAnsi="黑体" w:eastAsia="黑体"/>
          <w:b/>
          <w:sz w:val="52"/>
          <w:szCs w:val="52"/>
        </w:rPr>
      </w:pPr>
    </w:p>
    <w:p w14:paraId="66ECF95C">
      <w:pPr>
        <w:jc w:val="center"/>
        <w:rPr>
          <w:rFonts w:ascii="黑体" w:hAnsi="黑体" w:eastAsia="黑体"/>
          <w:b/>
          <w:sz w:val="52"/>
          <w:szCs w:val="52"/>
        </w:rPr>
      </w:pPr>
      <w:r>
        <w:rPr>
          <w:rFonts w:hint="eastAsia" w:ascii="黑体" w:hAnsi="黑体" w:eastAsia="黑体"/>
          <w:b/>
          <w:sz w:val="52"/>
          <w:szCs w:val="52"/>
        </w:rPr>
        <w:t>四年级下册第</w:t>
      </w:r>
      <w:r>
        <w:rPr>
          <w:rFonts w:hint="eastAsia" w:ascii="黑体" w:hAnsi="黑体" w:eastAsia="黑体"/>
          <w:b/>
          <w:sz w:val="52"/>
          <w:szCs w:val="52"/>
          <w:lang w:eastAsia="zh-CN"/>
        </w:rPr>
        <w:t>五</w:t>
      </w:r>
      <w:r>
        <w:rPr>
          <w:rFonts w:hint="eastAsia" w:ascii="黑体" w:hAnsi="黑体" w:eastAsia="黑体"/>
          <w:b/>
          <w:sz w:val="52"/>
          <w:szCs w:val="52"/>
        </w:rPr>
        <w:t>单元</w:t>
      </w:r>
    </w:p>
    <w:p w14:paraId="5A60BC4D">
      <w:pPr>
        <w:jc w:val="center"/>
        <w:rPr>
          <w:rFonts w:hint="eastAsia" w:ascii="黑体" w:hAnsi="黑体" w:eastAsia="黑体"/>
          <w:b/>
          <w:sz w:val="52"/>
          <w:szCs w:val="52"/>
        </w:rPr>
      </w:pPr>
      <w:r>
        <w:rPr>
          <w:rFonts w:hint="eastAsia" w:ascii="黑体" w:hAnsi="黑体" w:eastAsia="黑体"/>
          <w:b/>
          <w:sz w:val="52"/>
          <w:szCs w:val="52"/>
        </w:rPr>
        <w:t>单元作业设计</w:t>
      </w:r>
    </w:p>
    <w:p w14:paraId="5C69BDBB">
      <w:pPr>
        <w:jc w:val="center"/>
        <w:rPr>
          <w:rFonts w:hint="eastAsia" w:ascii="黑体" w:hAnsi="黑体" w:eastAsia="黑体"/>
          <w:b/>
          <w:sz w:val="52"/>
          <w:szCs w:val="52"/>
          <w:lang w:val="en-US" w:eastAsia="zh-CN"/>
        </w:rPr>
      </w:pPr>
      <w:r>
        <w:rPr>
          <w:rFonts w:hint="eastAsia" w:ascii="黑体" w:hAnsi="黑体" w:eastAsia="黑体"/>
          <w:b/>
          <w:sz w:val="52"/>
          <w:szCs w:val="52"/>
          <w:lang w:val="en-US" w:eastAsia="zh-CN"/>
        </w:rPr>
        <w:t>妙笔写美景，巧手著奇观</w:t>
      </w:r>
    </w:p>
    <w:p w14:paraId="53E76B6A"/>
    <w:p w14:paraId="43833DCD">
      <w:pPr>
        <w:jc w:val="center"/>
        <w:rPr>
          <w:rFonts w:hint="eastAsia" w:ascii="黑体" w:hAnsi="黑体" w:eastAsia="黑体"/>
          <w:b/>
          <w:sz w:val="32"/>
          <w:szCs w:val="32"/>
        </w:rPr>
      </w:pPr>
    </w:p>
    <w:p w14:paraId="71DACD76">
      <w:pPr>
        <w:jc w:val="center"/>
        <w:rPr>
          <w:rFonts w:ascii="黑体" w:hAnsi="黑体" w:eastAsia="黑体"/>
          <w:b/>
          <w:sz w:val="32"/>
          <w:szCs w:val="32"/>
        </w:rPr>
      </w:pPr>
      <w:r>
        <w:rPr>
          <w:rFonts w:hint="eastAsia" w:ascii="黑体" w:hAnsi="黑体" w:eastAsia="黑体"/>
          <w:b/>
          <w:sz w:val="32"/>
          <w:szCs w:val="32"/>
        </w:rPr>
        <w:t>城子河小学    郭丽霞</w:t>
      </w:r>
    </w:p>
    <w:p w14:paraId="3C49987F">
      <w:pPr>
        <w:jc w:val="both"/>
        <w:rPr>
          <w:rFonts w:hint="eastAsia" w:ascii="黑体" w:hAnsi="黑体" w:eastAsia="黑体" w:cs="黑体"/>
          <w:sz w:val="32"/>
          <w:szCs w:val="32"/>
        </w:rPr>
      </w:pPr>
    </w:p>
    <w:p w14:paraId="27964F5D">
      <w:pPr>
        <w:ind w:firstLine="3200" w:firstLineChars="1000"/>
        <w:jc w:val="both"/>
        <w:rPr>
          <w:rFonts w:ascii="黑体" w:hAnsi="黑体" w:eastAsia="黑体" w:cs="黑体"/>
          <w:sz w:val="32"/>
          <w:szCs w:val="32"/>
        </w:rPr>
      </w:pPr>
      <w:r>
        <w:rPr>
          <w:rFonts w:hint="eastAsia" w:ascii="黑体" w:hAnsi="黑体" w:eastAsia="黑体" w:cs="黑体"/>
          <w:sz w:val="32"/>
          <w:szCs w:val="32"/>
        </w:rPr>
        <w:t>（四年级下册第</w:t>
      </w:r>
      <w:r>
        <w:rPr>
          <w:rFonts w:hint="eastAsia" w:ascii="黑体" w:hAnsi="黑体" w:eastAsia="黑体" w:cs="黑体"/>
          <w:sz w:val="32"/>
          <w:szCs w:val="32"/>
          <w:lang w:eastAsia="zh-CN"/>
        </w:rPr>
        <w:t>五</w:t>
      </w:r>
      <w:r>
        <w:rPr>
          <w:rFonts w:hint="eastAsia" w:ascii="黑体" w:hAnsi="黑体" w:eastAsia="黑体" w:cs="黑体"/>
          <w:sz w:val="32"/>
          <w:szCs w:val="32"/>
        </w:rPr>
        <w:t>单元）单元整体作业设计框架</w:t>
      </w:r>
    </w:p>
    <w:tbl>
      <w:tblPr>
        <w:tblStyle w:val="6"/>
        <w:tblW w:w="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5"/>
        <w:gridCol w:w="1745"/>
        <w:gridCol w:w="264"/>
        <w:gridCol w:w="1496"/>
        <w:gridCol w:w="786"/>
        <w:gridCol w:w="203"/>
        <w:gridCol w:w="1228"/>
        <w:gridCol w:w="1345"/>
        <w:gridCol w:w="489"/>
        <w:gridCol w:w="5403"/>
      </w:tblGrid>
      <w:tr w14:paraId="342B9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5" w:type="dxa"/>
          </w:tcPr>
          <w:p w14:paraId="76B2E0D1">
            <w:r>
              <w:rPr>
                <w:rFonts w:hint="eastAsia"/>
                <w:b/>
                <w:bCs/>
              </w:rPr>
              <w:t>人文主题</w:t>
            </w:r>
          </w:p>
        </w:tc>
        <w:tc>
          <w:tcPr>
            <w:tcW w:w="3863" w:type="dxa"/>
            <w:gridSpan w:val="5"/>
          </w:tcPr>
          <w:p w14:paraId="4CE6189C">
            <w:pPr>
              <w:rPr>
                <w:rFonts w:hint="eastAsia" w:ascii="仿宋" w:hAnsi="仿宋" w:eastAsia="仿宋" w:cs="仿宋"/>
                <w:sz w:val="28"/>
                <w:szCs w:val="28"/>
                <w:lang w:eastAsia="zh-CN"/>
              </w:rPr>
            </w:pPr>
            <w:r>
              <w:rPr>
                <w:rFonts w:hint="eastAsia" w:ascii="仿宋" w:hAnsi="仿宋" w:eastAsia="仿宋" w:cs="仿宋"/>
                <w:sz w:val="28"/>
                <w:szCs w:val="28"/>
                <w:lang w:eastAsia="zh-CN"/>
              </w:rPr>
              <w:t>妙笔写美景，巧手著奇观</w:t>
            </w:r>
          </w:p>
        </w:tc>
        <w:tc>
          <w:tcPr>
            <w:tcW w:w="2415" w:type="dxa"/>
            <w:gridSpan w:val="2"/>
          </w:tcPr>
          <w:p w14:paraId="107C9341">
            <w:r>
              <w:rPr>
                <w:rFonts w:hint="eastAsia"/>
                <w:b/>
                <w:bCs/>
              </w:rPr>
              <w:t>任务群类型</w:t>
            </w:r>
          </w:p>
        </w:tc>
        <w:tc>
          <w:tcPr>
            <w:tcW w:w="6072" w:type="dxa"/>
            <w:gridSpan w:val="2"/>
          </w:tcPr>
          <w:p w14:paraId="5B6495C3">
            <w:r>
              <w:rPr>
                <w:rFonts w:hint="eastAsia" w:ascii="仿宋" w:hAnsi="仿宋" w:eastAsia="仿宋" w:cs="仿宋"/>
                <w:sz w:val="28"/>
                <w:szCs w:val="28"/>
              </w:rPr>
              <w:t>发展型学习任务群：文学阅读与创意表达</w:t>
            </w:r>
          </w:p>
        </w:tc>
      </w:tr>
      <w:tr w14:paraId="225BE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5" w:type="dxa"/>
          </w:tcPr>
          <w:p w14:paraId="01348B6E">
            <w:r>
              <w:rPr>
                <w:rFonts w:hint="eastAsia"/>
                <w:b/>
                <w:bCs/>
              </w:rPr>
              <w:t>语文要素</w:t>
            </w:r>
          </w:p>
        </w:tc>
        <w:tc>
          <w:tcPr>
            <w:tcW w:w="12350" w:type="dxa"/>
            <w:gridSpan w:val="9"/>
          </w:tcPr>
          <w:p w14:paraId="592C1FB5">
            <w:r>
              <w:rPr>
                <w:rFonts w:hint="eastAsia" w:ascii="仿宋" w:hAnsi="仿宋" w:eastAsia="仿宋" w:cs="仿宋"/>
                <w:sz w:val="28"/>
                <w:szCs w:val="28"/>
              </w:rPr>
              <w:t>1.</w:t>
            </w:r>
            <w:r>
              <w:rPr>
                <w:rFonts w:hint="eastAsia" w:ascii="仿宋" w:hAnsi="仿宋" w:eastAsia="仿宋" w:cs="仿宋"/>
                <w:sz w:val="28"/>
                <w:szCs w:val="28"/>
                <w:lang w:eastAsia="zh-CN"/>
              </w:rPr>
              <w:t>了解课文按一定顺序写景物的方法</w:t>
            </w:r>
            <w:r>
              <w:rPr>
                <w:rFonts w:hint="eastAsia" w:ascii="仿宋" w:hAnsi="仿宋" w:eastAsia="仿宋" w:cs="仿宋"/>
                <w:sz w:val="28"/>
                <w:szCs w:val="28"/>
              </w:rPr>
              <w:t>。2.</w:t>
            </w:r>
            <w:r>
              <w:rPr>
                <w:rFonts w:hint="eastAsia" w:ascii="仿宋" w:hAnsi="仿宋" w:eastAsia="仿宋" w:cs="仿宋"/>
                <w:sz w:val="28"/>
                <w:szCs w:val="28"/>
                <w:lang w:eastAsia="zh-CN"/>
              </w:rPr>
              <w:t>学习按游览的顺序写景物</w:t>
            </w:r>
            <w:r>
              <w:rPr>
                <w:rFonts w:hint="eastAsia" w:ascii="仿宋" w:hAnsi="仿宋" w:eastAsia="仿宋" w:cs="仿宋"/>
                <w:sz w:val="28"/>
                <w:szCs w:val="28"/>
              </w:rPr>
              <w:t>。</w:t>
            </w:r>
          </w:p>
        </w:tc>
      </w:tr>
      <w:tr w14:paraId="6940E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5" w:type="dxa"/>
          </w:tcPr>
          <w:p w14:paraId="69D773CF">
            <w:r>
              <w:rPr>
                <w:rFonts w:hint="eastAsia"/>
                <w:b/>
                <w:bCs/>
              </w:rPr>
              <w:t>教学内容</w:t>
            </w:r>
          </w:p>
        </w:tc>
        <w:tc>
          <w:tcPr>
            <w:tcW w:w="12350" w:type="dxa"/>
            <w:gridSpan w:val="9"/>
          </w:tcPr>
          <w:p w14:paraId="4CD02653">
            <w:pPr>
              <w:spacing w:line="560" w:lineRule="exact"/>
              <w:rPr>
                <w:rFonts w:hint="default" w:eastAsia="仿宋"/>
                <w:lang w:val="en-US" w:eastAsia="zh-CN"/>
              </w:rPr>
            </w:pPr>
            <w:r>
              <w:rPr>
                <w:rFonts w:hint="eastAsia" w:ascii="仿宋" w:hAnsi="仿宋" w:eastAsia="仿宋" w:cs="仿宋"/>
                <w:sz w:val="28"/>
                <w:szCs w:val="28"/>
              </w:rPr>
              <w:t>1</w:t>
            </w:r>
            <w:r>
              <w:rPr>
                <w:rFonts w:hint="eastAsia" w:ascii="仿宋" w:hAnsi="仿宋" w:eastAsia="仿宋" w:cs="仿宋"/>
                <w:sz w:val="28"/>
                <w:szCs w:val="28"/>
                <w:lang w:val="en-US" w:eastAsia="zh-CN"/>
              </w:rPr>
              <w:t>6.海上日出 17</w:t>
            </w:r>
            <w:r>
              <w:rPr>
                <w:rFonts w:hint="eastAsia" w:ascii="仿宋" w:hAnsi="仿宋" w:eastAsia="仿宋" w:cs="仿宋"/>
                <w:sz w:val="28"/>
                <w:szCs w:val="28"/>
              </w:rPr>
              <w:t>.</w:t>
            </w:r>
            <w:r>
              <w:rPr>
                <w:rFonts w:hint="eastAsia" w:ascii="仿宋" w:hAnsi="仿宋" w:eastAsia="仿宋" w:cs="仿宋"/>
                <w:sz w:val="28"/>
                <w:szCs w:val="28"/>
                <w:lang w:eastAsia="zh-CN"/>
              </w:rPr>
              <w:t>记金华的双龙洞</w:t>
            </w:r>
            <w:r>
              <w:rPr>
                <w:rFonts w:hint="eastAsia" w:ascii="仿宋" w:hAnsi="仿宋" w:eastAsia="仿宋" w:cs="仿宋"/>
                <w:sz w:val="28"/>
                <w:szCs w:val="28"/>
                <w:lang w:val="en-US" w:eastAsia="zh-CN"/>
              </w:rPr>
              <w:t xml:space="preserve"> </w:t>
            </w:r>
            <w:r>
              <w:rPr>
                <w:rFonts w:hint="eastAsia" w:ascii="仿宋" w:hAnsi="仿宋" w:eastAsia="仿宋" w:cs="仿宋"/>
                <w:sz w:val="28"/>
                <w:szCs w:val="28"/>
                <w:lang w:eastAsia="zh-CN"/>
              </w:rPr>
              <w:t>交流平台与初试身手</w:t>
            </w:r>
            <w:r>
              <w:rPr>
                <w:rFonts w:hint="eastAsia" w:ascii="仿宋" w:hAnsi="仿宋" w:eastAsia="仿宋" w:cs="仿宋"/>
                <w:sz w:val="28"/>
                <w:szCs w:val="28"/>
              </w:rPr>
              <w:t xml:space="preserve"> </w:t>
            </w:r>
            <w:r>
              <w:rPr>
                <w:rFonts w:hint="eastAsia" w:ascii="仿宋" w:hAnsi="仿宋" w:eastAsia="仿宋" w:cs="仿宋"/>
                <w:sz w:val="28"/>
                <w:szCs w:val="28"/>
                <w:lang w:eastAsia="zh-CN"/>
              </w:rPr>
              <w:t>习作例文：颐和园</w:t>
            </w:r>
            <w:r>
              <w:rPr>
                <w:rFonts w:hint="eastAsia" w:ascii="仿宋" w:hAnsi="仿宋" w:eastAsia="仿宋" w:cs="仿宋"/>
                <w:sz w:val="28"/>
                <w:szCs w:val="28"/>
                <w:lang w:val="en-US" w:eastAsia="zh-CN"/>
              </w:rPr>
              <w:t xml:space="preserve"> 七月的天山 习作：游——</w:t>
            </w:r>
          </w:p>
        </w:tc>
      </w:tr>
      <w:tr w14:paraId="5AFDB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5" w:type="dxa"/>
          </w:tcPr>
          <w:p w14:paraId="6197189D">
            <w:r>
              <w:rPr>
                <w:rFonts w:hint="eastAsia"/>
                <w:b/>
                <w:bCs/>
              </w:rPr>
              <w:t>单元主题分析</w:t>
            </w:r>
          </w:p>
        </w:tc>
        <w:tc>
          <w:tcPr>
            <w:tcW w:w="12350" w:type="dxa"/>
            <w:gridSpan w:val="9"/>
          </w:tcPr>
          <w:p w14:paraId="3A6AD580">
            <w:pPr>
              <w:tabs>
                <w:tab w:val="left" w:pos="10720"/>
              </w:tabs>
              <w:spacing w:line="560" w:lineRule="exact"/>
              <w:rPr>
                <w:rFonts w:hint="eastAsia" w:ascii="仿宋" w:hAnsi="仿宋" w:eastAsia="仿宋" w:cs="仿宋"/>
                <w:b/>
                <w:sz w:val="28"/>
                <w:szCs w:val="28"/>
              </w:rPr>
            </w:pPr>
            <w:r>
              <w:rPr>
                <w:rFonts w:hint="eastAsia" w:ascii="仿宋" w:hAnsi="仿宋" w:eastAsia="仿宋" w:cs="仿宋"/>
                <w:b/>
                <w:sz w:val="28"/>
                <w:szCs w:val="28"/>
              </w:rPr>
              <w:t>纵向分析：</w:t>
            </w:r>
          </w:p>
          <w:p w14:paraId="22374D28">
            <w:pPr>
              <w:tabs>
                <w:tab w:val="left" w:pos="10720"/>
              </w:tabs>
              <w:spacing w:line="560" w:lineRule="exact"/>
              <w:rPr>
                <w:rFonts w:hint="default" w:ascii="仿宋" w:hAnsi="仿宋" w:eastAsia="仿宋" w:cs="仿宋"/>
                <w:b w:val="0"/>
                <w:bCs/>
                <w:sz w:val="28"/>
                <w:szCs w:val="28"/>
                <w:lang w:val="en-US" w:eastAsia="zh-CN"/>
              </w:rPr>
            </w:pPr>
            <w:r>
              <w:rPr>
                <w:rFonts w:hint="eastAsia" w:ascii="仿宋" w:hAnsi="仿宋" w:eastAsia="仿宋" w:cs="仿宋"/>
                <w:b/>
                <w:sz w:val="28"/>
                <w:szCs w:val="28"/>
                <w:lang w:val="en-US" w:eastAsia="zh-CN"/>
              </w:rPr>
              <w:t xml:space="preserve">    </w:t>
            </w:r>
            <w:r>
              <w:rPr>
                <w:rFonts w:hint="eastAsia" w:ascii="仿宋" w:hAnsi="仿宋" w:eastAsia="仿宋" w:cs="仿宋"/>
                <w:b w:val="0"/>
                <w:bCs/>
                <w:sz w:val="28"/>
                <w:szCs w:val="28"/>
                <w:lang w:val="en-US" w:eastAsia="zh-CN"/>
              </w:rPr>
              <w:t>本单元的语文要素是“</w:t>
            </w:r>
            <w:r>
              <w:rPr>
                <w:rFonts w:hint="eastAsia" w:ascii="仿宋" w:hAnsi="仿宋" w:eastAsia="仿宋" w:cs="仿宋"/>
                <w:sz w:val="28"/>
                <w:szCs w:val="28"/>
                <w:lang w:eastAsia="zh-CN"/>
              </w:rPr>
              <w:t>了解课文按一定顺序写景物的方法</w:t>
            </w:r>
            <w:r>
              <w:rPr>
                <w:rFonts w:hint="eastAsia" w:ascii="仿宋" w:hAnsi="仿宋" w:eastAsia="仿宋" w:cs="仿宋"/>
                <w:b w:val="0"/>
                <w:bCs/>
                <w:sz w:val="28"/>
                <w:szCs w:val="28"/>
                <w:lang w:val="en-US" w:eastAsia="zh-CN"/>
              </w:rPr>
              <w:t>”，习作要求是“</w:t>
            </w:r>
            <w:r>
              <w:rPr>
                <w:rFonts w:hint="eastAsia" w:ascii="仿宋" w:hAnsi="仿宋" w:eastAsia="仿宋" w:cs="仿宋"/>
                <w:sz w:val="28"/>
                <w:szCs w:val="28"/>
                <w:lang w:eastAsia="zh-CN"/>
              </w:rPr>
              <w:t>学习按游览的顺序写景物</w:t>
            </w:r>
            <w:r>
              <w:rPr>
                <w:rFonts w:hint="eastAsia" w:ascii="仿宋" w:hAnsi="仿宋" w:eastAsia="仿宋" w:cs="仿宋"/>
                <w:b w:val="0"/>
                <w:bCs/>
                <w:sz w:val="28"/>
                <w:szCs w:val="28"/>
                <w:lang w:val="en-US" w:eastAsia="zh-CN"/>
              </w:rPr>
              <w:t>”。学生在三年级和四年级上学期已经初步学习了通过观察描写一处景物，介绍一个景点，而按游览的顺序写景物则是第一次接触，它强调有顺序地写多处景物。本单元通过写游记，继续培养学生描写景物的能力，同时学习按一定顺序写景物的方法，引导学生观察自然，留心身边的美。</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31"/>
              <w:gridCol w:w="3031"/>
              <w:gridCol w:w="3031"/>
              <w:gridCol w:w="3031"/>
            </w:tblGrid>
            <w:tr w14:paraId="75878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1" w:type="dxa"/>
                </w:tcPr>
                <w:p w14:paraId="71729B69">
                  <w:pPr>
                    <w:tabs>
                      <w:tab w:val="left" w:pos="10720"/>
                    </w:tabs>
                    <w:spacing w:line="560" w:lineRule="exact"/>
                    <w:ind w:firstLine="843" w:firstLineChars="300"/>
                    <w:rPr>
                      <w:rFonts w:ascii="仿宋" w:hAnsi="仿宋" w:eastAsia="仿宋" w:cs="仿宋"/>
                      <w:b/>
                      <w:sz w:val="28"/>
                      <w:szCs w:val="28"/>
                    </w:rPr>
                  </w:pPr>
                  <w:r>
                    <w:rPr>
                      <w:rFonts w:hint="eastAsia" w:ascii="仿宋" w:hAnsi="仿宋" w:eastAsia="仿宋" w:cs="仿宋"/>
                      <w:b/>
                      <w:sz w:val="28"/>
                      <w:szCs w:val="28"/>
                    </w:rPr>
                    <w:t>册序单元</w:t>
                  </w:r>
                </w:p>
              </w:tc>
              <w:tc>
                <w:tcPr>
                  <w:tcW w:w="3031" w:type="dxa"/>
                </w:tcPr>
                <w:p w14:paraId="5FAF22BC">
                  <w:pPr>
                    <w:tabs>
                      <w:tab w:val="left" w:pos="10720"/>
                    </w:tabs>
                    <w:spacing w:line="560" w:lineRule="exact"/>
                    <w:ind w:firstLine="562" w:firstLineChars="200"/>
                    <w:rPr>
                      <w:rFonts w:ascii="仿宋" w:hAnsi="仿宋" w:eastAsia="仿宋" w:cs="仿宋"/>
                      <w:b/>
                      <w:sz w:val="28"/>
                      <w:szCs w:val="28"/>
                    </w:rPr>
                  </w:pPr>
                  <w:r>
                    <w:rPr>
                      <w:rFonts w:hint="eastAsia" w:ascii="仿宋" w:hAnsi="仿宋" w:eastAsia="仿宋" w:cs="仿宋"/>
                      <w:b/>
                      <w:sz w:val="28"/>
                      <w:szCs w:val="28"/>
                    </w:rPr>
                    <w:t>单元主题</w:t>
                  </w:r>
                </w:p>
              </w:tc>
              <w:tc>
                <w:tcPr>
                  <w:tcW w:w="3031" w:type="dxa"/>
                </w:tcPr>
                <w:p w14:paraId="425D0B51">
                  <w:pPr>
                    <w:tabs>
                      <w:tab w:val="left" w:pos="10720"/>
                    </w:tabs>
                    <w:spacing w:line="560" w:lineRule="exact"/>
                    <w:rPr>
                      <w:rFonts w:ascii="仿宋" w:hAnsi="仿宋" w:eastAsia="仿宋" w:cs="仿宋"/>
                      <w:b/>
                      <w:sz w:val="28"/>
                      <w:szCs w:val="28"/>
                    </w:rPr>
                  </w:pPr>
                  <w:r>
                    <w:rPr>
                      <w:rFonts w:hint="eastAsia" w:ascii="仿宋" w:hAnsi="仿宋" w:eastAsia="仿宋" w:cs="仿宋"/>
                      <w:b/>
                      <w:sz w:val="28"/>
                      <w:szCs w:val="28"/>
                    </w:rPr>
                    <w:t xml:space="preserve">    单元目标</w:t>
                  </w:r>
                </w:p>
              </w:tc>
              <w:tc>
                <w:tcPr>
                  <w:tcW w:w="3031" w:type="dxa"/>
                </w:tcPr>
                <w:p w14:paraId="1BE2A13D">
                  <w:pPr>
                    <w:tabs>
                      <w:tab w:val="left" w:pos="10720"/>
                    </w:tabs>
                    <w:spacing w:line="560" w:lineRule="exact"/>
                    <w:rPr>
                      <w:rFonts w:ascii="仿宋" w:hAnsi="仿宋" w:eastAsia="仿宋" w:cs="仿宋"/>
                      <w:b/>
                      <w:sz w:val="28"/>
                      <w:szCs w:val="28"/>
                    </w:rPr>
                  </w:pPr>
                  <w:r>
                    <w:rPr>
                      <w:rFonts w:hint="eastAsia" w:ascii="仿宋" w:hAnsi="仿宋" w:eastAsia="仿宋" w:cs="仿宋"/>
                      <w:b/>
                      <w:sz w:val="28"/>
                      <w:szCs w:val="28"/>
                    </w:rPr>
                    <w:t xml:space="preserve">       课文</w:t>
                  </w:r>
                </w:p>
              </w:tc>
            </w:tr>
            <w:tr w14:paraId="4A777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1" w:type="dxa"/>
                </w:tcPr>
                <w:p w14:paraId="332CA0E2">
                  <w:pPr>
                    <w:tabs>
                      <w:tab w:val="left" w:pos="10720"/>
                    </w:tabs>
                    <w:spacing w:line="560" w:lineRule="exact"/>
                    <w:ind w:firstLine="280" w:firstLineChars="100"/>
                    <w:rPr>
                      <w:rFonts w:ascii="仿宋" w:hAnsi="仿宋" w:eastAsia="仿宋" w:cs="仿宋"/>
                      <w:bCs/>
                      <w:sz w:val="28"/>
                      <w:szCs w:val="28"/>
                    </w:rPr>
                  </w:pPr>
                  <w:r>
                    <w:rPr>
                      <w:rFonts w:hint="eastAsia" w:ascii="仿宋" w:hAnsi="仿宋" w:eastAsia="仿宋" w:cs="仿宋"/>
                      <w:bCs/>
                      <w:sz w:val="28"/>
                      <w:szCs w:val="28"/>
                      <w:lang w:eastAsia="zh-CN"/>
                    </w:rPr>
                    <w:t>三</w:t>
                  </w:r>
                  <w:r>
                    <w:rPr>
                      <w:rFonts w:hint="eastAsia" w:ascii="仿宋" w:hAnsi="仿宋" w:eastAsia="仿宋" w:cs="仿宋"/>
                      <w:bCs/>
                      <w:sz w:val="28"/>
                      <w:szCs w:val="28"/>
                    </w:rPr>
                    <w:t>上第</w:t>
                  </w:r>
                  <w:r>
                    <w:rPr>
                      <w:rFonts w:hint="eastAsia" w:ascii="仿宋" w:hAnsi="仿宋" w:eastAsia="仿宋" w:cs="仿宋"/>
                      <w:bCs/>
                      <w:sz w:val="28"/>
                      <w:szCs w:val="28"/>
                      <w:lang w:eastAsia="zh-CN"/>
                    </w:rPr>
                    <w:t>五</w:t>
                  </w:r>
                  <w:r>
                    <w:rPr>
                      <w:rFonts w:hint="eastAsia" w:ascii="仿宋" w:hAnsi="仿宋" w:eastAsia="仿宋" w:cs="仿宋"/>
                      <w:bCs/>
                      <w:sz w:val="28"/>
                      <w:szCs w:val="28"/>
                    </w:rPr>
                    <w:t>单元</w:t>
                  </w:r>
                </w:p>
              </w:tc>
              <w:tc>
                <w:tcPr>
                  <w:tcW w:w="3031" w:type="dxa"/>
                </w:tcPr>
                <w:p w14:paraId="5A9138BB">
                  <w:pPr>
                    <w:tabs>
                      <w:tab w:val="left" w:pos="10720"/>
                    </w:tabs>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留心观察</w:t>
                  </w:r>
                </w:p>
              </w:tc>
              <w:tc>
                <w:tcPr>
                  <w:tcW w:w="3031" w:type="dxa"/>
                </w:tcPr>
                <w:p w14:paraId="619EDAF3">
                  <w:pPr>
                    <w:tabs>
                      <w:tab w:val="left" w:pos="10720"/>
                    </w:tabs>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仔细观察，把观察所得写下来。</w:t>
                  </w:r>
                </w:p>
              </w:tc>
              <w:tc>
                <w:tcPr>
                  <w:tcW w:w="3031" w:type="dxa"/>
                </w:tcPr>
                <w:p w14:paraId="4594024A">
                  <w:pPr>
                    <w:tabs>
                      <w:tab w:val="left" w:pos="10720"/>
                    </w:tabs>
                    <w:spacing w:line="560" w:lineRule="exact"/>
                    <w:rPr>
                      <w:rFonts w:ascii="仿宋" w:hAnsi="仿宋" w:eastAsia="仿宋" w:cs="仿宋"/>
                      <w:bCs/>
                      <w:sz w:val="28"/>
                      <w:szCs w:val="28"/>
                    </w:rPr>
                  </w:pPr>
                  <w:r>
                    <w:rPr>
                      <w:rFonts w:hint="eastAsia" w:ascii="仿宋" w:hAnsi="仿宋" w:eastAsia="仿宋" w:cs="仿宋"/>
                      <w:bCs/>
                      <w:sz w:val="28"/>
                      <w:szCs w:val="28"/>
                    </w:rPr>
                    <w:t>《</w:t>
                  </w:r>
                  <w:r>
                    <w:rPr>
                      <w:rFonts w:hint="eastAsia" w:ascii="仿宋" w:hAnsi="仿宋" w:eastAsia="仿宋" w:cs="仿宋"/>
                      <w:bCs/>
                      <w:sz w:val="28"/>
                      <w:szCs w:val="28"/>
                      <w:lang w:eastAsia="zh-CN"/>
                    </w:rPr>
                    <w:t>搭船的鸟</w:t>
                  </w:r>
                  <w:r>
                    <w:rPr>
                      <w:rFonts w:hint="eastAsia" w:ascii="仿宋" w:hAnsi="仿宋" w:eastAsia="仿宋" w:cs="仿宋"/>
                      <w:bCs/>
                      <w:sz w:val="28"/>
                      <w:szCs w:val="28"/>
                    </w:rPr>
                    <w:t>》、《</w:t>
                  </w:r>
                  <w:r>
                    <w:rPr>
                      <w:rFonts w:hint="eastAsia" w:ascii="仿宋" w:hAnsi="仿宋" w:eastAsia="仿宋" w:cs="仿宋"/>
                      <w:bCs/>
                      <w:sz w:val="28"/>
                      <w:szCs w:val="28"/>
                      <w:lang w:eastAsia="zh-CN"/>
                    </w:rPr>
                    <w:t>金色的草地</w:t>
                  </w:r>
                  <w:r>
                    <w:rPr>
                      <w:rFonts w:hint="eastAsia" w:ascii="仿宋" w:hAnsi="仿宋" w:eastAsia="仿宋" w:cs="仿宋"/>
                      <w:bCs/>
                      <w:sz w:val="28"/>
                      <w:szCs w:val="28"/>
                    </w:rPr>
                    <w:t>》</w:t>
                  </w:r>
                </w:p>
              </w:tc>
            </w:tr>
            <w:tr w14:paraId="66149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1" w:type="dxa"/>
                </w:tcPr>
                <w:p w14:paraId="5BF08EFF">
                  <w:pPr>
                    <w:tabs>
                      <w:tab w:val="left" w:pos="10720"/>
                    </w:tabs>
                    <w:spacing w:line="560" w:lineRule="exact"/>
                    <w:ind w:firstLine="280" w:firstLineChars="100"/>
                    <w:rPr>
                      <w:rFonts w:ascii="仿宋" w:hAnsi="仿宋" w:eastAsia="仿宋" w:cs="仿宋"/>
                      <w:b/>
                      <w:sz w:val="28"/>
                      <w:szCs w:val="28"/>
                    </w:rPr>
                  </w:pPr>
                  <w:r>
                    <w:rPr>
                      <w:rFonts w:hint="eastAsia" w:ascii="仿宋" w:hAnsi="仿宋" w:eastAsia="仿宋" w:cs="仿宋"/>
                      <w:bCs/>
                      <w:sz w:val="28"/>
                      <w:szCs w:val="28"/>
                      <w:lang w:eastAsia="zh-CN"/>
                    </w:rPr>
                    <w:t>三</w:t>
                  </w:r>
                  <w:r>
                    <w:rPr>
                      <w:rFonts w:hint="eastAsia" w:ascii="仿宋" w:hAnsi="仿宋" w:eastAsia="仿宋" w:cs="仿宋"/>
                      <w:bCs/>
                      <w:sz w:val="28"/>
                      <w:szCs w:val="28"/>
                    </w:rPr>
                    <w:t>下第</w:t>
                  </w:r>
                  <w:r>
                    <w:rPr>
                      <w:rFonts w:hint="eastAsia" w:ascii="仿宋" w:hAnsi="仿宋" w:eastAsia="仿宋" w:cs="仿宋"/>
                      <w:bCs/>
                      <w:sz w:val="28"/>
                      <w:szCs w:val="28"/>
                      <w:lang w:eastAsia="zh-CN"/>
                    </w:rPr>
                    <w:t>五</w:t>
                  </w:r>
                  <w:r>
                    <w:rPr>
                      <w:rFonts w:hint="eastAsia" w:ascii="仿宋" w:hAnsi="仿宋" w:eastAsia="仿宋" w:cs="仿宋"/>
                      <w:bCs/>
                      <w:sz w:val="28"/>
                      <w:szCs w:val="28"/>
                    </w:rPr>
                    <w:t>单元</w:t>
                  </w:r>
                </w:p>
              </w:tc>
              <w:tc>
                <w:tcPr>
                  <w:tcW w:w="3031" w:type="dxa"/>
                </w:tcPr>
                <w:p w14:paraId="33DE8DE6">
                  <w:pPr>
                    <w:tabs>
                      <w:tab w:val="left" w:pos="10720"/>
                    </w:tabs>
                    <w:spacing w:line="560" w:lineRule="exact"/>
                    <w:ind w:firstLine="560" w:firstLineChars="200"/>
                    <w:rPr>
                      <w:rFonts w:hint="eastAsia" w:ascii="仿宋" w:hAnsi="仿宋" w:eastAsia="仿宋" w:cs="仿宋"/>
                      <w:b/>
                      <w:sz w:val="28"/>
                      <w:szCs w:val="28"/>
                      <w:lang w:eastAsia="zh-CN"/>
                    </w:rPr>
                  </w:pPr>
                  <w:r>
                    <w:rPr>
                      <w:rFonts w:hint="eastAsia" w:ascii="仿宋" w:hAnsi="仿宋" w:eastAsia="仿宋" w:cs="仿宋"/>
                      <w:b w:val="0"/>
                      <w:bCs/>
                      <w:sz w:val="28"/>
                      <w:szCs w:val="28"/>
                      <w:lang w:eastAsia="zh-CN"/>
                    </w:rPr>
                    <w:t>大胆想象</w:t>
                  </w:r>
                </w:p>
              </w:tc>
              <w:tc>
                <w:tcPr>
                  <w:tcW w:w="3031" w:type="dxa"/>
                </w:tcPr>
                <w:p w14:paraId="50ED72ED">
                  <w:pPr>
                    <w:tabs>
                      <w:tab w:val="left" w:pos="10720"/>
                    </w:tabs>
                    <w:spacing w:line="560" w:lineRule="exact"/>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发挥想象写故事，创造自己的想象世界。</w:t>
                  </w:r>
                </w:p>
              </w:tc>
              <w:tc>
                <w:tcPr>
                  <w:tcW w:w="3031" w:type="dxa"/>
                </w:tcPr>
                <w:p w14:paraId="2BB53436">
                  <w:pPr>
                    <w:tabs>
                      <w:tab w:val="left" w:pos="10720"/>
                    </w:tabs>
                    <w:spacing w:line="560" w:lineRule="exact"/>
                    <w:rPr>
                      <w:rFonts w:ascii="仿宋" w:hAnsi="仿宋" w:eastAsia="仿宋" w:cs="仿宋"/>
                      <w:b/>
                      <w:sz w:val="28"/>
                      <w:szCs w:val="28"/>
                    </w:rPr>
                  </w:pPr>
                  <w:r>
                    <w:rPr>
                      <w:rFonts w:hint="eastAsia" w:ascii="仿宋" w:hAnsi="仿宋" w:eastAsia="仿宋" w:cs="仿宋"/>
                      <w:bCs/>
                      <w:sz w:val="28"/>
                      <w:szCs w:val="28"/>
                    </w:rPr>
                    <w:t>《</w:t>
                  </w:r>
                  <w:r>
                    <w:rPr>
                      <w:rFonts w:hint="eastAsia" w:ascii="仿宋" w:hAnsi="仿宋" w:eastAsia="仿宋" w:cs="仿宋"/>
                      <w:bCs/>
                      <w:sz w:val="28"/>
                      <w:szCs w:val="28"/>
                      <w:lang w:eastAsia="zh-CN"/>
                    </w:rPr>
                    <w:t>宇宙的另一边</w:t>
                  </w:r>
                  <w:r>
                    <w:rPr>
                      <w:rFonts w:hint="eastAsia" w:ascii="仿宋" w:hAnsi="仿宋" w:eastAsia="仿宋" w:cs="仿宋"/>
                      <w:bCs/>
                      <w:sz w:val="28"/>
                      <w:szCs w:val="28"/>
                    </w:rPr>
                    <w:t>》、《</w:t>
                  </w:r>
                  <w:r>
                    <w:rPr>
                      <w:rFonts w:hint="eastAsia" w:ascii="仿宋" w:hAnsi="仿宋" w:eastAsia="仿宋" w:cs="仿宋"/>
                      <w:bCs/>
                      <w:sz w:val="28"/>
                      <w:szCs w:val="28"/>
                      <w:lang w:eastAsia="zh-CN"/>
                    </w:rPr>
                    <w:t>我变成了一棵树</w:t>
                  </w:r>
                  <w:r>
                    <w:rPr>
                      <w:rFonts w:hint="eastAsia" w:ascii="仿宋" w:hAnsi="仿宋" w:eastAsia="仿宋" w:cs="仿宋"/>
                      <w:bCs/>
                      <w:sz w:val="28"/>
                      <w:szCs w:val="28"/>
                    </w:rPr>
                    <w:t>》</w:t>
                  </w:r>
                </w:p>
              </w:tc>
            </w:tr>
            <w:tr w14:paraId="24919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1" w:type="dxa"/>
                </w:tcPr>
                <w:p w14:paraId="44BD1B5A">
                  <w:pPr>
                    <w:tabs>
                      <w:tab w:val="left" w:pos="10720"/>
                    </w:tabs>
                    <w:spacing w:line="560" w:lineRule="exact"/>
                    <w:ind w:firstLine="280" w:firstLineChars="100"/>
                    <w:rPr>
                      <w:rFonts w:ascii="仿宋" w:hAnsi="仿宋" w:eastAsia="仿宋" w:cs="仿宋"/>
                      <w:b/>
                      <w:sz w:val="28"/>
                      <w:szCs w:val="28"/>
                    </w:rPr>
                  </w:pPr>
                  <w:r>
                    <w:rPr>
                      <w:rFonts w:hint="eastAsia" w:ascii="仿宋" w:hAnsi="仿宋" w:eastAsia="仿宋" w:cs="仿宋"/>
                      <w:sz w:val="28"/>
                      <w:szCs w:val="28"/>
                    </w:rPr>
                    <w:t>四下第</w:t>
                  </w:r>
                  <w:r>
                    <w:rPr>
                      <w:rFonts w:hint="eastAsia" w:ascii="仿宋" w:hAnsi="仿宋" w:eastAsia="仿宋" w:cs="仿宋"/>
                      <w:sz w:val="28"/>
                      <w:szCs w:val="28"/>
                      <w:lang w:eastAsia="zh-CN"/>
                    </w:rPr>
                    <w:t>五</w:t>
                  </w:r>
                  <w:r>
                    <w:rPr>
                      <w:rFonts w:hint="eastAsia" w:ascii="仿宋" w:hAnsi="仿宋" w:eastAsia="仿宋" w:cs="仿宋"/>
                      <w:sz w:val="28"/>
                      <w:szCs w:val="28"/>
                    </w:rPr>
                    <w:t>单元</w:t>
                  </w:r>
                </w:p>
              </w:tc>
              <w:tc>
                <w:tcPr>
                  <w:tcW w:w="3031" w:type="dxa"/>
                </w:tcPr>
                <w:p w14:paraId="29777399">
                  <w:pPr>
                    <w:tabs>
                      <w:tab w:val="left" w:pos="10720"/>
                    </w:tabs>
                    <w:spacing w:line="560" w:lineRule="exact"/>
                    <w:ind w:firstLine="560" w:firstLineChars="200"/>
                    <w:rPr>
                      <w:rFonts w:hint="eastAsia" w:ascii="仿宋" w:hAnsi="仿宋" w:eastAsia="仿宋" w:cs="仿宋"/>
                      <w:b/>
                      <w:sz w:val="28"/>
                      <w:szCs w:val="28"/>
                      <w:lang w:eastAsia="zh-CN"/>
                    </w:rPr>
                  </w:pPr>
                  <w:r>
                    <w:rPr>
                      <w:rFonts w:hint="eastAsia" w:ascii="仿宋" w:hAnsi="仿宋" w:eastAsia="仿宋" w:cs="仿宋"/>
                      <w:b w:val="0"/>
                      <w:bCs/>
                      <w:sz w:val="28"/>
                      <w:szCs w:val="28"/>
                      <w:lang w:eastAsia="zh-CN"/>
                    </w:rPr>
                    <w:t>美景奇观</w:t>
                  </w:r>
                </w:p>
              </w:tc>
              <w:tc>
                <w:tcPr>
                  <w:tcW w:w="3031" w:type="dxa"/>
                </w:tcPr>
                <w:p w14:paraId="6C70AA1E">
                  <w:pPr>
                    <w:tabs>
                      <w:tab w:val="left" w:pos="10720"/>
                    </w:tabs>
                    <w:spacing w:line="560" w:lineRule="exact"/>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按照游览顺序和景物变化写景物。</w:t>
                  </w:r>
                </w:p>
              </w:tc>
              <w:tc>
                <w:tcPr>
                  <w:tcW w:w="3031" w:type="dxa"/>
                </w:tcPr>
                <w:p w14:paraId="293E1778">
                  <w:pPr>
                    <w:tabs>
                      <w:tab w:val="left" w:pos="10720"/>
                    </w:tabs>
                    <w:spacing w:line="560" w:lineRule="exact"/>
                    <w:rPr>
                      <w:rFonts w:ascii="仿宋" w:hAnsi="仿宋" w:eastAsia="仿宋" w:cs="仿宋"/>
                      <w:bCs/>
                      <w:sz w:val="28"/>
                      <w:szCs w:val="28"/>
                    </w:rPr>
                  </w:pPr>
                  <w:r>
                    <w:rPr>
                      <w:rFonts w:hint="eastAsia" w:ascii="仿宋" w:hAnsi="仿宋" w:eastAsia="仿宋" w:cs="仿宋"/>
                      <w:bCs/>
                      <w:sz w:val="28"/>
                      <w:szCs w:val="28"/>
                    </w:rPr>
                    <w:t>《</w:t>
                  </w:r>
                  <w:r>
                    <w:rPr>
                      <w:rFonts w:hint="eastAsia" w:ascii="仿宋" w:hAnsi="仿宋" w:eastAsia="仿宋" w:cs="仿宋"/>
                      <w:sz w:val="28"/>
                      <w:szCs w:val="28"/>
                      <w:lang w:val="en-US" w:eastAsia="zh-CN"/>
                    </w:rPr>
                    <w:t>海上日出》、《</w:t>
                  </w:r>
                  <w:r>
                    <w:rPr>
                      <w:rFonts w:hint="eastAsia" w:ascii="仿宋" w:hAnsi="仿宋" w:eastAsia="仿宋" w:cs="仿宋"/>
                      <w:sz w:val="28"/>
                      <w:szCs w:val="28"/>
                      <w:lang w:eastAsia="zh-CN"/>
                    </w:rPr>
                    <w:t>记金华的双龙洞</w:t>
                  </w:r>
                  <w:r>
                    <w:rPr>
                      <w:rFonts w:hint="eastAsia" w:ascii="仿宋" w:hAnsi="仿宋" w:eastAsia="仿宋" w:cs="仿宋"/>
                      <w:sz w:val="28"/>
                      <w:szCs w:val="28"/>
                      <w:lang w:val="en-US" w:eastAsia="zh-CN"/>
                    </w:rPr>
                    <w:t xml:space="preserve"> 》</w:t>
                  </w:r>
                </w:p>
              </w:tc>
            </w:tr>
            <w:tr w14:paraId="2D58B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1" w:type="dxa"/>
                </w:tcPr>
                <w:p w14:paraId="79A9355A">
                  <w:pPr>
                    <w:tabs>
                      <w:tab w:val="left" w:pos="10720"/>
                    </w:tabs>
                    <w:spacing w:line="560" w:lineRule="exact"/>
                    <w:ind w:firstLine="280" w:firstLineChars="100"/>
                    <w:rPr>
                      <w:rFonts w:ascii="仿宋" w:hAnsi="仿宋" w:eastAsia="仿宋" w:cs="仿宋"/>
                      <w:sz w:val="28"/>
                      <w:szCs w:val="28"/>
                    </w:rPr>
                  </w:pPr>
                  <w:r>
                    <w:rPr>
                      <w:rFonts w:hint="eastAsia" w:ascii="仿宋" w:hAnsi="仿宋" w:eastAsia="仿宋" w:cs="仿宋"/>
                      <w:sz w:val="28"/>
                      <w:szCs w:val="28"/>
                    </w:rPr>
                    <w:t>五上第</w:t>
                  </w:r>
                  <w:r>
                    <w:rPr>
                      <w:rFonts w:hint="eastAsia" w:ascii="仿宋" w:hAnsi="仿宋" w:eastAsia="仿宋" w:cs="仿宋"/>
                      <w:sz w:val="28"/>
                      <w:szCs w:val="28"/>
                      <w:lang w:eastAsia="zh-CN"/>
                    </w:rPr>
                    <w:t>五</w:t>
                  </w:r>
                  <w:r>
                    <w:rPr>
                      <w:rFonts w:hint="eastAsia" w:ascii="仿宋" w:hAnsi="仿宋" w:eastAsia="仿宋" w:cs="仿宋"/>
                      <w:sz w:val="28"/>
                      <w:szCs w:val="28"/>
                    </w:rPr>
                    <w:t>单元</w:t>
                  </w:r>
                </w:p>
              </w:tc>
              <w:tc>
                <w:tcPr>
                  <w:tcW w:w="3031" w:type="dxa"/>
                </w:tcPr>
                <w:p w14:paraId="69583585">
                  <w:pPr>
                    <w:tabs>
                      <w:tab w:val="left" w:pos="10720"/>
                    </w:tabs>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说明性文章</w:t>
                  </w:r>
                </w:p>
              </w:tc>
              <w:tc>
                <w:tcPr>
                  <w:tcW w:w="3031" w:type="dxa"/>
                </w:tcPr>
                <w:p w14:paraId="60D4B23D">
                  <w:pPr>
                    <w:tabs>
                      <w:tab w:val="left" w:pos="10720"/>
                    </w:tabs>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用恰当的说明方法，把某一事物介绍清楚。</w:t>
                  </w:r>
                </w:p>
              </w:tc>
              <w:tc>
                <w:tcPr>
                  <w:tcW w:w="3031" w:type="dxa"/>
                </w:tcPr>
                <w:p w14:paraId="67CE42D1">
                  <w:pPr>
                    <w:tabs>
                      <w:tab w:val="left" w:pos="10720"/>
                    </w:tabs>
                    <w:spacing w:line="560" w:lineRule="exact"/>
                    <w:rPr>
                      <w:rFonts w:ascii="仿宋" w:hAnsi="仿宋" w:eastAsia="仿宋" w:cs="仿宋"/>
                      <w:bCs/>
                      <w:sz w:val="28"/>
                      <w:szCs w:val="28"/>
                    </w:rPr>
                  </w:pPr>
                  <w:r>
                    <w:rPr>
                      <w:rFonts w:hint="eastAsia" w:ascii="仿宋" w:hAnsi="仿宋" w:eastAsia="仿宋" w:cs="仿宋"/>
                      <w:bCs/>
                      <w:sz w:val="28"/>
                      <w:szCs w:val="28"/>
                    </w:rPr>
                    <w:t>《</w:t>
                  </w:r>
                  <w:r>
                    <w:rPr>
                      <w:rFonts w:hint="eastAsia" w:ascii="仿宋" w:hAnsi="仿宋" w:eastAsia="仿宋" w:cs="仿宋"/>
                      <w:bCs/>
                      <w:sz w:val="28"/>
                      <w:szCs w:val="28"/>
                      <w:lang w:eastAsia="zh-CN"/>
                    </w:rPr>
                    <w:t>太阳</w:t>
                  </w:r>
                  <w:r>
                    <w:rPr>
                      <w:rFonts w:hint="eastAsia" w:ascii="仿宋" w:hAnsi="仿宋" w:eastAsia="仿宋" w:cs="仿宋"/>
                      <w:bCs/>
                      <w:sz w:val="28"/>
                      <w:szCs w:val="28"/>
                    </w:rPr>
                    <w:t>》、《</w:t>
                  </w:r>
                  <w:r>
                    <w:rPr>
                      <w:rFonts w:hint="eastAsia" w:ascii="仿宋" w:hAnsi="仿宋" w:eastAsia="仿宋" w:cs="仿宋"/>
                      <w:bCs/>
                      <w:sz w:val="28"/>
                      <w:szCs w:val="28"/>
                      <w:lang w:eastAsia="zh-CN"/>
                    </w:rPr>
                    <w:t>松鼠</w:t>
                  </w:r>
                  <w:r>
                    <w:rPr>
                      <w:rFonts w:hint="eastAsia" w:ascii="仿宋" w:hAnsi="仿宋" w:eastAsia="仿宋" w:cs="仿宋"/>
                      <w:bCs/>
                      <w:sz w:val="28"/>
                      <w:szCs w:val="28"/>
                    </w:rPr>
                    <w:t>》</w:t>
                  </w:r>
                </w:p>
              </w:tc>
            </w:tr>
            <w:tr w14:paraId="2AC26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1" w:type="dxa"/>
                </w:tcPr>
                <w:p w14:paraId="2538488B">
                  <w:pPr>
                    <w:tabs>
                      <w:tab w:val="left" w:pos="10720"/>
                    </w:tabs>
                    <w:spacing w:line="560" w:lineRule="exact"/>
                    <w:ind w:firstLine="280" w:firstLineChars="100"/>
                    <w:rPr>
                      <w:rFonts w:ascii="仿宋" w:hAnsi="仿宋" w:eastAsia="仿宋" w:cs="仿宋"/>
                      <w:b/>
                      <w:sz w:val="28"/>
                      <w:szCs w:val="28"/>
                    </w:rPr>
                  </w:pPr>
                  <w:r>
                    <w:rPr>
                      <w:rFonts w:hint="eastAsia" w:ascii="仿宋" w:hAnsi="仿宋" w:eastAsia="仿宋" w:cs="仿宋"/>
                      <w:sz w:val="28"/>
                      <w:szCs w:val="28"/>
                    </w:rPr>
                    <w:t>五下第</w:t>
                  </w:r>
                  <w:r>
                    <w:rPr>
                      <w:rFonts w:hint="eastAsia" w:ascii="仿宋" w:hAnsi="仿宋" w:eastAsia="仿宋" w:cs="仿宋"/>
                      <w:sz w:val="28"/>
                      <w:szCs w:val="28"/>
                      <w:lang w:eastAsia="zh-CN"/>
                    </w:rPr>
                    <w:t>五</w:t>
                  </w:r>
                  <w:r>
                    <w:rPr>
                      <w:rFonts w:hint="eastAsia" w:ascii="仿宋" w:hAnsi="仿宋" w:eastAsia="仿宋" w:cs="仿宋"/>
                      <w:sz w:val="28"/>
                      <w:szCs w:val="28"/>
                    </w:rPr>
                    <w:t>单元</w:t>
                  </w:r>
                </w:p>
              </w:tc>
              <w:tc>
                <w:tcPr>
                  <w:tcW w:w="3031" w:type="dxa"/>
                </w:tcPr>
                <w:p w14:paraId="743EDE86">
                  <w:pPr>
                    <w:tabs>
                      <w:tab w:val="left" w:pos="10720"/>
                    </w:tabs>
                    <w:spacing w:line="560" w:lineRule="exact"/>
                    <w:ind w:firstLine="560" w:firstLineChars="200"/>
                    <w:rPr>
                      <w:rFonts w:hint="eastAsia" w:ascii="仿宋" w:hAnsi="仿宋" w:eastAsia="仿宋" w:cs="仿宋"/>
                      <w:b/>
                      <w:sz w:val="28"/>
                      <w:szCs w:val="28"/>
                      <w:lang w:eastAsia="zh-CN"/>
                    </w:rPr>
                  </w:pPr>
                  <w:r>
                    <w:rPr>
                      <w:rFonts w:hint="eastAsia" w:ascii="仿宋" w:hAnsi="仿宋" w:eastAsia="仿宋" w:cs="仿宋"/>
                      <w:b w:val="0"/>
                      <w:bCs/>
                      <w:sz w:val="28"/>
                      <w:szCs w:val="28"/>
                      <w:lang w:eastAsia="zh-CN"/>
                    </w:rPr>
                    <w:t>人物描写</w:t>
                  </w:r>
                </w:p>
              </w:tc>
              <w:tc>
                <w:tcPr>
                  <w:tcW w:w="3031" w:type="dxa"/>
                </w:tcPr>
                <w:p w14:paraId="24785BA3">
                  <w:pPr>
                    <w:tabs>
                      <w:tab w:val="left" w:pos="10720"/>
                    </w:tabs>
                    <w:spacing w:line="560" w:lineRule="exact"/>
                    <w:rPr>
                      <w:rFonts w:hint="eastAsia" w:ascii="仿宋" w:hAnsi="仿宋" w:eastAsia="仿宋" w:cs="仿宋"/>
                      <w:b/>
                      <w:sz w:val="28"/>
                      <w:szCs w:val="28"/>
                      <w:lang w:eastAsia="zh-CN"/>
                    </w:rPr>
                  </w:pPr>
                  <w:r>
                    <w:rPr>
                      <w:rFonts w:hint="eastAsia" w:ascii="仿宋" w:hAnsi="仿宋" w:eastAsia="仿宋" w:cs="仿宋"/>
                      <w:b w:val="0"/>
                      <w:bCs/>
                      <w:sz w:val="28"/>
                      <w:szCs w:val="28"/>
                      <w:lang w:eastAsia="zh-CN"/>
                    </w:rPr>
                    <w:t>初步运用描写人物的基本方法，具体地表现一个人的特点。</w:t>
                  </w:r>
                </w:p>
              </w:tc>
              <w:tc>
                <w:tcPr>
                  <w:tcW w:w="3031" w:type="dxa"/>
                </w:tcPr>
                <w:p w14:paraId="0075B2FB">
                  <w:pPr>
                    <w:tabs>
                      <w:tab w:val="left" w:pos="10720"/>
                    </w:tabs>
                    <w:spacing w:line="560" w:lineRule="exact"/>
                    <w:rPr>
                      <w:rFonts w:ascii="仿宋" w:hAnsi="仿宋" w:eastAsia="仿宋" w:cs="仿宋"/>
                      <w:b/>
                      <w:sz w:val="28"/>
                      <w:szCs w:val="28"/>
                    </w:rPr>
                  </w:pPr>
                  <w:r>
                    <w:rPr>
                      <w:rFonts w:hint="eastAsia" w:ascii="仿宋" w:hAnsi="仿宋" w:eastAsia="仿宋" w:cs="仿宋"/>
                      <w:bCs/>
                      <w:sz w:val="28"/>
                      <w:szCs w:val="28"/>
                    </w:rPr>
                    <w:t>《</w:t>
                  </w:r>
                  <w:r>
                    <w:rPr>
                      <w:rFonts w:hint="eastAsia" w:ascii="仿宋" w:hAnsi="仿宋" w:eastAsia="仿宋" w:cs="仿宋"/>
                      <w:bCs/>
                      <w:sz w:val="28"/>
                      <w:szCs w:val="28"/>
                      <w:lang w:eastAsia="zh-CN"/>
                    </w:rPr>
                    <w:t>人物描写一组</w:t>
                  </w:r>
                  <w:r>
                    <w:rPr>
                      <w:rFonts w:hint="eastAsia" w:ascii="仿宋" w:hAnsi="仿宋" w:eastAsia="仿宋" w:cs="仿宋"/>
                      <w:bCs/>
                      <w:sz w:val="28"/>
                      <w:szCs w:val="28"/>
                    </w:rPr>
                    <w:t>》、《</w:t>
                  </w:r>
                  <w:r>
                    <w:rPr>
                      <w:rFonts w:hint="eastAsia" w:ascii="仿宋" w:hAnsi="仿宋" w:eastAsia="仿宋" w:cs="仿宋"/>
                      <w:bCs/>
                      <w:sz w:val="28"/>
                      <w:szCs w:val="28"/>
                      <w:lang w:eastAsia="zh-CN"/>
                    </w:rPr>
                    <w:t>刷子李</w:t>
                  </w:r>
                  <w:r>
                    <w:rPr>
                      <w:rFonts w:hint="eastAsia" w:ascii="仿宋" w:hAnsi="仿宋" w:eastAsia="仿宋" w:cs="仿宋"/>
                      <w:bCs/>
                      <w:sz w:val="28"/>
                      <w:szCs w:val="28"/>
                    </w:rPr>
                    <w:t>》</w:t>
                  </w:r>
                </w:p>
              </w:tc>
            </w:tr>
          </w:tbl>
          <w:p w14:paraId="4B1130F1">
            <w:pPr>
              <w:spacing w:line="480" w:lineRule="auto"/>
              <w:rPr>
                <w:rFonts w:ascii="宋体" w:hAnsi="宋体" w:eastAsia="宋体"/>
                <w:b/>
                <w:sz w:val="28"/>
                <w:szCs w:val="28"/>
              </w:rPr>
            </w:pPr>
            <w:r>
              <w:rPr>
                <w:rFonts w:hint="eastAsia" w:ascii="宋体" w:hAnsi="宋体" w:eastAsia="宋体"/>
                <w:b/>
                <w:sz w:val="28"/>
                <w:szCs w:val="28"/>
              </w:rPr>
              <w:t>横向分析：</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80"/>
              <w:gridCol w:w="2776"/>
              <w:gridCol w:w="7568"/>
            </w:tblGrid>
            <w:tr w14:paraId="093BA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0" w:type="dxa"/>
                </w:tcPr>
                <w:p w14:paraId="2F11E253">
                  <w:pPr>
                    <w:spacing w:line="480" w:lineRule="auto"/>
                    <w:jc w:val="center"/>
                    <w:rPr>
                      <w:rFonts w:ascii="宋体" w:hAnsi="宋体" w:eastAsia="宋体"/>
                      <w:b/>
                      <w:sz w:val="24"/>
                    </w:rPr>
                  </w:pPr>
                  <w:r>
                    <w:rPr>
                      <w:rFonts w:hint="eastAsia" w:ascii="宋体" w:hAnsi="宋体" w:eastAsia="宋体"/>
                      <w:b/>
                      <w:sz w:val="24"/>
                    </w:rPr>
                    <w:t>本册单元</w:t>
                  </w:r>
                </w:p>
              </w:tc>
              <w:tc>
                <w:tcPr>
                  <w:tcW w:w="2776" w:type="dxa"/>
                </w:tcPr>
                <w:p w14:paraId="010541BA">
                  <w:pPr>
                    <w:spacing w:line="480" w:lineRule="auto"/>
                    <w:jc w:val="center"/>
                    <w:rPr>
                      <w:rFonts w:ascii="宋体" w:hAnsi="宋体" w:eastAsia="宋体"/>
                      <w:b/>
                      <w:sz w:val="24"/>
                    </w:rPr>
                  </w:pPr>
                  <w:r>
                    <w:rPr>
                      <w:rFonts w:hint="eastAsia" w:ascii="宋体" w:hAnsi="宋体" w:eastAsia="宋体"/>
                      <w:b/>
                      <w:sz w:val="24"/>
                    </w:rPr>
                    <w:t>单元主题</w:t>
                  </w:r>
                </w:p>
              </w:tc>
              <w:tc>
                <w:tcPr>
                  <w:tcW w:w="7568" w:type="dxa"/>
                </w:tcPr>
                <w:p w14:paraId="6372504C">
                  <w:pPr>
                    <w:spacing w:line="480" w:lineRule="auto"/>
                    <w:jc w:val="center"/>
                    <w:rPr>
                      <w:rFonts w:ascii="宋体" w:hAnsi="宋体" w:eastAsia="宋体"/>
                      <w:b/>
                      <w:sz w:val="24"/>
                    </w:rPr>
                  </w:pPr>
                  <w:r>
                    <w:rPr>
                      <w:rFonts w:hint="eastAsia" w:ascii="宋体" w:hAnsi="宋体" w:eastAsia="宋体"/>
                      <w:b/>
                      <w:sz w:val="24"/>
                    </w:rPr>
                    <w:t>单元目标</w:t>
                  </w:r>
                </w:p>
              </w:tc>
            </w:tr>
            <w:tr w14:paraId="76703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0" w:type="dxa"/>
                </w:tcPr>
                <w:p w14:paraId="31DB35DE">
                  <w:pPr>
                    <w:spacing w:line="560" w:lineRule="exact"/>
                    <w:jc w:val="left"/>
                    <w:rPr>
                      <w:rFonts w:ascii="仿宋" w:hAnsi="仿宋" w:eastAsia="仿宋" w:cs="仿宋"/>
                      <w:sz w:val="28"/>
                      <w:szCs w:val="28"/>
                    </w:rPr>
                  </w:pPr>
                  <w:r>
                    <w:rPr>
                      <w:rFonts w:hint="eastAsia" w:ascii="仿宋" w:hAnsi="仿宋" w:eastAsia="仿宋" w:cs="仿宋"/>
                      <w:sz w:val="28"/>
                      <w:szCs w:val="28"/>
                    </w:rPr>
                    <w:t>第一单元</w:t>
                  </w:r>
                </w:p>
              </w:tc>
              <w:tc>
                <w:tcPr>
                  <w:tcW w:w="2776" w:type="dxa"/>
                </w:tcPr>
                <w:p w14:paraId="343DD5BC">
                  <w:pPr>
                    <w:spacing w:line="560" w:lineRule="exact"/>
                    <w:jc w:val="left"/>
                    <w:rPr>
                      <w:rFonts w:ascii="仿宋" w:hAnsi="仿宋" w:eastAsia="仿宋" w:cs="仿宋"/>
                      <w:sz w:val="28"/>
                      <w:szCs w:val="28"/>
                    </w:rPr>
                  </w:pPr>
                  <w:r>
                    <w:rPr>
                      <w:rFonts w:hint="eastAsia" w:ascii="仿宋" w:hAnsi="仿宋" w:eastAsia="仿宋" w:cs="仿宋"/>
                      <w:sz w:val="28"/>
                      <w:szCs w:val="28"/>
                    </w:rPr>
                    <w:t>乡村生活</w:t>
                  </w:r>
                </w:p>
              </w:tc>
              <w:tc>
                <w:tcPr>
                  <w:tcW w:w="7568" w:type="dxa"/>
                </w:tcPr>
                <w:p w14:paraId="30E61BDF">
                  <w:pPr>
                    <w:spacing w:line="560" w:lineRule="exact"/>
                    <w:rPr>
                      <w:rFonts w:ascii="仿宋" w:hAnsi="仿宋" w:eastAsia="仿宋" w:cs="仿宋"/>
                      <w:sz w:val="28"/>
                      <w:szCs w:val="28"/>
                    </w:rPr>
                  </w:pPr>
                  <w:r>
                    <w:rPr>
                      <w:rFonts w:hint="eastAsia" w:ascii="仿宋" w:hAnsi="仿宋" w:eastAsia="仿宋" w:cs="仿宋"/>
                      <w:sz w:val="28"/>
                      <w:szCs w:val="28"/>
                    </w:rPr>
                    <w:t>抓住关键语句，初步体会课文表达的思想感情。</w:t>
                  </w:r>
                </w:p>
              </w:tc>
            </w:tr>
            <w:tr w14:paraId="0DEB89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0" w:type="dxa"/>
                </w:tcPr>
                <w:p w14:paraId="23CC9F69">
                  <w:pPr>
                    <w:spacing w:line="560" w:lineRule="exact"/>
                    <w:jc w:val="left"/>
                    <w:rPr>
                      <w:rFonts w:ascii="仿宋" w:hAnsi="仿宋" w:eastAsia="仿宋" w:cs="仿宋"/>
                      <w:sz w:val="28"/>
                      <w:szCs w:val="28"/>
                    </w:rPr>
                  </w:pPr>
                  <w:r>
                    <w:rPr>
                      <w:rFonts w:hint="eastAsia" w:ascii="仿宋" w:hAnsi="仿宋" w:eastAsia="仿宋" w:cs="仿宋"/>
                      <w:sz w:val="28"/>
                      <w:szCs w:val="28"/>
                    </w:rPr>
                    <w:t>第二单元</w:t>
                  </w:r>
                </w:p>
              </w:tc>
              <w:tc>
                <w:tcPr>
                  <w:tcW w:w="2776" w:type="dxa"/>
                </w:tcPr>
                <w:p w14:paraId="25D4048D">
                  <w:pPr>
                    <w:spacing w:line="560" w:lineRule="exact"/>
                    <w:jc w:val="left"/>
                    <w:rPr>
                      <w:rFonts w:ascii="仿宋" w:hAnsi="仿宋" w:eastAsia="仿宋" w:cs="仿宋"/>
                      <w:sz w:val="28"/>
                      <w:szCs w:val="28"/>
                    </w:rPr>
                  </w:pPr>
                  <w:r>
                    <w:rPr>
                      <w:rFonts w:hint="eastAsia" w:ascii="仿宋" w:hAnsi="仿宋" w:eastAsia="仿宋" w:cs="仿宋"/>
                      <w:sz w:val="28"/>
                      <w:szCs w:val="28"/>
                    </w:rPr>
                    <w:t>自然与科技</w:t>
                  </w:r>
                </w:p>
              </w:tc>
              <w:tc>
                <w:tcPr>
                  <w:tcW w:w="7568" w:type="dxa"/>
                </w:tcPr>
                <w:p w14:paraId="1145E9C9">
                  <w:pPr>
                    <w:spacing w:line="560" w:lineRule="exact"/>
                    <w:rPr>
                      <w:rFonts w:ascii="仿宋" w:hAnsi="仿宋" w:eastAsia="仿宋" w:cs="仿宋"/>
                      <w:sz w:val="28"/>
                      <w:szCs w:val="28"/>
                    </w:rPr>
                  </w:pPr>
                  <w:r>
                    <w:rPr>
                      <w:rFonts w:hint="eastAsia" w:ascii="仿宋" w:hAnsi="仿宋" w:eastAsia="仿宋" w:cs="仿宋"/>
                      <w:sz w:val="28"/>
                      <w:szCs w:val="28"/>
                    </w:rPr>
                    <w:t>阅读时能提出不懂的问题，并试着解决。</w:t>
                  </w:r>
                </w:p>
              </w:tc>
            </w:tr>
            <w:tr w14:paraId="4BDBE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0" w:type="dxa"/>
                </w:tcPr>
                <w:p w14:paraId="352BDCF5">
                  <w:pPr>
                    <w:spacing w:line="560" w:lineRule="exact"/>
                    <w:jc w:val="left"/>
                    <w:rPr>
                      <w:rFonts w:ascii="仿宋" w:hAnsi="仿宋" w:eastAsia="仿宋" w:cs="仿宋"/>
                      <w:sz w:val="28"/>
                      <w:szCs w:val="28"/>
                    </w:rPr>
                  </w:pPr>
                  <w:r>
                    <w:rPr>
                      <w:rFonts w:hint="eastAsia" w:ascii="仿宋" w:hAnsi="仿宋" w:eastAsia="仿宋" w:cs="仿宋"/>
                      <w:sz w:val="28"/>
                      <w:szCs w:val="28"/>
                    </w:rPr>
                    <w:t>第三单元</w:t>
                  </w:r>
                </w:p>
              </w:tc>
              <w:tc>
                <w:tcPr>
                  <w:tcW w:w="2776" w:type="dxa"/>
                </w:tcPr>
                <w:p w14:paraId="209CF27D">
                  <w:pPr>
                    <w:spacing w:line="560" w:lineRule="exact"/>
                    <w:jc w:val="left"/>
                    <w:rPr>
                      <w:rFonts w:ascii="仿宋" w:hAnsi="仿宋" w:eastAsia="仿宋" w:cs="仿宋"/>
                      <w:sz w:val="28"/>
                      <w:szCs w:val="28"/>
                    </w:rPr>
                  </w:pPr>
                  <w:r>
                    <w:rPr>
                      <w:rFonts w:hint="eastAsia" w:ascii="仿宋" w:hAnsi="仿宋" w:eastAsia="仿宋" w:cs="仿宋"/>
                      <w:sz w:val="28"/>
                      <w:szCs w:val="28"/>
                    </w:rPr>
                    <w:t>综合性学习</w:t>
                  </w:r>
                </w:p>
              </w:tc>
              <w:tc>
                <w:tcPr>
                  <w:tcW w:w="7568" w:type="dxa"/>
                </w:tcPr>
                <w:p w14:paraId="6ED858AF">
                  <w:pPr>
                    <w:spacing w:line="560" w:lineRule="exact"/>
                    <w:rPr>
                      <w:rFonts w:ascii="仿宋" w:hAnsi="仿宋" w:eastAsia="仿宋" w:cs="仿宋"/>
                      <w:sz w:val="28"/>
                      <w:szCs w:val="28"/>
                    </w:rPr>
                  </w:pPr>
                  <w:r>
                    <w:rPr>
                      <w:rFonts w:hint="eastAsia" w:ascii="仿宋" w:hAnsi="仿宋" w:eastAsia="仿宋" w:cs="仿宋"/>
                      <w:sz w:val="28"/>
                      <w:szCs w:val="28"/>
                    </w:rPr>
                    <w:t>初步了解现代诗的一些特点，体会诗歌表达的情感。</w:t>
                  </w:r>
                </w:p>
              </w:tc>
            </w:tr>
            <w:tr w14:paraId="43145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0" w:type="dxa"/>
                </w:tcPr>
                <w:p w14:paraId="75C06FC6">
                  <w:pPr>
                    <w:spacing w:line="560" w:lineRule="exact"/>
                    <w:jc w:val="left"/>
                    <w:rPr>
                      <w:rFonts w:ascii="仿宋" w:hAnsi="仿宋" w:eastAsia="仿宋" w:cs="仿宋"/>
                      <w:sz w:val="28"/>
                      <w:szCs w:val="28"/>
                    </w:rPr>
                  </w:pPr>
                  <w:r>
                    <w:rPr>
                      <w:rFonts w:hint="eastAsia" w:ascii="仿宋" w:hAnsi="仿宋" w:eastAsia="仿宋" w:cs="仿宋"/>
                      <w:sz w:val="28"/>
                      <w:szCs w:val="28"/>
                    </w:rPr>
                    <w:t>第四单元</w:t>
                  </w:r>
                </w:p>
              </w:tc>
              <w:tc>
                <w:tcPr>
                  <w:tcW w:w="2776" w:type="dxa"/>
                </w:tcPr>
                <w:p w14:paraId="3B8BC055">
                  <w:pPr>
                    <w:spacing w:line="560" w:lineRule="exact"/>
                    <w:jc w:val="left"/>
                    <w:rPr>
                      <w:rFonts w:ascii="仿宋" w:hAnsi="仿宋" w:eastAsia="仿宋" w:cs="仿宋"/>
                      <w:sz w:val="28"/>
                      <w:szCs w:val="28"/>
                    </w:rPr>
                  </w:pPr>
                  <w:r>
                    <w:rPr>
                      <w:rFonts w:hint="eastAsia" w:ascii="仿宋" w:hAnsi="仿宋" w:eastAsia="仿宋" w:cs="仿宋"/>
                      <w:sz w:val="28"/>
                      <w:szCs w:val="28"/>
                    </w:rPr>
                    <w:t>作家笔下的动物</w:t>
                  </w:r>
                </w:p>
              </w:tc>
              <w:tc>
                <w:tcPr>
                  <w:tcW w:w="7568" w:type="dxa"/>
                </w:tcPr>
                <w:p w14:paraId="7D8635DB">
                  <w:pPr>
                    <w:spacing w:line="560" w:lineRule="exact"/>
                    <w:rPr>
                      <w:rFonts w:ascii="仿宋" w:hAnsi="仿宋" w:eastAsia="仿宋" w:cs="仿宋"/>
                      <w:sz w:val="28"/>
                      <w:szCs w:val="28"/>
                    </w:rPr>
                  </w:pPr>
                  <w:r>
                    <w:rPr>
                      <w:rFonts w:hint="eastAsia" w:ascii="仿宋" w:hAnsi="仿宋" w:eastAsia="仿宋" w:cs="仿宋"/>
                      <w:sz w:val="28"/>
                      <w:szCs w:val="28"/>
                    </w:rPr>
                    <w:t>体会作家是如何表达对动物的感情的。</w:t>
                  </w:r>
                </w:p>
              </w:tc>
            </w:tr>
            <w:tr w14:paraId="1279E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0" w:type="dxa"/>
                </w:tcPr>
                <w:p w14:paraId="373D7565">
                  <w:pPr>
                    <w:spacing w:line="560" w:lineRule="exact"/>
                    <w:jc w:val="left"/>
                    <w:rPr>
                      <w:rFonts w:ascii="仿宋" w:hAnsi="仿宋" w:eastAsia="仿宋" w:cs="仿宋"/>
                      <w:sz w:val="28"/>
                      <w:szCs w:val="28"/>
                    </w:rPr>
                  </w:pPr>
                  <w:r>
                    <w:rPr>
                      <w:rFonts w:hint="eastAsia" w:ascii="仿宋" w:hAnsi="仿宋" w:eastAsia="仿宋" w:cs="仿宋"/>
                      <w:sz w:val="28"/>
                      <w:szCs w:val="28"/>
                    </w:rPr>
                    <w:t>第五单元</w:t>
                  </w:r>
                </w:p>
              </w:tc>
              <w:tc>
                <w:tcPr>
                  <w:tcW w:w="2776" w:type="dxa"/>
                </w:tcPr>
                <w:p w14:paraId="1B40FD89">
                  <w:pPr>
                    <w:spacing w:line="560" w:lineRule="exact"/>
                    <w:jc w:val="left"/>
                    <w:rPr>
                      <w:rFonts w:ascii="仿宋" w:hAnsi="仿宋" w:eastAsia="仿宋" w:cs="仿宋"/>
                      <w:sz w:val="28"/>
                      <w:szCs w:val="28"/>
                    </w:rPr>
                  </w:pPr>
                  <w:r>
                    <w:rPr>
                      <w:rFonts w:hint="eastAsia" w:ascii="仿宋" w:hAnsi="仿宋" w:eastAsia="仿宋" w:cs="仿宋"/>
                      <w:sz w:val="28"/>
                      <w:szCs w:val="28"/>
                    </w:rPr>
                    <w:t>习作单元</w:t>
                  </w:r>
                </w:p>
              </w:tc>
              <w:tc>
                <w:tcPr>
                  <w:tcW w:w="7568" w:type="dxa"/>
                </w:tcPr>
                <w:p w14:paraId="1D9EA9CE">
                  <w:pPr>
                    <w:spacing w:line="560" w:lineRule="exact"/>
                    <w:rPr>
                      <w:rFonts w:ascii="仿宋" w:hAnsi="仿宋" w:eastAsia="仿宋" w:cs="仿宋"/>
                      <w:sz w:val="28"/>
                      <w:szCs w:val="28"/>
                    </w:rPr>
                  </w:pPr>
                  <w:r>
                    <w:rPr>
                      <w:rFonts w:hint="eastAsia" w:ascii="仿宋" w:hAnsi="仿宋" w:eastAsia="仿宋" w:cs="仿宋"/>
                      <w:sz w:val="28"/>
                      <w:szCs w:val="28"/>
                    </w:rPr>
                    <w:t>了解课文按一定顺序写景物的方法。</w:t>
                  </w:r>
                </w:p>
              </w:tc>
            </w:tr>
            <w:tr w14:paraId="3DA72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0" w:type="dxa"/>
                </w:tcPr>
                <w:p w14:paraId="24545840">
                  <w:pPr>
                    <w:spacing w:line="560" w:lineRule="exact"/>
                    <w:jc w:val="left"/>
                    <w:rPr>
                      <w:rFonts w:ascii="仿宋" w:hAnsi="仿宋" w:eastAsia="仿宋" w:cs="仿宋"/>
                      <w:sz w:val="28"/>
                      <w:szCs w:val="28"/>
                    </w:rPr>
                  </w:pPr>
                  <w:r>
                    <w:rPr>
                      <w:rFonts w:hint="eastAsia" w:ascii="仿宋" w:hAnsi="仿宋" w:eastAsia="仿宋" w:cs="仿宋"/>
                      <w:sz w:val="28"/>
                      <w:szCs w:val="28"/>
                    </w:rPr>
                    <w:t>第六单元</w:t>
                  </w:r>
                </w:p>
              </w:tc>
              <w:tc>
                <w:tcPr>
                  <w:tcW w:w="2776" w:type="dxa"/>
                </w:tcPr>
                <w:p w14:paraId="557FA210">
                  <w:pPr>
                    <w:spacing w:line="560" w:lineRule="exact"/>
                    <w:jc w:val="left"/>
                    <w:rPr>
                      <w:rFonts w:ascii="仿宋" w:hAnsi="仿宋" w:eastAsia="仿宋" w:cs="仿宋"/>
                      <w:sz w:val="28"/>
                      <w:szCs w:val="28"/>
                    </w:rPr>
                  </w:pPr>
                  <w:r>
                    <w:rPr>
                      <w:rFonts w:hint="eastAsia" w:ascii="仿宋" w:hAnsi="仿宋" w:eastAsia="仿宋" w:cs="仿宋"/>
                      <w:sz w:val="28"/>
                      <w:szCs w:val="28"/>
                    </w:rPr>
                    <w:t>成长</w:t>
                  </w:r>
                </w:p>
              </w:tc>
              <w:tc>
                <w:tcPr>
                  <w:tcW w:w="7568" w:type="dxa"/>
                </w:tcPr>
                <w:p w14:paraId="202533D0">
                  <w:pPr>
                    <w:spacing w:line="560" w:lineRule="exact"/>
                    <w:rPr>
                      <w:rFonts w:ascii="仿宋" w:hAnsi="仿宋" w:eastAsia="仿宋" w:cs="仿宋"/>
                      <w:sz w:val="28"/>
                      <w:szCs w:val="28"/>
                    </w:rPr>
                  </w:pPr>
                  <w:r>
                    <w:rPr>
                      <w:rFonts w:hint="eastAsia" w:ascii="仿宋" w:hAnsi="仿宋" w:eastAsia="仿宋" w:cs="仿宋"/>
                      <w:sz w:val="28"/>
                      <w:szCs w:val="28"/>
                    </w:rPr>
                    <w:t>学习掌握长课文的主要内容。</w:t>
                  </w:r>
                </w:p>
              </w:tc>
            </w:tr>
            <w:tr w14:paraId="17573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0" w:type="dxa"/>
                </w:tcPr>
                <w:p w14:paraId="19EBE197">
                  <w:pPr>
                    <w:spacing w:line="560" w:lineRule="exact"/>
                    <w:jc w:val="left"/>
                    <w:rPr>
                      <w:rFonts w:ascii="仿宋" w:hAnsi="仿宋" w:eastAsia="仿宋" w:cs="仿宋"/>
                      <w:sz w:val="28"/>
                      <w:szCs w:val="28"/>
                    </w:rPr>
                  </w:pPr>
                  <w:r>
                    <w:rPr>
                      <w:rFonts w:hint="eastAsia" w:ascii="仿宋" w:hAnsi="仿宋" w:eastAsia="仿宋" w:cs="仿宋"/>
                      <w:sz w:val="28"/>
                      <w:szCs w:val="28"/>
                    </w:rPr>
                    <w:t>第七单元</w:t>
                  </w:r>
                </w:p>
              </w:tc>
              <w:tc>
                <w:tcPr>
                  <w:tcW w:w="2776" w:type="dxa"/>
                </w:tcPr>
                <w:p w14:paraId="05D6AFC3">
                  <w:pPr>
                    <w:spacing w:line="560" w:lineRule="exact"/>
                    <w:jc w:val="left"/>
                    <w:rPr>
                      <w:rFonts w:ascii="仿宋" w:hAnsi="仿宋" w:eastAsia="仿宋" w:cs="仿宋"/>
                      <w:sz w:val="28"/>
                      <w:szCs w:val="28"/>
                    </w:rPr>
                  </w:pPr>
                  <w:r>
                    <w:rPr>
                      <w:rFonts w:hint="eastAsia" w:ascii="仿宋" w:hAnsi="仿宋" w:eastAsia="仿宋" w:cs="仿宋"/>
                      <w:sz w:val="28"/>
                      <w:szCs w:val="28"/>
                    </w:rPr>
                    <w:t>人物品质</w:t>
                  </w:r>
                </w:p>
              </w:tc>
              <w:tc>
                <w:tcPr>
                  <w:tcW w:w="7568" w:type="dxa"/>
                </w:tcPr>
                <w:p w14:paraId="285DE048">
                  <w:pPr>
                    <w:spacing w:line="560" w:lineRule="exact"/>
                    <w:rPr>
                      <w:rFonts w:ascii="仿宋" w:hAnsi="仿宋" w:eastAsia="仿宋" w:cs="仿宋"/>
                      <w:sz w:val="28"/>
                      <w:szCs w:val="28"/>
                    </w:rPr>
                  </w:pPr>
                  <w:r>
                    <w:rPr>
                      <w:rFonts w:hint="eastAsia" w:ascii="仿宋" w:hAnsi="仿宋" w:eastAsia="仿宋" w:cs="仿宋"/>
                      <w:sz w:val="28"/>
                      <w:szCs w:val="28"/>
                    </w:rPr>
                    <w:t>从人物的语言、动作等描写中感受人物的品质。</w:t>
                  </w:r>
                </w:p>
              </w:tc>
            </w:tr>
            <w:tr w14:paraId="23AF6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80" w:type="dxa"/>
                </w:tcPr>
                <w:p w14:paraId="0AC5FBCE">
                  <w:pPr>
                    <w:spacing w:line="560" w:lineRule="exact"/>
                    <w:jc w:val="left"/>
                    <w:rPr>
                      <w:rFonts w:ascii="仿宋" w:hAnsi="仿宋" w:eastAsia="仿宋" w:cs="仿宋"/>
                      <w:sz w:val="28"/>
                      <w:szCs w:val="28"/>
                    </w:rPr>
                  </w:pPr>
                  <w:r>
                    <w:rPr>
                      <w:rFonts w:hint="eastAsia" w:ascii="仿宋" w:hAnsi="仿宋" w:eastAsia="仿宋" w:cs="仿宋"/>
                      <w:sz w:val="28"/>
                      <w:szCs w:val="28"/>
                    </w:rPr>
                    <w:t>第八单元</w:t>
                  </w:r>
                </w:p>
              </w:tc>
              <w:tc>
                <w:tcPr>
                  <w:tcW w:w="2776" w:type="dxa"/>
                </w:tcPr>
                <w:p w14:paraId="7405380F">
                  <w:pPr>
                    <w:spacing w:line="560" w:lineRule="exact"/>
                    <w:jc w:val="left"/>
                    <w:rPr>
                      <w:rFonts w:ascii="仿宋" w:hAnsi="仿宋" w:eastAsia="仿宋" w:cs="仿宋"/>
                      <w:sz w:val="28"/>
                      <w:szCs w:val="28"/>
                    </w:rPr>
                  </w:pPr>
                  <w:r>
                    <w:rPr>
                      <w:rFonts w:hint="eastAsia" w:ascii="仿宋" w:hAnsi="仿宋" w:eastAsia="仿宋" w:cs="仿宋"/>
                      <w:sz w:val="28"/>
                      <w:szCs w:val="28"/>
                    </w:rPr>
                    <w:t>中外经典童话</w:t>
                  </w:r>
                </w:p>
              </w:tc>
              <w:tc>
                <w:tcPr>
                  <w:tcW w:w="7568" w:type="dxa"/>
                </w:tcPr>
                <w:p w14:paraId="65F6F428">
                  <w:pPr>
                    <w:spacing w:line="560" w:lineRule="exact"/>
                    <w:rPr>
                      <w:rFonts w:ascii="仿宋" w:hAnsi="仿宋" w:eastAsia="仿宋" w:cs="仿宋"/>
                      <w:sz w:val="28"/>
                      <w:szCs w:val="28"/>
                    </w:rPr>
                  </w:pPr>
                  <w:r>
                    <w:rPr>
                      <w:rFonts w:hint="eastAsia" w:ascii="仿宋" w:hAnsi="仿宋" w:eastAsia="仿宋" w:cs="仿宋"/>
                      <w:sz w:val="28"/>
                      <w:szCs w:val="28"/>
                    </w:rPr>
                    <w:t>感受童话的奇妙，体会人物真善美的形象。</w:t>
                  </w:r>
                </w:p>
              </w:tc>
            </w:tr>
          </w:tbl>
          <w:p w14:paraId="51248FD7">
            <w:pPr>
              <w:tabs>
                <w:tab w:val="left" w:pos="10720"/>
              </w:tabs>
              <w:spacing w:line="560" w:lineRule="exact"/>
              <w:rPr>
                <w:rFonts w:ascii="仿宋" w:hAnsi="仿宋" w:eastAsia="仿宋" w:cs="仿宋"/>
                <w:b/>
                <w:sz w:val="28"/>
                <w:szCs w:val="28"/>
              </w:rPr>
            </w:pPr>
          </w:p>
        </w:tc>
      </w:tr>
      <w:tr w14:paraId="59746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3" w:hRule="atLeast"/>
        </w:trPr>
        <w:tc>
          <w:tcPr>
            <w:tcW w:w="1555" w:type="dxa"/>
          </w:tcPr>
          <w:p w14:paraId="5C4A8807">
            <w:pPr>
              <w:rPr>
                <w:rFonts w:ascii="仿宋" w:hAnsi="仿宋" w:eastAsia="仿宋" w:cs="仿宋"/>
                <w:b/>
                <w:bCs/>
                <w:sz w:val="28"/>
                <w:szCs w:val="28"/>
              </w:rPr>
            </w:pPr>
            <w:r>
              <w:rPr>
                <w:rFonts w:hint="eastAsia" w:ascii="仿宋" w:hAnsi="仿宋" w:eastAsia="仿宋" w:cs="仿宋"/>
                <w:b/>
                <w:bCs/>
                <w:sz w:val="28"/>
                <w:szCs w:val="28"/>
              </w:rPr>
              <w:t>教学方法</w:t>
            </w:r>
          </w:p>
          <w:p w14:paraId="5D882837">
            <w:pPr>
              <w:rPr>
                <w:rFonts w:ascii="仿宋" w:hAnsi="仿宋" w:eastAsia="仿宋" w:cs="仿宋"/>
                <w:sz w:val="28"/>
                <w:szCs w:val="28"/>
              </w:rPr>
            </w:pPr>
            <w:r>
              <w:rPr>
                <w:rFonts w:hint="eastAsia" w:ascii="仿宋" w:hAnsi="仿宋" w:eastAsia="仿宋" w:cs="仿宋"/>
                <w:b/>
                <w:bCs/>
                <w:sz w:val="28"/>
                <w:szCs w:val="28"/>
              </w:rPr>
              <w:t>横纵分析</w:t>
            </w:r>
          </w:p>
        </w:tc>
        <w:tc>
          <w:tcPr>
            <w:tcW w:w="12350" w:type="dxa"/>
            <w:gridSpan w:val="9"/>
          </w:tcPr>
          <w:p w14:paraId="07839B8C">
            <w:pPr>
              <w:rPr>
                <w:rFonts w:ascii="仿宋" w:hAnsi="仿宋" w:eastAsia="仿宋" w:cs="仿宋"/>
                <w:b/>
                <w:sz w:val="28"/>
                <w:szCs w:val="28"/>
              </w:rPr>
            </w:pPr>
          </w:p>
          <w:p w14:paraId="45310D64">
            <w:pPr>
              <w:rPr>
                <w:rFonts w:ascii="仿宋" w:hAnsi="仿宋" w:eastAsia="仿宋" w:cs="仿宋"/>
                <w:b/>
                <w:sz w:val="28"/>
                <w:szCs w:val="28"/>
              </w:rPr>
            </w:pPr>
            <w:r>
              <w:rPr>
                <w:rFonts w:hint="eastAsia" w:ascii="仿宋" w:hAnsi="仿宋" w:eastAsia="仿宋" w:cs="仿宋"/>
                <w:b/>
                <w:sz w:val="28"/>
                <w:szCs w:val="28"/>
              </w:rPr>
              <w:t>纵向分析：</w:t>
            </w:r>
          </w:p>
          <w:p w14:paraId="5AE9BFEC">
            <w:pPr>
              <w:rPr>
                <w:rFonts w:ascii="仿宋" w:hAnsi="仿宋" w:eastAsia="仿宋" w:cs="仿宋"/>
                <w:b/>
                <w:sz w:val="28"/>
                <w:szCs w:val="28"/>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61"/>
              <w:gridCol w:w="1706"/>
              <w:gridCol w:w="3539"/>
              <w:gridCol w:w="2608"/>
              <w:gridCol w:w="2608"/>
            </w:tblGrid>
            <w:tr w14:paraId="17CF5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1" w:type="dxa"/>
                </w:tcPr>
                <w:p w14:paraId="1C21364F">
                  <w:pPr>
                    <w:spacing w:line="480" w:lineRule="auto"/>
                    <w:jc w:val="center"/>
                    <w:rPr>
                      <w:rFonts w:ascii="仿宋" w:hAnsi="仿宋" w:eastAsia="仿宋" w:cs="仿宋"/>
                      <w:b/>
                      <w:sz w:val="28"/>
                      <w:szCs w:val="28"/>
                    </w:rPr>
                  </w:pPr>
                  <w:r>
                    <w:rPr>
                      <w:rFonts w:hint="eastAsia" w:ascii="仿宋" w:hAnsi="仿宋" w:eastAsia="仿宋" w:cs="仿宋"/>
                      <w:b/>
                      <w:sz w:val="28"/>
                      <w:szCs w:val="28"/>
                    </w:rPr>
                    <w:t>册序单元</w:t>
                  </w:r>
                </w:p>
              </w:tc>
              <w:tc>
                <w:tcPr>
                  <w:tcW w:w="1706" w:type="dxa"/>
                </w:tcPr>
                <w:p w14:paraId="44071609">
                  <w:pPr>
                    <w:spacing w:line="480" w:lineRule="auto"/>
                    <w:jc w:val="center"/>
                    <w:rPr>
                      <w:rFonts w:ascii="仿宋" w:hAnsi="仿宋" w:eastAsia="仿宋" w:cs="仿宋"/>
                      <w:b/>
                      <w:sz w:val="28"/>
                      <w:szCs w:val="28"/>
                    </w:rPr>
                  </w:pPr>
                  <w:r>
                    <w:rPr>
                      <w:rFonts w:hint="eastAsia" w:ascii="仿宋" w:hAnsi="仿宋" w:eastAsia="仿宋" w:cs="仿宋"/>
                      <w:b/>
                      <w:sz w:val="28"/>
                      <w:szCs w:val="28"/>
                    </w:rPr>
                    <w:t>单元主题</w:t>
                  </w:r>
                </w:p>
              </w:tc>
              <w:tc>
                <w:tcPr>
                  <w:tcW w:w="3539" w:type="dxa"/>
                </w:tcPr>
                <w:p w14:paraId="59A2C489">
                  <w:pPr>
                    <w:spacing w:line="480" w:lineRule="auto"/>
                    <w:jc w:val="center"/>
                    <w:rPr>
                      <w:rFonts w:ascii="仿宋" w:hAnsi="仿宋" w:eastAsia="仿宋" w:cs="仿宋"/>
                      <w:b/>
                      <w:sz w:val="28"/>
                      <w:szCs w:val="28"/>
                    </w:rPr>
                  </w:pPr>
                  <w:r>
                    <w:rPr>
                      <w:rFonts w:hint="eastAsia" w:ascii="仿宋" w:hAnsi="仿宋" w:eastAsia="仿宋" w:cs="仿宋"/>
                      <w:b/>
                      <w:sz w:val="28"/>
                      <w:szCs w:val="28"/>
                    </w:rPr>
                    <w:t>语文要素</w:t>
                  </w:r>
                </w:p>
              </w:tc>
              <w:tc>
                <w:tcPr>
                  <w:tcW w:w="2608" w:type="dxa"/>
                </w:tcPr>
                <w:p w14:paraId="56480B8D">
                  <w:pPr>
                    <w:spacing w:line="480" w:lineRule="auto"/>
                    <w:jc w:val="center"/>
                    <w:rPr>
                      <w:rFonts w:ascii="仿宋" w:hAnsi="仿宋" w:eastAsia="仿宋" w:cs="仿宋"/>
                      <w:b/>
                      <w:sz w:val="28"/>
                      <w:szCs w:val="28"/>
                    </w:rPr>
                  </w:pPr>
                  <w:r>
                    <w:rPr>
                      <w:rFonts w:hint="eastAsia" w:ascii="仿宋" w:hAnsi="仿宋" w:eastAsia="仿宋" w:cs="仿宋"/>
                      <w:b/>
                      <w:sz w:val="28"/>
                      <w:szCs w:val="28"/>
                    </w:rPr>
                    <w:t>技能训练重点</w:t>
                  </w:r>
                </w:p>
              </w:tc>
              <w:tc>
                <w:tcPr>
                  <w:tcW w:w="2608" w:type="dxa"/>
                </w:tcPr>
                <w:p w14:paraId="0AA0D14E">
                  <w:pPr>
                    <w:spacing w:line="480" w:lineRule="auto"/>
                    <w:ind w:firstLine="562" w:firstLineChars="200"/>
                    <w:rPr>
                      <w:rFonts w:ascii="仿宋" w:hAnsi="仿宋" w:eastAsia="仿宋" w:cs="仿宋"/>
                      <w:b/>
                      <w:sz w:val="28"/>
                      <w:szCs w:val="28"/>
                    </w:rPr>
                  </w:pPr>
                  <w:r>
                    <w:rPr>
                      <w:rFonts w:hint="eastAsia" w:ascii="仿宋" w:hAnsi="仿宋" w:eastAsia="仿宋" w:cs="仿宋"/>
                      <w:b/>
                      <w:sz w:val="28"/>
                      <w:szCs w:val="28"/>
                    </w:rPr>
                    <w:t>训练方法</w:t>
                  </w:r>
                </w:p>
              </w:tc>
            </w:tr>
            <w:tr w14:paraId="305F5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1" w:type="dxa"/>
                </w:tcPr>
                <w:p w14:paraId="61AE5765">
                  <w:pPr>
                    <w:spacing w:line="560" w:lineRule="exact"/>
                    <w:rPr>
                      <w:rFonts w:ascii="仿宋" w:hAnsi="仿宋" w:eastAsia="仿宋" w:cs="仿宋"/>
                      <w:sz w:val="28"/>
                      <w:szCs w:val="28"/>
                    </w:rPr>
                  </w:pPr>
                  <w:r>
                    <w:rPr>
                      <w:rFonts w:hint="eastAsia" w:ascii="仿宋" w:hAnsi="仿宋" w:eastAsia="仿宋" w:cs="仿宋"/>
                      <w:bCs/>
                      <w:sz w:val="28"/>
                      <w:szCs w:val="28"/>
                    </w:rPr>
                    <w:t>三上第</w:t>
                  </w:r>
                  <w:r>
                    <w:rPr>
                      <w:rFonts w:hint="eastAsia" w:ascii="仿宋" w:hAnsi="仿宋" w:eastAsia="仿宋" w:cs="仿宋"/>
                      <w:bCs/>
                      <w:sz w:val="28"/>
                      <w:szCs w:val="28"/>
                      <w:lang w:eastAsia="zh-CN"/>
                    </w:rPr>
                    <w:t>五</w:t>
                  </w:r>
                  <w:r>
                    <w:rPr>
                      <w:rFonts w:hint="eastAsia" w:ascii="仿宋" w:hAnsi="仿宋" w:eastAsia="仿宋" w:cs="仿宋"/>
                      <w:bCs/>
                      <w:sz w:val="28"/>
                      <w:szCs w:val="28"/>
                    </w:rPr>
                    <w:t>单元</w:t>
                  </w:r>
                </w:p>
              </w:tc>
              <w:tc>
                <w:tcPr>
                  <w:tcW w:w="1706" w:type="dxa"/>
                </w:tcPr>
                <w:p w14:paraId="6DD7E896">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留心观察</w:t>
                  </w:r>
                </w:p>
              </w:tc>
              <w:tc>
                <w:tcPr>
                  <w:tcW w:w="3539" w:type="dxa"/>
                </w:tcPr>
                <w:p w14:paraId="623B2334">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体会作者是怎样留心观察周围事物的。</w:t>
                  </w:r>
                </w:p>
              </w:tc>
              <w:tc>
                <w:tcPr>
                  <w:tcW w:w="2608" w:type="dxa"/>
                </w:tcPr>
                <w:p w14:paraId="5A03E9DD">
                  <w:pPr>
                    <w:spacing w:line="560" w:lineRule="exact"/>
                    <w:rPr>
                      <w:rFonts w:ascii="仿宋" w:hAnsi="仿宋" w:eastAsia="仿宋" w:cs="仿宋"/>
                      <w:sz w:val="28"/>
                      <w:szCs w:val="28"/>
                    </w:rPr>
                  </w:pPr>
                  <w:r>
                    <w:rPr>
                      <w:rFonts w:hint="eastAsia" w:ascii="仿宋" w:hAnsi="仿宋" w:eastAsia="仿宋" w:cs="仿宋"/>
                      <w:sz w:val="28"/>
                      <w:szCs w:val="28"/>
                      <w:lang w:eastAsia="zh-CN"/>
                    </w:rPr>
                    <w:t>仔细观察，把观察所得写下来。</w:t>
                  </w:r>
                </w:p>
              </w:tc>
              <w:tc>
                <w:tcPr>
                  <w:tcW w:w="2608" w:type="dxa"/>
                </w:tcPr>
                <w:p w14:paraId="018F42B5">
                  <w:pPr>
                    <w:spacing w:line="560" w:lineRule="exact"/>
                    <w:rPr>
                      <w:rFonts w:ascii="仿宋" w:hAnsi="仿宋" w:eastAsia="仿宋" w:cs="仿宋"/>
                      <w:sz w:val="28"/>
                      <w:szCs w:val="28"/>
                    </w:rPr>
                  </w:pPr>
                  <w:r>
                    <w:rPr>
                      <w:rFonts w:hint="eastAsia" w:ascii="仿宋" w:hAnsi="仿宋" w:eastAsia="仿宋" w:cs="仿宋"/>
                      <w:sz w:val="28"/>
                      <w:szCs w:val="28"/>
                    </w:rPr>
                    <w:t>鼓励学生在生活中运用本单元所学的知识观察。</w:t>
                  </w:r>
                </w:p>
              </w:tc>
            </w:tr>
            <w:tr w14:paraId="1D292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1" w:type="dxa"/>
                </w:tcPr>
                <w:p w14:paraId="64665FD2">
                  <w:pPr>
                    <w:spacing w:line="560" w:lineRule="exact"/>
                    <w:rPr>
                      <w:rFonts w:ascii="仿宋" w:hAnsi="仿宋" w:eastAsia="仿宋" w:cs="仿宋"/>
                      <w:sz w:val="28"/>
                      <w:szCs w:val="28"/>
                    </w:rPr>
                  </w:pPr>
                  <w:r>
                    <w:rPr>
                      <w:rFonts w:hint="eastAsia" w:ascii="仿宋" w:hAnsi="仿宋" w:eastAsia="仿宋" w:cs="仿宋"/>
                      <w:sz w:val="28"/>
                      <w:szCs w:val="28"/>
                    </w:rPr>
                    <w:t>三下第四单元</w:t>
                  </w:r>
                </w:p>
              </w:tc>
              <w:tc>
                <w:tcPr>
                  <w:tcW w:w="1706" w:type="dxa"/>
                </w:tcPr>
                <w:p w14:paraId="7E8F28A0">
                  <w:pPr>
                    <w:spacing w:line="560" w:lineRule="exact"/>
                    <w:rPr>
                      <w:rFonts w:ascii="仿宋" w:hAnsi="仿宋" w:eastAsia="仿宋" w:cs="仿宋"/>
                      <w:sz w:val="28"/>
                      <w:szCs w:val="28"/>
                    </w:rPr>
                  </w:pPr>
                  <w:r>
                    <w:rPr>
                      <w:rFonts w:hint="eastAsia" w:ascii="仿宋" w:hAnsi="仿宋" w:eastAsia="仿宋" w:cs="仿宋"/>
                      <w:sz w:val="28"/>
                      <w:szCs w:val="28"/>
                    </w:rPr>
                    <w:t>留心观察</w:t>
                  </w:r>
                </w:p>
              </w:tc>
              <w:tc>
                <w:tcPr>
                  <w:tcW w:w="3539" w:type="dxa"/>
                </w:tcPr>
                <w:p w14:paraId="70AE7FE8">
                  <w:pPr>
                    <w:spacing w:line="560" w:lineRule="exact"/>
                    <w:rPr>
                      <w:rFonts w:ascii="仿宋" w:hAnsi="仿宋" w:eastAsia="仿宋" w:cs="仿宋"/>
                      <w:sz w:val="28"/>
                      <w:szCs w:val="28"/>
                    </w:rPr>
                  </w:pPr>
                  <w:r>
                    <w:rPr>
                      <w:rFonts w:hint="eastAsia" w:ascii="仿宋" w:hAnsi="仿宋" w:eastAsia="仿宋" w:cs="仿宋"/>
                      <w:sz w:val="28"/>
                      <w:szCs w:val="28"/>
                    </w:rPr>
                    <w:t>借助关键词句概括一段话的大意。</w:t>
                  </w:r>
                </w:p>
              </w:tc>
              <w:tc>
                <w:tcPr>
                  <w:tcW w:w="2608" w:type="dxa"/>
                </w:tcPr>
                <w:p w14:paraId="1E6A353C">
                  <w:pPr>
                    <w:spacing w:line="560" w:lineRule="exact"/>
                    <w:rPr>
                      <w:rFonts w:ascii="仿宋" w:hAnsi="仿宋" w:eastAsia="仿宋" w:cs="仿宋"/>
                      <w:sz w:val="28"/>
                      <w:szCs w:val="28"/>
                    </w:rPr>
                  </w:pPr>
                  <w:r>
                    <w:rPr>
                      <w:rFonts w:hint="eastAsia" w:ascii="仿宋" w:hAnsi="仿宋" w:eastAsia="仿宋" w:cs="仿宋"/>
                      <w:sz w:val="28"/>
                      <w:szCs w:val="28"/>
                    </w:rPr>
                    <w:t>“过程清楚”和“心情表达”兼备。</w:t>
                  </w:r>
                </w:p>
              </w:tc>
              <w:tc>
                <w:tcPr>
                  <w:tcW w:w="2608" w:type="dxa"/>
                </w:tcPr>
                <w:p w14:paraId="52650EB6">
                  <w:pPr>
                    <w:spacing w:line="560" w:lineRule="exact"/>
                    <w:rPr>
                      <w:rFonts w:ascii="仿宋" w:hAnsi="仿宋" w:eastAsia="仿宋" w:cs="仿宋"/>
                      <w:sz w:val="28"/>
                      <w:szCs w:val="28"/>
                    </w:rPr>
                  </w:pPr>
                  <w:r>
                    <w:rPr>
                      <w:rFonts w:hint="eastAsia" w:ascii="仿宋" w:hAnsi="仿宋" w:eastAsia="仿宋" w:cs="仿宋"/>
                      <w:sz w:val="28"/>
                      <w:szCs w:val="28"/>
                    </w:rPr>
                    <w:t>借助图表整理小实验的主要信息，按顺序写清过程。</w:t>
                  </w:r>
                </w:p>
              </w:tc>
            </w:tr>
            <w:tr w14:paraId="2A912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1" w:type="dxa"/>
                </w:tcPr>
                <w:p w14:paraId="2AD5945C">
                  <w:pPr>
                    <w:spacing w:line="560" w:lineRule="exact"/>
                    <w:rPr>
                      <w:rFonts w:ascii="仿宋" w:hAnsi="仿宋" w:eastAsia="仿宋" w:cs="仿宋"/>
                      <w:sz w:val="28"/>
                      <w:szCs w:val="28"/>
                    </w:rPr>
                  </w:pPr>
                  <w:r>
                    <w:rPr>
                      <w:rFonts w:hint="eastAsia" w:ascii="仿宋" w:hAnsi="仿宋" w:eastAsia="仿宋" w:cs="仿宋"/>
                      <w:sz w:val="28"/>
                      <w:szCs w:val="28"/>
                    </w:rPr>
                    <w:t>四</w:t>
                  </w:r>
                  <w:r>
                    <w:rPr>
                      <w:rFonts w:hint="eastAsia" w:ascii="仿宋" w:hAnsi="仿宋" w:eastAsia="仿宋" w:cs="仿宋"/>
                      <w:sz w:val="28"/>
                      <w:szCs w:val="28"/>
                      <w:lang w:eastAsia="zh-CN"/>
                    </w:rPr>
                    <w:t>上</w:t>
                  </w:r>
                  <w:r>
                    <w:rPr>
                      <w:rFonts w:hint="eastAsia" w:ascii="仿宋" w:hAnsi="仿宋" w:eastAsia="仿宋" w:cs="仿宋"/>
                      <w:sz w:val="28"/>
                      <w:szCs w:val="28"/>
                    </w:rPr>
                    <w:t>第</w:t>
                  </w:r>
                  <w:r>
                    <w:rPr>
                      <w:rFonts w:hint="eastAsia" w:ascii="仿宋" w:hAnsi="仿宋" w:eastAsia="仿宋" w:cs="仿宋"/>
                      <w:sz w:val="28"/>
                      <w:szCs w:val="28"/>
                      <w:lang w:eastAsia="zh-CN"/>
                    </w:rPr>
                    <w:t>三</w:t>
                  </w:r>
                  <w:r>
                    <w:rPr>
                      <w:rFonts w:hint="eastAsia" w:ascii="仿宋" w:hAnsi="仿宋" w:eastAsia="仿宋" w:cs="仿宋"/>
                      <w:sz w:val="28"/>
                      <w:szCs w:val="28"/>
                    </w:rPr>
                    <w:t>单元</w:t>
                  </w:r>
                </w:p>
              </w:tc>
              <w:tc>
                <w:tcPr>
                  <w:tcW w:w="1706" w:type="dxa"/>
                </w:tcPr>
                <w:p w14:paraId="3FF095DF">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留心观察</w:t>
                  </w:r>
                </w:p>
              </w:tc>
              <w:tc>
                <w:tcPr>
                  <w:tcW w:w="3539" w:type="dxa"/>
                </w:tcPr>
                <w:p w14:paraId="760C2FBB">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体会文章准确生动的表达，感受作者连续细致的观察。</w:t>
                  </w:r>
                </w:p>
              </w:tc>
              <w:tc>
                <w:tcPr>
                  <w:tcW w:w="2608" w:type="dxa"/>
                </w:tcPr>
                <w:p w14:paraId="4E97E2BE">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培养学生养成连续细致观察的习惯。</w:t>
                  </w:r>
                </w:p>
              </w:tc>
              <w:tc>
                <w:tcPr>
                  <w:tcW w:w="2608" w:type="dxa"/>
                </w:tcPr>
                <w:p w14:paraId="7D8A787C">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抓关键词句，体会作者连续细致的观察。</w:t>
                  </w:r>
                </w:p>
              </w:tc>
            </w:tr>
            <w:tr w14:paraId="49328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1" w:type="dxa"/>
                </w:tcPr>
                <w:p w14:paraId="46C86AF0">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五上第七单元</w:t>
                  </w:r>
                </w:p>
              </w:tc>
              <w:tc>
                <w:tcPr>
                  <w:tcW w:w="1706" w:type="dxa"/>
                </w:tcPr>
                <w:p w14:paraId="6A8EC03D">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四季之美</w:t>
                  </w:r>
                </w:p>
              </w:tc>
              <w:tc>
                <w:tcPr>
                  <w:tcW w:w="3539" w:type="dxa"/>
                </w:tcPr>
                <w:p w14:paraId="416FE4C8">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初步体会课文中的静态描写和动态描写。</w:t>
                  </w:r>
                </w:p>
              </w:tc>
              <w:tc>
                <w:tcPr>
                  <w:tcW w:w="2608" w:type="dxa"/>
                </w:tcPr>
                <w:p w14:paraId="21A13D0E">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在读文中体会什么是静态描写，什么是动态描写。</w:t>
                  </w:r>
                </w:p>
              </w:tc>
              <w:tc>
                <w:tcPr>
                  <w:tcW w:w="2608" w:type="dxa"/>
                </w:tcPr>
                <w:p w14:paraId="1F74BEE9">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结合自己的生活体验区分。</w:t>
                  </w:r>
                </w:p>
              </w:tc>
            </w:tr>
            <w:tr w14:paraId="0308D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61" w:type="dxa"/>
                </w:tcPr>
                <w:p w14:paraId="15768FCB">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五下第七单元</w:t>
                  </w:r>
                </w:p>
              </w:tc>
              <w:tc>
                <w:tcPr>
                  <w:tcW w:w="1706" w:type="dxa"/>
                </w:tcPr>
                <w:p w14:paraId="66B535BA">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异域风情</w:t>
                  </w:r>
                </w:p>
              </w:tc>
              <w:tc>
                <w:tcPr>
                  <w:tcW w:w="3539" w:type="dxa"/>
                </w:tcPr>
                <w:p w14:paraId="0F81ADED">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体会景物的静态美和动态美。</w:t>
                  </w:r>
                </w:p>
              </w:tc>
              <w:tc>
                <w:tcPr>
                  <w:tcW w:w="2608" w:type="dxa"/>
                </w:tcPr>
                <w:p w14:paraId="436C9E9E">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尝试使用动静结合的方法来描写景物。</w:t>
                  </w:r>
                </w:p>
              </w:tc>
              <w:tc>
                <w:tcPr>
                  <w:tcW w:w="2608" w:type="dxa"/>
                </w:tcPr>
                <w:p w14:paraId="02A03B7C">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学以致用，用小练笔的形式，以读促写。</w:t>
                  </w:r>
                </w:p>
              </w:tc>
            </w:tr>
          </w:tbl>
          <w:p w14:paraId="4AF3B1D7">
            <w:pPr>
              <w:rPr>
                <w:rFonts w:ascii="仿宋" w:hAnsi="仿宋" w:eastAsia="仿宋" w:cs="仿宋"/>
                <w:b/>
                <w:sz w:val="28"/>
                <w:szCs w:val="28"/>
              </w:rPr>
            </w:pPr>
            <w:r>
              <w:rPr>
                <w:rFonts w:hint="eastAsia" w:ascii="仿宋" w:hAnsi="仿宋" w:eastAsia="仿宋" w:cs="仿宋"/>
                <w:b/>
                <w:sz w:val="28"/>
                <w:szCs w:val="28"/>
              </w:rPr>
              <w:t>横向分析:</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30"/>
              <w:gridCol w:w="3031"/>
              <w:gridCol w:w="3031"/>
              <w:gridCol w:w="3032"/>
            </w:tblGrid>
            <w:tr w14:paraId="103F1B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0" w:type="dxa"/>
                </w:tcPr>
                <w:p w14:paraId="5CD17B4D">
                  <w:pPr>
                    <w:spacing w:line="400" w:lineRule="exact"/>
                    <w:jc w:val="center"/>
                    <w:rPr>
                      <w:rFonts w:ascii="仿宋" w:hAnsi="仿宋" w:eastAsia="仿宋" w:cs="仿宋"/>
                      <w:b/>
                      <w:sz w:val="28"/>
                      <w:szCs w:val="28"/>
                    </w:rPr>
                  </w:pPr>
                  <w:r>
                    <w:rPr>
                      <w:rFonts w:hint="eastAsia" w:ascii="仿宋" w:hAnsi="仿宋" w:eastAsia="仿宋" w:cs="仿宋"/>
                      <w:b/>
                      <w:sz w:val="28"/>
                      <w:szCs w:val="28"/>
                    </w:rPr>
                    <w:t>单元板块</w:t>
                  </w:r>
                </w:p>
              </w:tc>
              <w:tc>
                <w:tcPr>
                  <w:tcW w:w="3031" w:type="dxa"/>
                </w:tcPr>
                <w:p w14:paraId="22172EE2">
                  <w:pPr>
                    <w:spacing w:line="400" w:lineRule="exact"/>
                    <w:jc w:val="center"/>
                    <w:rPr>
                      <w:rFonts w:ascii="仿宋" w:hAnsi="仿宋" w:eastAsia="仿宋" w:cs="仿宋"/>
                      <w:b/>
                      <w:sz w:val="28"/>
                      <w:szCs w:val="28"/>
                    </w:rPr>
                  </w:pPr>
                  <w:r>
                    <w:rPr>
                      <w:rFonts w:hint="eastAsia" w:ascii="仿宋" w:hAnsi="仿宋" w:eastAsia="仿宋" w:cs="仿宋"/>
                      <w:b/>
                      <w:sz w:val="28"/>
                      <w:szCs w:val="28"/>
                    </w:rPr>
                    <w:t>课文重点与难点</w:t>
                  </w:r>
                </w:p>
              </w:tc>
              <w:tc>
                <w:tcPr>
                  <w:tcW w:w="3031" w:type="dxa"/>
                </w:tcPr>
                <w:p w14:paraId="34679997">
                  <w:pPr>
                    <w:spacing w:line="400" w:lineRule="exact"/>
                    <w:jc w:val="center"/>
                    <w:rPr>
                      <w:rFonts w:ascii="仿宋" w:hAnsi="仿宋" w:eastAsia="仿宋" w:cs="仿宋"/>
                      <w:b/>
                      <w:sz w:val="28"/>
                      <w:szCs w:val="28"/>
                    </w:rPr>
                  </w:pPr>
                  <w:r>
                    <w:rPr>
                      <w:rFonts w:hint="eastAsia" w:ascii="仿宋" w:hAnsi="仿宋" w:eastAsia="仿宋" w:cs="仿宋"/>
                      <w:b/>
                      <w:sz w:val="28"/>
                      <w:szCs w:val="28"/>
                    </w:rPr>
                    <w:t>语文要素</w:t>
                  </w:r>
                </w:p>
              </w:tc>
              <w:tc>
                <w:tcPr>
                  <w:tcW w:w="3032" w:type="dxa"/>
                </w:tcPr>
                <w:p w14:paraId="27A8E19E">
                  <w:pPr>
                    <w:spacing w:line="400" w:lineRule="exact"/>
                    <w:jc w:val="center"/>
                    <w:rPr>
                      <w:rFonts w:ascii="仿宋" w:hAnsi="仿宋" w:eastAsia="仿宋" w:cs="仿宋"/>
                      <w:b/>
                      <w:sz w:val="28"/>
                      <w:szCs w:val="28"/>
                    </w:rPr>
                  </w:pPr>
                  <w:r>
                    <w:rPr>
                      <w:rFonts w:hint="eastAsia" w:ascii="仿宋" w:hAnsi="仿宋" w:eastAsia="仿宋" w:cs="仿宋"/>
                      <w:b/>
                      <w:sz w:val="28"/>
                      <w:szCs w:val="28"/>
                    </w:rPr>
                    <w:t>教法</w:t>
                  </w:r>
                </w:p>
              </w:tc>
            </w:tr>
            <w:tr w14:paraId="75A27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0" w:type="dxa"/>
                </w:tcPr>
                <w:p w14:paraId="62D90057">
                  <w:pPr>
                    <w:spacing w:line="560" w:lineRule="exact"/>
                    <w:ind w:firstLine="280" w:firstLineChars="100"/>
                    <w:rPr>
                      <w:rFonts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eastAsia="zh-CN"/>
                    </w:rPr>
                    <w:t>海上日出</w:t>
                  </w:r>
                  <w:r>
                    <w:rPr>
                      <w:rFonts w:hint="eastAsia" w:ascii="仿宋" w:hAnsi="仿宋" w:eastAsia="仿宋" w:cs="仿宋"/>
                      <w:sz w:val="28"/>
                      <w:szCs w:val="28"/>
                    </w:rPr>
                    <w:t>》</w:t>
                  </w:r>
                </w:p>
              </w:tc>
              <w:tc>
                <w:tcPr>
                  <w:tcW w:w="3031" w:type="dxa"/>
                </w:tcPr>
                <w:p w14:paraId="6ABB40CC">
                  <w:pPr>
                    <w:numPr>
                      <w:ilvl w:val="0"/>
                      <w:numId w:val="1"/>
                    </w:num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说出日出时的景象。</w:t>
                  </w:r>
                </w:p>
                <w:p w14:paraId="2E644250">
                  <w:pPr>
                    <w:numPr>
                      <w:ilvl w:val="0"/>
                      <w:numId w:val="1"/>
                    </w:num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了解课文按太阳变化的顺序写景的方法。</w:t>
                  </w:r>
                </w:p>
              </w:tc>
              <w:tc>
                <w:tcPr>
                  <w:tcW w:w="3031" w:type="dxa"/>
                </w:tcPr>
                <w:p w14:paraId="28CE520A">
                  <w:pPr>
                    <w:spacing w:line="560" w:lineRule="exact"/>
                    <w:rPr>
                      <w:rFonts w:ascii="仿宋" w:hAnsi="仿宋" w:eastAsia="仿宋" w:cs="仿宋"/>
                      <w:sz w:val="28"/>
                      <w:szCs w:val="28"/>
                    </w:rPr>
                  </w:pPr>
                  <w:r>
                    <w:rPr>
                      <w:rFonts w:hint="eastAsia" w:ascii="仿宋" w:hAnsi="仿宋" w:eastAsia="仿宋" w:cs="仿宋"/>
                      <w:sz w:val="28"/>
                      <w:szCs w:val="28"/>
                      <w:lang w:eastAsia="zh-CN"/>
                    </w:rPr>
                    <w:t>学习按景物变化的顺序写景的方法。</w:t>
                  </w:r>
                </w:p>
              </w:tc>
              <w:tc>
                <w:tcPr>
                  <w:tcW w:w="3032" w:type="dxa"/>
                </w:tcPr>
                <w:p w14:paraId="16B7F48C">
                  <w:pPr>
                    <w:spacing w:line="560" w:lineRule="exact"/>
                    <w:rPr>
                      <w:rFonts w:hint="default" w:ascii="仿宋" w:hAnsi="仿宋" w:eastAsia="仿宋" w:cs="仿宋"/>
                      <w:sz w:val="28"/>
                      <w:szCs w:val="28"/>
                      <w:lang w:val="en-US" w:eastAsia="zh-CN"/>
                    </w:rPr>
                  </w:pPr>
                  <w:r>
                    <w:rPr>
                      <w:rFonts w:hint="eastAsia" w:ascii="仿宋" w:hAnsi="仿宋" w:eastAsia="仿宋" w:cs="仿宋"/>
                      <w:sz w:val="28"/>
                      <w:szCs w:val="28"/>
                      <w:lang w:eastAsia="zh-CN"/>
                    </w:rPr>
                    <w:t>聚焦</w:t>
                  </w:r>
                  <w:r>
                    <w:rPr>
                      <w:rFonts w:hint="eastAsia" w:ascii="仿宋" w:hAnsi="仿宋" w:eastAsia="仿宋" w:cs="仿宋"/>
                      <w:sz w:val="28"/>
                      <w:szCs w:val="28"/>
                      <w:lang w:val="en-US" w:eastAsia="zh-CN"/>
                    </w:rPr>
                    <w:t>2、3自然段，圈画关键词，从颜色、光亮、位置三方面展开，感悟景象的变化，了解文章写法；聚焦4、5自然段，圈画、交流日出景象的不同，借助图片感受画面的壮美，朗读表现不同天气日出的特点。</w:t>
                  </w:r>
                </w:p>
              </w:tc>
            </w:tr>
            <w:tr w14:paraId="3A99E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0" w:type="dxa"/>
                </w:tcPr>
                <w:p w14:paraId="1065EC7F">
                  <w:pPr>
                    <w:spacing w:line="560" w:lineRule="exact"/>
                    <w:rPr>
                      <w:rFonts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eastAsia="zh-CN"/>
                    </w:rPr>
                    <w:t>记金华的双龙洞</w:t>
                  </w:r>
                  <w:r>
                    <w:rPr>
                      <w:rFonts w:hint="eastAsia" w:ascii="仿宋" w:hAnsi="仿宋" w:eastAsia="仿宋" w:cs="仿宋"/>
                      <w:sz w:val="28"/>
                      <w:szCs w:val="28"/>
                    </w:rPr>
                    <w:t>》</w:t>
                  </w:r>
                </w:p>
              </w:tc>
              <w:tc>
                <w:tcPr>
                  <w:tcW w:w="3031" w:type="dxa"/>
                </w:tcPr>
                <w:p w14:paraId="2E67F2B9">
                  <w:pPr>
                    <w:numPr>
                      <w:ilvl w:val="0"/>
                      <w:numId w:val="2"/>
                    </w:num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理清作者的游览顺序，了解按游览的先后顺序写景的方法。</w:t>
                  </w:r>
                </w:p>
                <w:p w14:paraId="3F31A5B0">
                  <w:pPr>
                    <w:numPr>
                      <w:ilvl w:val="0"/>
                      <w:numId w:val="2"/>
                    </w:num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感受双龙洞各处景物的特点，了解作者是如何把重点景物写清楚的。</w:t>
                  </w:r>
                </w:p>
              </w:tc>
              <w:tc>
                <w:tcPr>
                  <w:tcW w:w="3031" w:type="dxa"/>
                </w:tcPr>
                <w:p w14:paraId="488AAB97">
                  <w:pPr>
                    <w:numPr>
                      <w:ilvl w:val="0"/>
                      <w:numId w:val="0"/>
                    </w:num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了解按游览的先后顺序写景的方法，并关注过渡句。</w:t>
                  </w:r>
                </w:p>
                <w:p w14:paraId="0CBCF79D">
                  <w:pPr>
                    <w:spacing w:line="560" w:lineRule="exact"/>
                    <w:rPr>
                      <w:rFonts w:ascii="仿宋" w:hAnsi="仿宋" w:eastAsia="仿宋" w:cs="仿宋"/>
                      <w:sz w:val="28"/>
                      <w:szCs w:val="28"/>
                    </w:rPr>
                  </w:pPr>
                </w:p>
              </w:tc>
              <w:tc>
                <w:tcPr>
                  <w:tcW w:w="3032" w:type="dxa"/>
                </w:tcPr>
                <w:p w14:paraId="6B11C25F">
                  <w:pPr>
                    <w:spacing w:line="560" w:lineRule="exact"/>
                    <w:rPr>
                      <w:rFonts w:hint="default" w:ascii="仿宋" w:hAnsi="仿宋" w:eastAsia="仿宋" w:cs="仿宋"/>
                      <w:sz w:val="28"/>
                      <w:szCs w:val="28"/>
                      <w:lang w:val="en-US" w:eastAsia="zh-CN"/>
                    </w:rPr>
                  </w:pPr>
                  <w:r>
                    <w:rPr>
                      <w:rFonts w:hint="eastAsia" w:ascii="仿宋" w:hAnsi="仿宋" w:eastAsia="仿宋" w:cs="仿宋"/>
                      <w:sz w:val="28"/>
                      <w:szCs w:val="28"/>
                      <w:lang w:eastAsia="zh-CN"/>
                    </w:rPr>
                    <w:t>抓住作者行踪的语句，结合课后题</w:t>
                  </w:r>
                  <w:r>
                    <w:rPr>
                      <w:rFonts w:hint="eastAsia" w:ascii="仿宋" w:hAnsi="仿宋" w:eastAsia="仿宋" w:cs="仿宋"/>
                      <w:sz w:val="28"/>
                      <w:szCs w:val="28"/>
                      <w:lang w:val="en-US" w:eastAsia="zh-CN"/>
                    </w:rPr>
                    <w:t>1，梳理作者的游览顺序；讨论交流这些句子在文中的作用，明白可以利用过渡句写清楚游览的顺序，为单元写作做好铺垫。</w:t>
                  </w:r>
                </w:p>
              </w:tc>
            </w:tr>
            <w:tr w14:paraId="7366F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0" w:type="dxa"/>
                </w:tcPr>
                <w:p w14:paraId="4A6EED59">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交流平台与初试身手</w:t>
                  </w:r>
                </w:p>
              </w:tc>
              <w:tc>
                <w:tcPr>
                  <w:tcW w:w="3031" w:type="dxa"/>
                </w:tcPr>
                <w:p w14:paraId="4262E5C2">
                  <w:pPr>
                    <w:numPr>
                      <w:ilvl w:val="0"/>
                      <w:numId w:val="3"/>
                    </w:numPr>
                    <w:spacing w:line="560" w:lineRule="exac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能结合“交流平台”，交流学习收获，掌握按一定顺序写景的方法。</w:t>
                  </w:r>
                </w:p>
                <w:p w14:paraId="1DF4C0B0">
                  <w:pPr>
                    <w:numPr>
                      <w:ilvl w:val="0"/>
                      <w:numId w:val="3"/>
                    </w:numPr>
                    <w:spacing w:line="560" w:lineRule="exac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能准确画出“初试身手”中参观植物园的线路图。</w:t>
                  </w:r>
                </w:p>
                <w:p w14:paraId="18DEDCF8">
                  <w:pPr>
                    <w:numPr>
                      <w:ilvl w:val="0"/>
                      <w:numId w:val="3"/>
                    </w:numPr>
                    <w:spacing w:line="560" w:lineRule="exac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观察附近的一处景物，先和同学交流，再试着按一定的顺序写下来。</w:t>
                  </w:r>
                </w:p>
              </w:tc>
              <w:tc>
                <w:tcPr>
                  <w:tcW w:w="3031" w:type="dxa"/>
                </w:tcPr>
                <w:p w14:paraId="60DD8503">
                  <w:pPr>
                    <w:spacing w:line="560" w:lineRule="exact"/>
                    <w:rPr>
                      <w:rFonts w:ascii="仿宋" w:hAnsi="仿宋" w:eastAsia="仿宋" w:cs="仿宋"/>
                      <w:sz w:val="28"/>
                      <w:szCs w:val="28"/>
                    </w:rPr>
                  </w:pPr>
                  <w:r>
                    <w:rPr>
                      <w:rFonts w:hint="eastAsia" w:ascii="仿宋" w:hAnsi="仿宋" w:eastAsia="仿宋" w:cs="仿宋"/>
                      <w:sz w:val="28"/>
                      <w:szCs w:val="28"/>
                      <w:lang w:val="en-US" w:eastAsia="zh-CN"/>
                    </w:rPr>
                    <w:t>掌握按一定顺序写景的方法。</w:t>
                  </w:r>
                </w:p>
              </w:tc>
              <w:tc>
                <w:tcPr>
                  <w:tcW w:w="3032" w:type="dxa"/>
                </w:tcPr>
                <w:p w14:paraId="34BD5E78">
                  <w:pPr>
                    <w:spacing w:line="560" w:lineRule="exact"/>
                    <w:rPr>
                      <w:rFonts w:hint="default" w:ascii="仿宋" w:hAnsi="仿宋" w:eastAsia="仿宋" w:cs="仿宋"/>
                      <w:sz w:val="28"/>
                      <w:szCs w:val="28"/>
                      <w:lang w:val="en-US" w:eastAsia="zh-CN"/>
                    </w:rPr>
                  </w:pPr>
                  <w:r>
                    <w:rPr>
                      <w:rFonts w:hint="eastAsia" w:ascii="仿宋" w:hAnsi="仿宋" w:eastAsia="仿宋" w:cs="仿宋"/>
                      <w:sz w:val="28"/>
                      <w:szCs w:val="28"/>
                      <w:lang w:eastAsia="zh-CN"/>
                    </w:rPr>
                    <w:t>聚焦“交流平台”，回顾本单元课文交流学习收获，总结“按一定顺序写景物的方法”；聚焦“初试身手”活动选择身边熟悉的景物来写，运用本单元所学方法进行练笔，为习作做准备。</w:t>
                  </w:r>
                </w:p>
              </w:tc>
            </w:tr>
            <w:tr w14:paraId="6BADA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030" w:type="dxa"/>
                </w:tcPr>
                <w:p w14:paraId="730F174D">
                  <w:pPr>
                    <w:spacing w:line="560" w:lineRule="exact"/>
                    <w:ind w:firstLine="560" w:firstLineChars="200"/>
                    <w:rPr>
                      <w:rFonts w:hint="eastAsia" w:ascii="仿宋" w:hAnsi="仿宋" w:eastAsia="仿宋" w:cs="仿宋"/>
                      <w:sz w:val="28"/>
                      <w:szCs w:val="28"/>
                      <w:lang w:eastAsia="zh-CN"/>
                    </w:rPr>
                  </w:pPr>
                  <w:r>
                    <w:rPr>
                      <w:rFonts w:hint="eastAsia" w:ascii="仿宋" w:hAnsi="仿宋" w:eastAsia="仿宋" w:cs="仿宋"/>
                      <w:sz w:val="28"/>
                      <w:szCs w:val="28"/>
                      <w:lang w:eastAsia="zh-CN"/>
                    </w:rPr>
                    <w:t>习作例文与习作</w:t>
                  </w:r>
                </w:p>
              </w:tc>
              <w:tc>
                <w:tcPr>
                  <w:tcW w:w="3031" w:type="dxa"/>
                </w:tcPr>
                <w:p w14:paraId="54927A13">
                  <w:pPr>
                    <w:numPr>
                      <w:ilvl w:val="0"/>
                      <w:numId w:val="4"/>
                    </w:numPr>
                    <w:spacing w:line="560" w:lineRule="exac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能从习作例文中总结习作的方法，并加以运用。</w:t>
                  </w:r>
                </w:p>
                <w:p w14:paraId="63715AB5">
                  <w:pPr>
                    <w:numPr>
                      <w:ilvl w:val="0"/>
                      <w:numId w:val="4"/>
                    </w:numPr>
                    <w:spacing w:line="560" w:lineRule="exact"/>
                    <w:rPr>
                      <w:rFonts w:ascii="仿宋" w:hAnsi="仿宋" w:eastAsia="仿宋" w:cs="仿宋"/>
                      <w:sz w:val="28"/>
                      <w:szCs w:val="28"/>
                    </w:rPr>
                  </w:pPr>
                  <w:r>
                    <w:rPr>
                      <w:rFonts w:hint="eastAsia" w:ascii="仿宋" w:hAnsi="仿宋" w:eastAsia="仿宋" w:cs="仿宋"/>
                      <w:sz w:val="28"/>
                      <w:szCs w:val="28"/>
                      <w:lang w:val="en-US" w:eastAsia="zh-CN"/>
                    </w:rPr>
                    <w:t>能分享游览见闻，运用“按游览顺序写景物”的方法，把把最想介绍给大家的景点写下来。</w:t>
                  </w:r>
                </w:p>
              </w:tc>
              <w:tc>
                <w:tcPr>
                  <w:tcW w:w="3031" w:type="dxa"/>
                </w:tcPr>
                <w:p w14:paraId="468C18AF">
                  <w:pPr>
                    <w:spacing w:line="560" w:lineRule="exact"/>
                    <w:rPr>
                      <w:rFonts w:ascii="仿宋" w:hAnsi="仿宋" w:eastAsia="仿宋" w:cs="仿宋"/>
                      <w:sz w:val="28"/>
                      <w:szCs w:val="28"/>
                    </w:rPr>
                  </w:pPr>
                  <w:r>
                    <w:rPr>
                      <w:rFonts w:hint="eastAsia" w:ascii="仿宋" w:hAnsi="仿宋" w:eastAsia="仿宋" w:cs="仿宋"/>
                      <w:sz w:val="28"/>
                      <w:szCs w:val="28"/>
                      <w:lang w:val="en-US" w:eastAsia="zh-CN"/>
                    </w:rPr>
                    <w:t>运用“按游览顺序写景物”的方法介绍喜欢的景点。</w:t>
                  </w:r>
                </w:p>
              </w:tc>
              <w:tc>
                <w:tcPr>
                  <w:tcW w:w="3032" w:type="dxa"/>
                </w:tcPr>
                <w:p w14:paraId="0FEDD9A1">
                  <w:pPr>
                    <w:spacing w:line="560" w:lineRule="exact"/>
                    <w:rPr>
                      <w:rFonts w:ascii="仿宋" w:hAnsi="仿宋" w:eastAsia="仿宋" w:cs="仿宋"/>
                      <w:sz w:val="28"/>
                      <w:szCs w:val="28"/>
                    </w:rPr>
                  </w:pPr>
                  <w:r>
                    <w:rPr>
                      <w:rFonts w:hint="eastAsia" w:ascii="仿宋" w:hAnsi="仿宋" w:eastAsia="仿宋" w:cs="仿宋"/>
                      <w:sz w:val="28"/>
                      <w:szCs w:val="28"/>
                      <w:lang w:val="en-US" w:eastAsia="zh-CN"/>
                    </w:rPr>
                    <w:t>学生自主阅读习作例文，总结“按游览顺序写景物”习作的方法，在作前指导或作后讲评中作为范文使用，在写作中运用习得的写法。</w:t>
                  </w:r>
                </w:p>
              </w:tc>
            </w:tr>
          </w:tbl>
          <w:p w14:paraId="25E35AC9">
            <w:pPr>
              <w:rPr>
                <w:rFonts w:ascii="仿宋" w:hAnsi="仿宋" w:eastAsia="仿宋" w:cs="仿宋"/>
                <w:sz w:val="28"/>
                <w:szCs w:val="28"/>
              </w:rPr>
            </w:pPr>
          </w:p>
        </w:tc>
      </w:tr>
      <w:tr w14:paraId="2DB71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1555" w:type="dxa"/>
            <w:vMerge w:val="restart"/>
          </w:tcPr>
          <w:p w14:paraId="718764D8"/>
          <w:p w14:paraId="6A0D6D2A">
            <w:pPr>
              <w:rPr>
                <w:b/>
                <w:bCs/>
              </w:rPr>
            </w:pPr>
            <w:r>
              <w:rPr>
                <w:rFonts w:hint="eastAsia"/>
                <w:b/>
                <w:bCs/>
              </w:rPr>
              <w:t>单元教学目标</w:t>
            </w:r>
          </w:p>
          <w:p w14:paraId="579BFD7C">
            <w:r>
              <w:rPr>
                <w:rFonts w:hint="eastAsia"/>
                <w:b/>
                <w:bCs/>
              </w:rPr>
              <w:t>单元作业目标</w:t>
            </w:r>
          </w:p>
        </w:tc>
        <w:tc>
          <w:tcPr>
            <w:tcW w:w="5103" w:type="dxa"/>
            <w:gridSpan w:val="6"/>
          </w:tcPr>
          <w:p w14:paraId="18808D47">
            <w:r>
              <w:rPr>
                <w:rFonts w:hint="eastAsia"/>
                <w:b/>
                <w:bCs/>
              </w:rPr>
              <w:t>单元教学目标</w:t>
            </w:r>
          </w:p>
        </w:tc>
        <w:tc>
          <w:tcPr>
            <w:tcW w:w="1677" w:type="dxa"/>
            <w:gridSpan w:val="2"/>
          </w:tcPr>
          <w:p w14:paraId="33365C4B">
            <w:r>
              <w:rPr>
                <w:rFonts w:hint="eastAsia"/>
                <w:b/>
                <w:bCs/>
              </w:rPr>
              <w:t>对应篇目</w:t>
            </w:r>
          </w:p>
        </w:tc>
        <w:tc>
          <w:tcPr>
            <w:tcW w:w="5570" w:type="dxa"/>
          </w:tcPr>
          <w:p w14:paraId="293ECA26">
            <w:r>
              <w:rPr>
                <w:rFonts w:hint="eastAsia"/>
                <w:b/>
                <w:bCs/>
              </w:rPr>
              <w:t>单元作业目标</w:t>
            </w:r>
          </w:p>
        </w:tc>
      </w:tr>
      <w:tr w14:paraId="0735B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86" w:hRule="atLeast"/>
        </w:trPr>
        <w:tc>
          <w:tcPr>
            <w:tcW w:w="1555" w:type="dxa"/>
            <w:vMerge w:val="continue"/>
          </w:tcPr>
          <w:p w14:paraId="3C61193F"/>
        </w:tc>
        <w:tc>
          <w:tcPr>
            <w:tcW w:w="5103" w:type="dxa"/>
            <w:gridSpan w:val="6"/>
          </w:tcPr>
          <w:p w14:paraId="70FE7C3D">
            <w:pPr>
              <w:numPr>
                <w:ilvl w:val="0"/>
                <w:numId w:val="5"/>
              </w:numPr>
              <w:spacing w:line="560" w:lineRule="exact"/>
              <w:rPr>
                <w:rFonts w:hint="eastAsia" w:ascii="仿宋" w:hAnsi="仿宋" w:eastAsia="仿宋" w:cs="仿宋"/>
                <w:sz w:val="28"/>
                <w:szCs w:val="28"/>
                <w:lang w:val="en-US" w:eastAsia="zh-CN"/>
              </w:rPr>
            </w:pPr>
            <w:r>
              <w:rPr>
                <w:rFonts w:hint="eastAsia" w:ascii="仿宋" w:hAnsi="仿宋" w:eastAsia="仿宋" w:cs="仿宋"/>
                <w:sz w:val="28"/>
                <w:szCs w:val="28"/>
                <w:lang w:eastAsia="zh-CN"/>
              </w:rPr>
              <w:t>学习认读</w:t>
            </w:r>
            <w:r>
              <w:rPr>
                <w:rFonts w:hint="eastAsia" w:ascii="仿宋" w:hAnsi="仿宋" w:eastAsia="仿宋" w:cs="仿宋"/>
                <w:sz w:val="28"/>
                <w:szCs w:val="28"/>
                <w:lang w:val="en-US" w:eastAsia="zh-CN"/>
              </w:rPr>
              <w:t>9个生字，读准1个多音字，正确书写24个生字，会写24个词语，能正确、流利、有感情地朗读课文。</w:t>
            </w:r>
          </w:p>
          <w:p w14:paraId="52028A8A">
            <w:pPr>
              <w:numPr>
                <w:ilvl w:val="0"/>
                <w:numId w:val="5"/>
              </w:numPr>
              <w:spacing w:line="560" w:lineRule="exac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在反复朗读的过程中体会、学习作者的表达方法。</w:t>
            </w:r>
          </w:p>
          <w:p w14:paraId="0BD892B2">
            <w:pPr>
              <w:numPr>
                <w:ilvl w:val="0"/>
                <w:numId w:val="5"/>
              </w:numPr>
              <w:spacing w:line="560" w:lineRule="exac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学习作者按照游览顺序记叙景物的方法，培养学生留心观察周围事物的习惯。</w:t>
            </w:r>
          </w:p>
          <w:p w14:paraId="0531DD1F">
            <w:pPr>
              <w:numPr>
                <w:ilvl w:val="0"/>
                <w:numId w:val="5"/>
              </w:numPr>
              <w:spacing w:line="560" w:lineRule="exac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结合生活实际，巧用过渡句，并按顺序写一写自己游览过的印象最深的一个地方，写出景物的特点。</w:t>
            </w:r>
          </w:p>
          <w:p w14:paraId="7FAFEF0A">
            <w:pPr>
              <w:numPr>
                <w:ilvl w:val="0"/>
                <w:numId w:val="5"/>
              </w:numPr>
              <w:spacing w:line="560" w:lineRule="exac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通过学习，了解我国壮丽、奇特的自然景色，深化学生热爱祖国大好河山的思想感情。</w:t>
            </w:r>
          </w:p>
        </w:tc>
        <w:tc>
          <w:tcPr>
            <w:tcW w:w="1677" w:type="dxa"/>
            <w:gridSpan w:val="2"/>
          </w:tcPr>
          <w:p w14:paraId="6B196892">
            <w:pPr>
              <w:widowControl/>
              <w:spacing w:line="560" w:lineRule="exact"/>
              <w:jc w:val="left"/>
              <w:rPr>
                <w:rFonts w:ascii="仿宋" w:hAnsi="仿宋" w:eastAsia="仿宋" w:cs="仿宋"/>
                <w:sz w:val="28"/>
                <w:szCs w:val="28"/>
              </w:rPr>
            </w:pPr>
          </w:p>
          <w:p w14:paraId="4A8ABB37">
            <w:pPr>
              <w:spacing w:line="560" w:lineRule="exact"/>
              <w:rPr>
                <w:rFonts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eastAsia="zh-CN"/>
              </w:rPr>
              <w:t>海上日出</w:t>
            </w:r>
            <w:r>
              <w:rPr>
                <w:rFonts w:hint="eastAsia" w:ascii="仿宋" w:hAnsi="仿宋" w:eastAsia="仿宋" w:cs="仿宋"/>
                <w:sz w:val="28"/>
                <w:szCs w:val="28"/>
              </w:rPr>
              <w:t>首》</w:t>
            </w:r>
          </w:p>
          <w:p w14:paraId="1F1F0D7D">
            <w:pPr>
              <w:spacing w:line="560" w:lineRule="exact"/>
              <w:rPr>
                <w:rFonts w:ascii="仿宋" w:hAnsi="仿宋" w:eastAsia="仿宋" w:cs="仿宋"/>
                <w:sz w:val="28"/>
                <w:szCs w:val="28"/>
              </w:rPr>
            </w:pPr>
          </w:p>
          <w:p w14:paraId="4DB498AA">
            <w:pPr>
              <w:spacing w:line="560" w:lineRule="exact"/>
              <w:rPr>
                <w:rFonts w:ascii="仿宋" w:hAnsi="仿宋" w:eastAsia="仿宋" w:cs="仿宋"/>
                <w:sz w:val="28"/>
                <w:szCs w:val="28"/>
              </w:rPr>
            </w:pPr>
          </w:p>
          <w:p w14:paraId="1C2DC671">
            <w:pPr>
              <w:spacing w:line="560" w:lineRule="exact"/>
              <w:rPr>
                <w:rFonts w:ascii="仿宋" w:hAnsi="仿宋" w:eastAsia="仿宋" w:cs="仿宋"/>
                <w:sz w:val="28"/>
                <w:szCs w:val="28"/>
              </w:rPr>
            </w:pPr>
            <w:r>
              <w:rPr>
                <w:rFonts w:hint="eastAsia" w:ascii="仿宋" w:hAnsi="仿宋" w:eastAsia="仿宋" w:cs="仿宋"/>
                <w:sz w:val="28"/>
                <w:szCs w:val="28"/>
              </w:rPr>
              <w:t>《</w:t>
            </w:r>
            <w:r>
              <w:rPr>
                <w:rFonts w:hint="eastAsia" w:ascii="仿宋" w:hAnsi="仿宋" w:eastAsia="仿宋" w:cs="仿宋"/>
                <w:sz w:val="28"/>
                <w:szCs w:val="28"/>
                <w:lang w:eastAsia="zh-CN"/>
              </w:rPr>
              <w:t>记金华的双龙洞</w:t>
            </w:r>
            <w:r>
              <w:rPr>
                <w:rFonts w:hint="eastAsia" w:ascii="仿宋" w:hAnsi="仿宋" w:eastAsia="仿宋" w:cs="仿宋"/>
                <w:sz w:val="28"/>
                <w:szCs w:val="28"/>
              </w:rPr>
              <w:t>》</w:t>
            </w:r>
          </w:p>
          <w:p w14:paraId="4D8C14E8">
            <w:pPr>
              <w:spacing w:line="560" w:lineRule="exact"/>
              <w:rPr>
                <w:rFonts w:ascii="仿宋" w:hAnsi="仿宋" w:eastAsia="仿宋" w:cs="仿宋"/>
                <w:sz w:val="28"/>
                <w:szCs w:val="28"/>
              </w:rPr>
            </w:pPr>
          </w:p>
          <w:p w14:paraId="47D727BC">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交流平台</w:t>
            </w:r>
          </w:p>
          <w:p w14:paraId="1E1E7CF7">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初试身手</w:t>
            </w:r>
          </w:p>
          <w:p w14:paraId="466F42D3">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习作例文</w:t>
            </w:r>
          </w:p>
          <w:p w14:paraId="43A087A7">
            <w:p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习作</w:t>
            </w:r>
          </w:p>
          <w:p w14:paraId="3376CE24">
            <w:pPr>
              <w:spacing w:line="560" w:lineRule="exact"/>
              <w:rPr>
                <w:rFonts w:ascii="仿宋" w:hAnsi="仿宋" w:eastAsia="仿宋" w:cs="仿宋"/>
                <w:sz w:val="28"/>
                <w:szCs w:val="28"/>
              </w:rPr>
            </w:pPr>
          </w:p>
        </w:tc>
        <w:tc>
          <w:tcPr>
            <w:tcW w:w="5570" w:type="dxa"/>
          </w:tcPr>
          <w:p w14:paraId="3EFD2904">
            <w:pPr>
              <w:widowControl/>
              <w:spacing w:line="560" w:lineRule="exact"/>
              <w:jc w:val="left"/>
              <w:rPr>
                <w:rFonts w:ascii="仿宋" w:hAnsi="仿宋" w:eastAsia="仿宋" w:cs="仿宋"/>
                <w:sz w:val="28"/>
                <w:szCs w:val="28"/>
              </w:rPr>
            </w:pPr>
            <w:r>
              <w:rPr>
                <w:rFonts w:hint="eastAsia" w:ascii="仿宋" w:hAnsi="仿宋" w:eastAsia="仿宋" w:cs="仿宋"/>
                <w:sz w:val="28"/>
                <w:szCs w:val="28"/>
              </w:rPr>
              <w:t>低阶目标：</w:t>
            </w:r>
          </w:p>
          <w:p w14:paraId="3E143945">
            <w:pPr>
              <w:widowControl/>
              <w:spacing w:line="560" w:lineRule="exact"/>
              <w:jc w:val="left"/>
              <w:rPr>
                <w:rFonts w:ascii="仿宋" w:hAnsi="仿宋" w:eastAsia="仿宋" w:cs="仿宋"/>
                <w:sz w:val="28"/>
                <w:szCs w:val="28"/>
              </w:rPr>
            </w:pPr>
            <w:r>
              <w:rPr>
                <w:rFonts w:hint="eastAsia" w:ascii="仿宋" w:hAnsi="仿宋" w:eastAsia="仿宋" w:cs="仿宋"/>
                <w:sz w:val="28"/>
                <w:szCs w:val="28"/>
              </w:rPr>
              <w:t>1.会按要求认、写重点生字，读准多音字。</w:t>
            </w:r>
          </w:p>
          <w:p w14:paraId="2467ADC7">
            <w:pPr>
              <w:widowControl/>
              <w:spacing w:line="560" w:lineRule="exact"/>
              <w:jc w:val="left"/>
              <w:rPr>
                <w:rFonts w:hint="eastAsia" w:ascii="仿宋" w:hAnsi="仿宋" w:eastAsia="仿宋" w:cs="仿宋"/>
                <w:sz w:val="28"/>
                <w:szCs w:val="28"/>
                <w:lang w:val="en-US" w:eastAsia="zh-CN"/>
              </w:rPr>
            </w:pPr>
            <w:r>
              <w:rPr>
                <w:rFonts w:hint="eastAsia" w:ascii="仿宋" w:hAnsi="仿宋" w:eastAsia="仿宋" w:cs="仿宋"/>
                <w:sz w:val="28"/>
                <w:szCs w:val="28"/>
              </w:rPr>
              <w:t>2.</w:t>
            </w:r>
            <w:r>
              <w:rPr>
                <w:rFonts w:hint="eastAsia" w:ascii="仿宋" w:hAnsi="仿宋" w:eastAsia="仿宋" w:cs="仿宋"/>
                <w:sz w:val="28"/>
                <w:szCs w:val="28"/>
                <w:lang w:val="en-US" w:eastAsia="zh-CN"/>
              </w:rPr>
              <w:t>能正确、流利、有感情地朗读课文。</w:t>
            </w:r>
          </w:p>
          <w:p w14:paraId="1227EDB4">
            <w:pPr>
              <w:widowControl/>
              <w:spacing w:line="560" w:lineRule="exact"/>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3.在反复朗读的过程中学习作者按照游览顺序记叙景物的写作方法。</w:t>
            </w:r>
          </w:p>
          <w:p w14:paraId="6CD85949">
            <w:pPr>
              <w:spacing w:line="560" w:lineRule="exact"/>
              <w:rPr>
                <w:rFonts w:hint="eastAsia" w:ascii="仿宋" w:hAnsi="仿宋" w:eastAsia="仿宋" w:cs="仿宋"/>
                <w:sz w:val="28"/>
                <w:szCs w:val="28"/>
              </w:rPr>
            </w:pPr>
            <w:r>
              <w:rPr>
                <w:rFonts w:hint="eastAsia" w:ascii="仿宋" w:hAnsi="仿宋" w:eastAsia="仿宋" w:cs="仿宋"/>
                <w:sz w:val="28"/>
                <w:szCs w:val="28"/>
              </w:rPr>
              <w:t>高阶目标：</w:t>
            </w:r>
          </w:p>
          <w:p w14:paraId="048117C9">
            <w:pPr>
              <w:numPr>
                <w:ilvl w:val="0"/>
                <w:numId w:val="0"/>
              </w:numPr>
              <w:spacing w:line="560" w:lineRule="exac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4.结合生活实际，巧用过渡句，并按顺序写一写自己游览过的印象最深的一个地方，写出景物的特点。</w:t>
            </w:r>
          </w:p>
          <w:p w14:paraId="7DAC3F6D">
            <w:pPr>
              <w:spacing w:line="560" w:lineRule="exact"/>
              <w:rPr>
                <w:rFonts w:ascii="仿宋" w:hAnsi="仿宋" w:eastAsia="仿宋" w:cs="仿宋"/>
                <w:sz w:val="28"/>
                <w:szCs w:val="28"/>
              </w:rPr>
            </w:pPr>
          </w:p>
        </w:tc>
      </w:tr>
      <w:tr w14:paraId="0FF5C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3" w:hRule="atLeast"/>
        </w:trPr>
        <w:tc>
          <w:tcPr>
            <w:tcW w:w="1555" w:type="dxa"/>
          </w:tcPr>
          <w:p w14:paraId="752D3BF3">
            <w:pPr>
              <w:rPr>
                <w:b/>
                <w:bCs/>
              </w:rPr>
            </w:pPr>
            <w:r>
              <w:rPr>
                <w:rFonts w:hint="eastAsia"/>
                <w:b/>
                <w:bCs/>
              </w:rPr>
              <w:t>基础知识点</w:t>
            </w:r>
          </w:p>
          <w:p w14:paraId="0974481D">
            <w:pPr>
              <w:rPr>
                <w:b/>
                <w:bCs/>
              </w:rPr>
            </w:pPr>
            <w:r>
              <w:rPr>
                <w:rFonts w:hint="eastAsia"/>
                <w:b/>
                <w:bCs/>
              </w:rPr>
              <w:t>技能训练点</w:t>
            </w:r>
          </w:p>
          <w:p w14:paraId="4A85BC14">
            <w:r>
              <w:rPr>
                <w:rFonts w:hint="eastAsia"/>
                <w:b/>
                <w:bCs/>
              </w:rPr>
              <w:t>立德树人点</w:t>
            </w:r>
          </w:p>
        </w:tc>
        <w:tc>
          <w:tcPr>
            <w:tcW w:w="12350" w:type="dxa"/>
            <w:gridSpan w:val="9"/>
          </w:tcPr>
          <w:p w14:paraId="365702EC">
            <w:pPr>
              <w:rPr>
                <w:rFonts w:hint="eastAsia" w:eastAsiaTheme="minorEastAsia"/>
                <w:lang w:eastAsia="zh-CN"/>
              </w:rPr>
            </w:pPr>
            <w:r>
              <w:rPr>
                <w:rFonts w:hint="eastAsia" w:eastAsiaTheme="minorEastAsia"/>
                <w:lang w:eastAsia="zh-CN"/>
              </w:rPr>
              <w:drawing>
                <wp:inline distT="0" distB="0" distL="114300" distR="114300">
                  <wp:extent cx="7698105" cy="5006975"/>
                  <wp:effectExtent l="0" t="0" r="17145" b="3175"/>
                  <wp:docPr id="1" name="图片 1" descr="80df1db8f59272e9a57c5d30199ef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80df1db8f59272e9a57c5d30199efc0"/>
                          <pic:cNvPicPr>
                            <a:picLocks noChangeAspect="1"/>
                          </pic:cNvPicPr>
                        </pic:nvPicPr>
                        <pic:blipFill>
                          <a:blip r:embed="rId5"/>
                          <a:stretch>
                            <a:fillRect/>
                          </a:stretch>
                        </pic:blipFill>
                        <pic:spPr>
                          <a:xfrm>
                            <a:off x="0" y="0"/>
                            <a:ext cx="7698105" cy="5006975"/>
                          </a:xfrm>
                          <a:prstGeom prst="rect">
                            <a:avLst/>
                          </a:prstGeom>
                        </pic:spPr>
                      </pic:pic>
                    </a:graphicData>
                  </a:graphic>
                </wp:inline>
              </w:drawing>
            </w:r>
            <w:bookmarkStart w:id="0" w:name="_GoBack"/>
            <w:bookmarkEnd w:id="0"/>
          </w:p>
        </w:tc>
      </w:tr>
      <w:tr w14:paraId="43093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5" w:type="dxa"/>
            <w:vMerge w:val="restart"/>
          </w:tcPr>
          <w:p w14:paraId="49629FB2"/>
          <w:p w14:paraId="46BF0703">
            <w:r>
              <w:rPr>
                <w:rFonts w:hint="eastAsia"/>
                <w:b/>
                <w:bCs/>
              </w:rPr>
              <w:t>课时作业目标</w:t>
            </w:r>
          </w:p>
        </w:tc>
        <w:tc>
          <w:tcPr>
            <w:tcW w:w="1701" w:type="dxa"/>
            <w:gridSpan w:val="2"/>
          </w:tcPr>
          <w:p w14:paraId="29F1387F">
            <w:r>
              <w:rPr>
                <w:rFonts w:hint="eastAsia"/>
                <w:b/>
                <w:bCs/>
              </w:rPr>
              <w:t>课题</w:t>
            </w:r>
          </w:p>
        </w:tc>
        <w:tc>
          <w:tcPr>
            <w:tcW w:w="1104" w:type="dxa"/>
          </w:tcPr>
          <w:p w14:paraId="010E8EE9">
            <w:pPr>
              <w:widowControl/>
              <w:jc w:val="left"/>
              <w:rPr>
                <w:b/>
                <w:bCs/>
              </w:rPr>
            </w:pPr>
            <w:r>
              <w:rPr>
                <w:rFonts w:hint="eastAsia"/>
                <w:b/>
                <w:bCs/>
              </w:rPr>
              <w:t>对应课时</w:t>
            </w:r>
          </w:p>
        </w:tc>
        <w:tc>
          <w:tcPr>
            <w:tcW w:w="9545" w:type="dxa"/>
            <w:gridSpan w:val="6"/>
          </w:tcPr>
          <w:p w14:paraId="27261EED">
            <w:r>
              <w:rPr>
                <w:rFonts w:hint="eastAsia"/>
                <w:b/>
                <w:bCs/>
              </w:rPr>
              <w:t>课时作业目标</w:t>
            </w:r>
          </w:p>
        </w:tc>
      </w:tr>
      <w:tr w14:paraId="3A4AD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5" w:type="dxa"/>
            <w:vMerge w:val="continue"/>
          </w:tcPr>
          <w:p w14:paraId="44530F93"/>
        </w:tc>
        <w:tc>
          <w:tcPr>
            <w:tcW w:w="1701" w:type="dxa"/>
            <w:gridSpan w:val="2"/>
          </w:tcPr>
          <w:p w14:paraId="1ED72292">
            <w:pPr>
              <w:spacing w:line="560" w:lineRule="exact"/>
              <w:rPr>
                <w:rFonts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sz w:val="28"/>
                <w:szCs w:val="28"/>
                <w:lang w:val="en-US" w:eastAsia="zh-CN"/>
              </w:rPr>
              <w:t>6</w:t>
            </w:r>
            <w:r>
              <w:rPr>
                <w:rFonts w:hint="eastAsia" w:ascii="仿宋" w:hAnsi="仿宋" w:eastAsia="仿宋" w:cs="仿宋"/>
                <w:sz w:val="28"/>
                <w:szCs w:val="28"/>
              </w:rPr>
              <w:t>.《</w:t>
            </w:r>
            <w:r>
              <w:rPr>
                <w:rFonts w:hint="eastAsia" w:ascii="仿宋" w:hAnsi="仿宋" w:eastAsia="仿宋" w:cs="仿宋"/>
                <w:sz w:val="28"/>
                <w:szCs w:val="28"/>
                <w:lang w:eastAsia="zh-CN"/>
              </w:rPr>
              <w:t>海上日出</w:t>
            </w:r>
            <w:r>
              <w:rPr>
                <w:rFonts w:hint="eastAsia" w:ascii="仿宋" w:hAnsi="仿宋" w:eastAsia="仿宋" w:cs="仿宋"/>
                <w:sz w:val="28"/>
                <w:szCs w:val="28"/>
              </w:rPr>
              <w:t>》</w:t>
            </w:r>
          </w:p>
          <w:p w14:paraId="12BB777F">
            <w:pPr>
              <w:spacing w:line="560" w:lineRule="exact"/>
              <w:rPr>
                <w:rFonts w:ascii="仿宋" w:hAnsi="仿宋" w:eastAsia="仿宋" w:cs="仿宋"/>
                <w:sz w:val="28"/>
                <w:szCs w:val="28"/>
              </w:rPr>
            </w:pPr>
          </w:p>
        </w:tc>
        <w:tc>
          <w:tcPr>
            <w:tcW w:w="1104" w:type="dxa"/>
          </w:tcPr>
          <w:p w14:paraId="39FB5336">
            <w:pPr>
              <w:widowControl/>
              <w:spacing w:line="560" w:lineRule="exact"/>
              <w:ind w:firstLine="560" w:firstLineChars="200"/>
              <w:jc w:val="left"/>
              <w:rPr>
                <w:rFonts w:ascii="仿宋" w:hAnsi="仿宋" w:eastAsia="仿宋" w:cs="仿宋"/>
                <w:sz w:val="28"/>
                <w:szCs w:val="28"/>
              </w:rPr>
            </w:pPr>
            <w:r>
              <w:rPr>
                <w:rFonts w:hint="eastAsia" w:ascii="仿宋" w:hAnsi="仿宋" w:eastAsia="仿宋" w:cs="仿宋"/>
                <w:sz w:val="28"/>
                <w:szCs w:val="28"/>
              </w:rPr>
              <w:t>2</w:t>
            </w:r>
          </w:p>
          <w:p w14:paraId="2BBD5B42">
            <w:pPr>
              <w:spacing w:line="560" w:lineRule="exact"/>
              <w:rPr>
                <w:rFonts w:ascii="仿宋" w:hAnsi="仿宋" w:eastAsia="仿宋" w:cs="仿宋"/>
                <w:sz w:val="28"/>
                <w:szCs w:val="28"/>
              </w:rPr>
            </w:pPr>
          </w:p>
        </w:tc>
        <w:tc>
          <w:tcPr>
            <w:tcW w:w="9545" w:type="dxa"/>
            <w:gridSpan w:val="6"/>
          </w:tcPr>
          <w:p w14:paraId="763505D9">
            <w:pPr>
              <w:widowControl/>
              <w:numPr>
                <w:ilvl w:val="0"/>
                <w:numId w:val="6"/>
              </w:numPr>
              <w:spacing w:line="560" w:lineRule="exact"/>
              <w:jc w:val="lef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会按要求认、写本课重点生字词，读准多音字。</w:t>
            </w:r>
          </w:p>
          <w:p w14:paraId="15A4491B">
            <w:pPr>
              <w:widowControl/>
              <w:numPr>
                <w:ilvl w:val="0"/>
                <w:numId w:val="6"/>
              </w:numPr>
              <w:spacing w:line="560" w:lineRule="exact"/>
              <w:jc w:val="lef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默读课文，说出海上日出的壮观景象，体会作者表达的情感，并交流。</w:t>
            </w:r>
          </w:p>
          <w:p w14:paraId="498DD179">
            <w:pPr>
              <w:widowControl/>
              <w:numPr>
                <w:ilvl w:val="0"/>
                <w:numId w:val="6"/>
              </w:numPr>
              <w:spacing w:line="560" w:lineRule="exact"/>
              <w:jc w:val="lef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说出课文的写作顺序，学习按景物变化的顺序描写景物的写作方法。</w:t>
            </w:r>
          </w:p>
        </w:tc>
      </w:tr>
      <w:tr w14:paraId="40967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5" w:type="dxa"/>
            <w:vMerge w:val="continue"/>
          </w:tcPr>
          <w:p w14:paraId="617D0555"/>
        </w:tc>
        <w:tc>
          <w:tcPr>
            <w:tcW w:w="1701" w:type="dxa"/>
            <w:gridSpan w:val="2"/>
          </w:tcPr>
          <w:p w14:paraId="75C2455C">
            <w:pPr>
              <w:spacing w:line="560" w:lineRule="exact"/>
              <w:rPr>
                <w:rFonts w:ascii="仿宋" w:hAnsi="仿宋" w:eastAsia="仿宋" w:cs="仿宋"/>
                <w:sz w:val="28"/>
                <w:szCs w:val="28"/>
              </w:rPr>
            </w:pPr>
            <w:r>
              <w:rPr>
                <w:rFonts w:hint="eastAsia" w:ascii="仿宋" w:hAnsi="仿宋" w:eastAsia="仿宋" w:cs="仿宋"/>
                <w:sz w:val="28"/>
                <w:szCs w:val="28"/>
                <w:lang w:val="en-US" w:eastAsia="zh-CN"/>
              </w:rPr>
              <w:t>17</w:t>
            </w:r>
            <w:r>
              <w:rPr>
                <w:rFonts w:hint="eastAsia" w:ascii="仿宋" w:hAnsi="仿宋" w:eastAsia="仿宋" w:cs="仿宋"/>
                <w:sz w:val="28"/>
                <w:szCs w:val="28"/>
              </w:rPr>
              <w:t>.《</w:t>
            </w:r>
            <w:r>
              <w:rPr>
                <w:rFonts w:hint="eastAsia" w:ascii="仿宋" w:hAnsi="仿宋" w:eastAsia="仿宋" w:cs="仿宋"/>
                <w:sz w:val="28"/>
                <w:szCs w:val="28"/>
                <w:lang w:eastAsia="zh-CN"/>
              </w:rPr>
              <w:t>记金华的双龙洞</w:t>
            </w:r>
            <w:r>
              <w:rPr>
                <w:rFonts w:hint="eastAsia" w:ascii="仿宋" w:hAnsi="仿宋" w:eastAsia="仿宋" w:cs="仿宋"/>
                <w:sz w:val="28"/>
                <w:szCs w:val="28"/>
              </w:rPr>
              <w:t>》</w:t>
            </w:r>
          </w:p>
        </w:tc>
        <w:tc>
          <w:tcPr>
            <w:tcW w:w="1104" w:type="dxa"/>
          </w:tcPr>
          <w:p w14:paraId="36906775">
            <w:pPr>
              <w:spacing w:line="560" w:lineRule="exact"/>
              <w:ind w:firstLine="560" w:firstLineChars="200"/>
              <w:rPr>
                <w:rFonts w:ascii="仿宋" w:hAnsi="仿宋" w:eastAsia="仿宋" w:cs="仿宋"/>
                <w:sz w:val="28"/>
                <w:szCs w:val="28"/>
              </w:rPr>
            </w:pPr>
            <w:r>
              <w:rPr>
                <w:rFonts w:hint="eastAsia" w:ascii="仿宋" w:hAnsi="仿宋" w:eastAsia="仿宋" w:cs="仿宋"/>
                <w:sz w:val="28"/>
                <w:szCs w:val="28"/>
              </w:rPr>
              <w:t>2</w:t>
            </w:r>
          </w:p>
        </w:tc>
        <w:tc>
          <w:tcPr>
            <w:tcW w:w="9545" w:type="dxa"/>
            <w:gridSpan w:val="6"/>
          </w:tcPr>
          <w:p w14:paraId="79A48908">
            <w:pPr>
              <w:widowControl/>
              <w:spacing w:line="560" w:lineRule="exact"/>
              <w:jc w:val="left"/>
              <w:rPr>
                <w:rFonts w:ascii="仿宋" w:hAnsi="仿宋" w:eastAsia="仿宋" w:cs="仿宋"/>
                <w:sz w:val="28"/>
                <w:szCs w:val="28"/>
              </w:rPr>
            </w:pPr>
            <w:r>
              <w:rPr>
                <w:rFonts w:hint="eastAsia" w:ascii="仿宋" w:hAnsi="仿宋" w:eastAsia="仿宋" w:cs="仿宋"/>
                <w:sz w:val="28"/>
                <w:szCs w:val="28"/>
              </w:rPr>
              <w:t>1.会按要求认、写本课重点生字词</w:t>
            </w:r>
            <w:r>
              <w:rPr>
                <w:rFonts w:hint="eastAsia" w:ascii="仿宋" w:hAnsi="仿宋" w:eastAsia="仿宋" w:cs="仿宋"/>
                <w:sz w:val="28"/>
                <w:szCs w:val="28"/>
                <w:lang w:eastAsia="zh-CN"/>
              </w:rPr>
              <w:t>，通过查字典、结合语境等理解字词的含义</w:t>
            </w:r>
            <w:r>
              <w:rPr>
                <w:rFonts w:hint="eastAsia" w:ascii="仿宋" w:hAnsi="仿宋" w:eastAsia="仿宋" w:cs="仿宋"/>
                <w:sz w:val="28"/>
                <w:szCs w:val="28"/>
              </w:rPr>
              <w:t>。</w:t>
            </w:r>
          </w:p>
          <w:p w14:paraId="7C75456C">
            <w:pPr>
              <w:widowControl/>
              <w:spacing w:line="560" w:lineRule="exact"/>
              <w:jc w:val="left"/>
              <w:rPr>
                <w:rFonts w:hint="eastAsia" w:ascii="仿宋" w:hAnsi="仿宋" w:eastAsia="仿宋" w:cs="仿宋"/>
                <w:sz w:val="28"/>
                <w:szCs w:val="28"/>
                <w:lang w:eastAsia="zh-CN"/>
              </w:rPr>
            </w:pPr>
            <w:r>
              <w:rPr>
                <w:rFonts w:hint="eastAsia" w:ascii="仿宋" w:hAnsi="仿宋" w:eastAsia="仿宋" w:cs="仿宋"/>
                <w:sz w:val="28"/>
                <w:szCs w:val="28"/>
              </w:rPr>
              <w:t>2.</w:t>
            </w:r>
            <w:r>
              <w:rPr>
                <w:rFonts w:hint="eastAsia" w:ascii="仿宋" w:hAnsi="仿宋" w:eastAsia="仿宋" w:cs="仿宋"/>
                <w:sz w:val="28"/>
                <w:szCs w:val="28"/>
                <w:lang w:eastAsia="zh-CN"/>
              </w:rPr>
              <w:t>了解作者按一定顺序写景的方法，并关注过渡句；学习把重点景物写具体的方法。</w:t>
            </w:r>
          </w:p>
          <w:p w14:paraId="0DBED411">
            <w:pPr>
              <w:widowControl/>
              <w:spacing w:line="560" w:lineRule="exact"/>
              <w:jc w:val="lef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3.感受金华双龙洞自然景观的美，激发学生热爱大自然的情感，培养学生发现美、欣赏美、鉴赏美的能力。</w:t>
            </w:r>
          </w:p>
        </w:tc>
      </w:tr>
      <w:tr w14:paraId="4ABE9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5" w:type="dxa"/>
            <w:vMerge w:val="continue"/>
          </w:tcPr>
          <w:p w14:paraId="044FAF70"/>
        </w:tc>
        <w:tc>
          <w:tcPr>
            <w:tcW w:w="1701" w:type="dxa"/>
            <w:gridSpan w:val="2"/>
          </w:tcPr>
          <w:p w14:paraId="4454F9F8">
            <w:pPr>
              <w:spacing w:line="560" w:lineRule="exact"/>
              <w:rPr>
                <w:rFonts w:ascii="仿宋" w:hAnsi="仿宋" w:eastAsia="仿宋" w:cs="仿宋"/>
                <w:sz w:val="28"/>
                <w:szCs w:val="28"/>
              </w:rPr>
            </w:pPr>
            <w:r>
              <w:rPr>
                <w:rFonts w:hint="eastAsia" w:ascii="仿宋" w:hAnsi="仿宋" w:eastAsia="仿宋" w:cs="仿宋"/>
                <w:sz w:val="28"/>
                <w:szCs w:val="28"/>
                <w:lang w:eastAsia="zh-CN"/>
              </w:rPr>
              <w:t>交流平台与初试身手</w:t>
            </w:r>
          </w:p>
        </w:tc>
        <w:tc>
          <w:tcPr>
            <w:tcW w:w="1104" w:type="dxa"/>
          </w:tcPr>
          <w:p w14:paraId="2D310320">
            <w:pPr>
              <w:spacing w:line="56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w:t>
            </w:r>
          </w:p>
        </w:tc>
        <w:tc>
          <w:tcPr>
            <w:tcW w:w="9545" w:type="dxa"/>
            <w:gridSpan w:val="6"/>
          </w:tcPr>
          <w:p w14:paraId="33BBABF4">
            <w:pPr>
              <w:numPr>
                <w:ilvl w:val="0"/>
                <w:numId w:val="7"/>
              </w:numPr>
              <w:spacing w:line="560" w:lineRule="exac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能结合课文内容，总结、梳理按照游览顺序和景物变化顺序写景的方法。</w:t>
            </w:r>
          </w:p>
          <w:p w14:paraId="6BAECEE6">
            <w:pPr>
              <w:numPr>
                <w:ilvl w:val="0"/>
                <w:numId w:val="7"/>
              </w:numPr>
              <w:spacing w:line="560" w:lineRule="exac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能按顺序说出游览路线；能按顺序介绍一处景物并写下来。</w:t>
            </w:r>
          </w:p>
        </w:tc>
      </w:tr>
      <w:tr w14:paraId="06B48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5" w:type="dxa"/>
            <w:vMerge w:val="continue"/>
          </w:tcPr>
          <w:p w14:paraId="04BE67D7"/>
        </w:tc>
        <w:tc>
          <w:tcPr>
            <w:tcW w:w="1701" w:type="dxa"/>
            <w:gridSpan w:val="2"/>
          </w:tcPr>
          <w:p w14:paraId="38CD371A">
            <w:pPr>
              <w:spacing w:line="560" w:lineRule="exact"/>
              <w:rPr>
                <w:rFonts w:ascii="仿宋" w:hAnsi="仿宋" w:eastAsia="仿宋" w:cs="仿宋"/>
                <w:sz w:val="28"/>
                <w:szCs w:val="28"/>
              </w:rPr>
            </w:pPr>
            <w:r>
              <w:rPr>
                <w:rFonts w:hint="eastAsia" w:ascii="仿宋" w:hAnsi="仿宋" w:eastAsia="仿宋" w:cs="仿宋"/>
                <w:sz w:val="28"/>
                <w:szCs w:val="28"/>
                <w:lang w:eastAsia="zh-CN"/>
              </w:rPr>
              <w:t>习作例文与习作</w:t>
            </w:r>
          </w:p>
        </w:tc>
        <w:tc>
          <w:tcPr>
            <w:tcW w:w="1104" w:type="dxa"/>
          </w:tcPr>
          <w:p w14:paraId="3EC8A17C">
            <w:pPr>
              <w:spacing w:line="560" w:lineRule="exact"/>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w:t>
            </w:r>
          </w:p>
        </w:tc>
        <w:tc>
          <w:tcPr>
            <w:tcW w:w="9545" w:type="dxa"/>
            <w:gridSpan w:val="6"/>
          </w:tcPr>
          <w:p w14:paraId="1EDE8106">
            <w:pPr>
              <w:numPr>
                <w:ilvl w:val="0"/>
                <w:numId w:val="8"/>
              </w:numPr>
              <w:spacing w:line="560" w:lineRule="exac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了解习作例文中写景物的顺序，并按游览顺序写一个地方。</w:t>
            </w:r>
          </w:p>
          <w:p w14:paraId="3CD53C77">
            <w:pPr>
              <w:numPr>
                <w:ilvl w:val="0"/>
                <w:numId w:val="8"/>
              </w:numPr>
              <w:spacing w:line="560" w:lineRule="exac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习作时能把印象深刻的景点作为重点，写出特点。</w:t>
            </w:r>
          </w:p>
          <w:p w14:paraId="78060D0A">
            <w:pPr>
              <w:numPr>
                <w:ilvl w:val="0"/>
                <w:numId w:val="8"/>
              </w:numPr>
              <w:spacing w:line="560" w:lineRule="exac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能与同伴交换习作，交流评改，并提出修改意见。</w:t>
            </w:r>
          </w:p>
        </w:tc>
      </w:tr>
      <w:tr w14:paraId="00A00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5" w:type="dxa"/>
            <w:vMerge w:val="restart"/>
          </w:tcPr>
          <w:p w14:paraId="76404190">
            <w:pPr>
              <w:rPr>
                <w:b/>
                <w:bCs/>
              </w:rPr>
            </w:pPr>
            <w:r>
              <w:rPr>
                <w:rFonts w:hint="eastAsia"/>
                <w:b/>
                <w:bCs/>
              </w:rPr>
              <w:t>单元作业</w:t>
            </w:r>
          </w:p>
          <w:p w14:paraId="208C3DD3">
            <w:r>
              <w:rPr>
                <w:rFonts w:hint="eastAsia"/>
                <w:b/>
                <w:bCs/>
              </w:rPr>
              <w:t>重难点</w:t>
            </w:r>
          </w:p>
        </w:tc>
        <w:tc>
          <w:tcPr>
            <w:tcW w:w="1418" w:type="dxa"/>
          </w:tcPr>
          <w:p w14:paraId="09325034">
            <w:r>
              <w:rPr>
                <w:rFonts w:hint="eastAsia"/>
                <w:b/>
                <w:bCs/>
              </w:rPr>
              <w:t>课题</w:t>
            </w:r>
          </w:p>
        </w:tc>
        <w:tc>
          <w:tcPr>
            <w:tcW w:w="2228" w:type="dxa"/>
            <w:gridSpan w:val="3"/>
          </w:tcPr>
          <w:p w14:paraId="5FA4BF41">
            <w:r>
              <w:rPr>
                <w:rFonts w:hint="eastAsia"/>
                <w:b/>
                <w:bCs/>
              </w:rPr>
              <w:t>作业重点</w:t>
            </w:r>
          </w:p>
        </w:tc>
        <w:tc>
          <w:tcPr>
            <w:tcW w:w="3134" w:type="dxa"/>
            <w:gridSpan w:val="4"/>
          </w:tcPr>
          <w:p w14:paraId="58CB6DEE">
            <w:r>
              <w:rPr>
                <w:rFonts w:hint="eastAsia"/>
                <w:b/>
                <w:bCs/>
              </w:rPr>
              <w:t>作业难点</w:t>
            </w:r>
          </w:p>
        </w:tc>
        <w:tc>
          <w:tcPr>
            <w:tcW w:w="5570" w:type="dxa"/>
          </w:tcPr>
          <w:p w14:paraId="19C64AC7">
            <w:r>
              <w:rPr>
                <w:rFonts w:hint="eastAsia"/>
                <w:b/>
                <w:bCs/>
              </w:rPr>
              <w:t>设计意图</w:t>
            </w:r>
          </w:p>
        </w:tc>
      </w:tr>
      <w:tr w14:paraId="02D56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5" w:type="dxa"/>
            <w:vMerge w:val="continue"/>
          </w:tcPr>
          <w:p w14:paraId="53EF768D"/>
        </w:tc>
        <w:tc>
          <w:tcPr>
            <w:tcW w:w="1418" w:type="dxa"/>
          </w:tcPr>
          <w:p w14:paraId="1DB41FD8">
            <w:pPr>
              <w:spacing w:line="560" w:lineRule="exact"/>
              <w:rPr>
                <w:rFonts w:ascii="仿宋" w:hAnsi="仿宋" w:eastAsia="仿宋" w:cs="仿宋"/>
                <w:sz w:val="28"/>
                <w:szCs w:val="28"/>
              </w:rPr>
            </w:pPr>
          </w:p>
          <w:p w14:paraId="19172109">
            <w:pPr>
              <w:spacing w:line="560" w:lineRule="exact"/>
              <w:rPr>
                <w:rFonts w:ascii="仿宋" w:hAnsi="仿宋" w:eastAsia="仿宋" w:cs="仿宋"/>
                <w:sz w:val="28"/>
                <w:szCs w:val="28"/>
              </w:rPr>
            </w:pPr>
            <w:r>
              <w:rPr>
                <w:rFonts w:hint="eastAsia" w:ascii="仿宋" w:hAnsi="仿宋" w:eastAsia="仿宋" w:cs="仿宋"/>
                <w:sz w:val="28"/>
                <w:szCs w:val="28"/>
                <w:lang w:val="en-US" w:eastAsia="zh-CN"/>
              </w:rPr>
              <w:t>16.</w:t>
            </w:r>
            <w:r>
              <w:rPr>
                <w:rFonts w:hint="eastAsia" w:ascii="仿宋" w:hAnsi="仿宋" w:eastAsia="仿宋" w:cs="仿宋"/>
                <w:sz w:val="28"/>
                <w:szCs w:val="28"/>
              </w:rPr>
              <w:t>《</w:t>
            </w:r>
            <w:r>
              <w:rPr>
                <w:rFonts w:hint="eastAsia" w:ascii="仿宋" w:hAnsi="仿宋" w:eastAsia="仿宋" w:cs="仿宋"/>
                <w:sz w:val="28"/>
                <w:szCs w:val="28"/>
                <w:lang w:eastAsia="zh-CN"/>
              </w:rPr>
              <w:t>海上日出</w:t>
            </w:r>
            <w:r>
              <w:rPr>
                <w:rFonts w:hint="eastAsia" w:ascii="仿宋" w:hAnsi="仿宋" w:eastAsia="仿宋" w:cs="仿宋"/>
                <w:sz w:val="28"/>
                <w:szCs w:val="28"/>
              </w:rPr>
              <w:t>》</w:t>
            </w:r>
          </w:p>
          <w:p w14:paraId="0C4810AD">
            <w:pPr>
              <w:spacing w:line="560" w:lineRule="exact"/>
              <w:rPr>
                <w:rFonts w:ascii="仿宋" w:hAnsi="仿宋" w:eastAsia="仿宋" w:cs="仿宋"/>
                <w:sz w:val="28"/>
                <w:szCs w:val="28"/>
              </w:rPr>
            </w:pPr>
          </w:p>
          <w:p w14:paraId="798718CD">
            <w:pPr>
              <w:spacing w:line="560" w:lineRule="exact"/>
              <w:rPr>
                <w:rFonts w:ascii="仿宋" w:hAnsi="仿宋" w:eastAsia="仿宋" w:cs="仿宋"/>
                <w:sz w:val="28"/>
                <w:szCs w:val="28"/>
              </w:rPr>
            </w:pPr>
          </w:p>
        </w:tc>
        <w:tc>
          <w:tcPr>
            <w:tcW w:w="2228" w:type="dxa"/>
            <w:gridSpan w:val="3"/>
            <w:vMerge w:val="restart"/>
          </w:tcPr>
          <w:p w14:paraId="3BF80CA6">
            <w:pPr>
              <w:numPr>
                <w:ilvl w:val="0"/>
                <w:numId w:val="9"/>
              </w:numPr>
              <w:spacing w:line="560" w:lineRule="exact"/>
              <w:rPr>
                <w:rFonts w:hint="eastAsia" w:ascii="仿宋" w:hAnsi="仿宋" w:eastAsia="仿宋" w:cs="仿宋"/>
                <w:sz w:val="28"/>
                <w:szCs w:val="28"/>
              </w:rPr>
            </w:pPr>
            <w:r>
              <w:rPr>
                <w:rFonts w:hint="eastAsia" w:ascii="仿宋" w:hAnsi="仿宋" w:eastAsia="仿宋" w:cs="仿宋"/>
                <w:sz w:val="28"/>
                <w:szCs w:val="28"/>
              </w:rPr>
              <w:t>会按要求认、写重点生字，读准多音字。</w:t>
            </w:r>
          </w:p>
          <w:p w14:paraId="37E37ADA">
            <w:pPr>
              <w:numPr>
                <w:ilvl w:val="0"/>
                <w:numId w:val="0"/>
              </w:numPr>
              <w:spacing w:line="560" w:lineRule="exac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2学习作者按照游览顺序记叙景物的方法，培养学生留心观察周围事物的习惯。</w:t>
            </w:r>
          </w:p>
          <w:p w14:paraId="0814449E">
            <w:pPr>
              <w:numPr>
                <w:ilvl w:val="0"/>
                <w:numId w:val="0"/>
              </w:numPr>
              <w:spacing w:line="560" w:lineRule="exac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3.结合生活实际，巧用过渡句，并按顺序写一写自己游览过的印象最深的一个地方，写出景物的特点。</w:t>
            </w:r>
          </w:p>
          <w:p w14:paraId="18806037">
            <w:pPr>
              <w:numPr>
                <w:ilvl w:val="0"/>
                <w:numId w:val="0"/>
              </w:numPr>
              <w:spacing w:line="560" w:lineRule="exact"/>
              <w:rPr>
                <w:rFonts w:hint="eastAsia" w:ascii="仿宋" w:hAnsi="仿宋" w:eastAsia="仿宋" w:cs="仿宋"/>
                <w:sz w:val="28"/>
                <w:szCs w:val="28"/>
              </w:rPr>
            </w:pPr>
            <w:r>
              <w:rPr>
                <w:rFonts w:hint="eastAsia" w:ascii="仿宋" w:hAnsi="仿宋" w:eastAsia="仿宋" w:cs="仿宋"/>
                <w:sz w:val="28"/>
                <w:szCs w:val="28"/>
                <w:lang w:val="en-US" w:eastAsia="zh-CN"/>
              </w:rPr>
              <w:t>4.通过学习，了解我国壮丽、奇特的自然景色，深化学生热爱祖国大好河山的思想感情。</w:t>
            </w:r>
          </w:p>
        </w:tc>
        <w:tc>
          <w:tcPr>
            <w:tcW w:w="3134" w:type="dxa"/>
            <w:gridSpan w:val="4"/>
            <w:vMerge w:val="restart"/>
          </w:tcPr>
          <w:p w14:paraId="09A6F39F">
            <w:pPr>
              <w:widowControl/>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val="en-US" w:eastAsia="zh-CN"/>
              </w:rPr>
              <w:t>1.学习</w:t>
            </w:r>
            <w:r>
              <w:rPr>
                <w:rFonts w:hint="eastAsia" w:ascii="仿宋" w:hAnsi="仿宋" w:eastAsia="仿宋" w:cs="仿宋"/>
                <w:sz w:val="28"/>
                <w:szCs w:val="28"/>
                <w:lang w:eastAsia="zh-CN"/>
              </w:rPr>
              <w:t>作者按一定顺序写景的方法，并关注过渡句；学习把重点景物写具体的方法。</w:t>
            </w:r>
          </w:p>
          <w:p w14:paraId="239312C3">
            <w:pPr>
              <w:widowControl/>
              <w:spacing w:line="560" w:lineRule="exact"/>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2.能按顺序说出游览路线；能按顺序并写下来。</w:t>
            </w:r>
          </w:p>
          <w:p w14:paraId="35D7D458">
            <w:pPr>
              <w:widowControl/>
              <w:spacing w:line="560" w:lineRule="exact"/>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3.习作时能把印象深刻的景点作为重点，写出特点。</w:t>
            </w:r>
          </w:p>
          <w:p w14:paraId="076A8813">
            <w:pPr>
              <w:widowControl/>
              <w:spacing w:line="560" w:lineRule="exact"/>
              <w:rPr>
                <w:rFonts w:hint="eastAsia" w:ascii="仿宋" w:hAnsi="仿宋" w:eastAsia="仿宋" w:cs="仿宋"/>
                <w:sz w:val="28"/>
                <w:szCs w:val="28"/>
                <w:lang w:eastAsia="zh-CN"/>
              </w:rPr>
            </w:pPr>
          </w:p>
          <w:p w14:paraId="12242373">
            <w:pPr>
              <w:spacing w:line="560" w:lineRule="exact"/>
              <w:rPr>
                <w:rFonts w:ascii="仿宋" w:hAnsi="仿宋" w:eastAsia="仿宋" w:cs="仿宋"/>
                <w:sz w:val="28"/>
                <w:szCs w:val="28"/>
              </w:rPr>
            </w:pPr>
          </w:p>
        </w:tc>
        <w:tc>
          <w:tcPr>
            <w:tcW w:w="5570" w:type="dxa"/>
          </w:tcPr>
          <w:p w14:paraId="22A663DD">
            <w:pPr>
              <w:widowControl/>
              <w:spacing w:line="560" w:lineRule="exact"/>
              <w:jc w:val="left"/>
              <w:rPr>
                <w:rFonts w:ascii="仿宋" w:hAnsi="仿宋" w:eastAsia="仿宋" w:cs="仿宋"/>
                <w:sz w:val="28"/>
                <w:szCs w:val="28"/>
              </w:rPr>
            </w:pPr>
            <w:r>
              <w:rPr>
                <w:rFonts w:hint="eastAsia" w:ascii="仿宋" w:hAnsi="仿宋" w:eastAsia="仿宋" w:cs="仿宋"/>
                <w:sz w:val="28"/>
                <w:szCs w:val="28"/>
              </w:rPr>
              <w:t>1.帮助学生巩固本单元基础字词。</w:t>
            </w:r>
          </w:p>
          <w:p w14:paraId="469F2262">
            <w:pPr>
              <w:spacing w:line="560" w:lineRule="exact"/>
              <w:rPr>
                <w:rFonts w:ascii="仿宋" w:hAnsi="仿宋" w:eastAsia="仿宋" w:cs="仿宋"/>
                <w:sz w:val="28"/>
                <w:szCs w:val="28"/>
              </w:rPr>
            </w:pPr>
          </w:p>
        </w:tc>
      </w:tr>
      <w:tr w14:paraId="560BA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5" w:type="dxa"/>
            <w:vMerge w:val="continue"/>
          </w:tcPr>
          <w:p w14:paraId="423FB23E"/>
        </w:tc>
        <w:tc>
          <w:tcPr>
            <w:tcW w:w="1418" w:type="dxa"/>
          </w:tcPr>
          <w:p w14:paraId="50461BFB">
            <w:pPr>
              <w:spacing w:line="560" w:lineRule="exact"/>
              <w:rPr>
                <w:rFonts w:ascii="仿宋" w:hAnsi="仿宋" w:eastAsia="仿宋" w:cs="仿宋"/>
                <w:sz w:val="28"/>
                <w:szCs w:val="28"/>
              </w:rPr>
            </w:pPr>
          </w:p>
          <w:p w14:paraId="6B67F02B">
            <w:pPr>
              <w:spacing w:line="560" w:lineRule="exact"/>
              <w:rPr>
                <w:rFonts w:ascii="仿宋" w:hAnsi="仿宋" w:eastAsia="仿宋" w:cs="仿宋"/>
                <w:sz w:val="28"/>
                <w:szCs w:val="28"/>
              </w:rPr>
            </w:pPr>
            <w:r>
              <w:rPr>
                <w:rFonts w:hint="eastAsia" w:ascii="仿宋" w:hAnsi="仿宋" w:eastAsia="仿宋" w:cs="仿宋"/>
                <w:sz w:val="28"/>
                <w:szCs w:val="28"/>
                <w:lang w:val="en-US" w:eastAsia="zh-CN"/>
              </w:rPr>
              <w:t>17</w:t>
            </w:r>
            <w:r>
              <w:rPr>
                <w:rFonts w:hint="eastAsia" w:ascii="仿宋" w:hAnsi="仿宋" w:eastAsia="仿宋" w:cs="仿宋"/>
                <w:sz w:val="28"/>
                <w:szCs w:val="28"/>
              </w:rPr>
              <w:t>.《</w:t>
            </w:r>
            <w:r>
              <w:rPr>
                <w:rFonts w:hint="eastAsia" w:ascii="仿宋" w:hAnsi="仿宋" w:eastAsia="仿宋" w:cs="仿宋"/>
                <w:sz w:val="28"/>
                <w:szCs w:val="28"/>
                <w:lang w:eastAsia="zh-CN"/>
              </w:rPr>
              <w:t>记金华的双龙洞</w:t>
            </w:r>
            <w:r>
              <w:rPr>
                <w:rFonts w:hint="eastAsia" w:ascii="仿宋" w:hAnsi="仿宋" w:eastAsia="仿宋" w:cs="仿宋"/>
                <w:sz w:val="28"/>
                <w:szCs w:val="28"/>
              </w:rPr>
              <w:t>》</w:t>
            </w:r>
          </w:p>
        </w:tc>
        <w:tc>
          <w:tcPr>
            <w:tcW w:w="2228" w:type="dxa"/>
            <w:gridSpan w:val="3"/>
            <w:vMerge w:val="continue"/>
          </w:tcPr>
          <w:p w14:paraId="071FE271">
            <w:pPr>
              <w:widowControl/>
              <w:spacing w:line="560" w:lineRule="exact"/>
              <w:jc w:val="left"/>
              <w:rPr>
                <w:rFonts w:ascii="仿宋" w:hAnsi="仿宋" w:eastAsia="仿宋" w:cs="仿宋"/>
                <w:sz w:val="28"/>
                <w:szCs w:val="28"/>
              </w:rPr>
            </w:pPr>
          </w:p>
        </w:tc>
        <w:tc>
          <w:tcPr>
            <w:tcW w:w="3134" w:type="dxa"/>
            <w:gridSpan w:val="4"/>
            <w:vMerge w:val="continue"/>
          </w:tcPr>
          <w:p w14:paraId="1F969527">
            <w:pPr>
              <w:widowControl/>
              <w:spacing w:line="560" w:lineRule="exact"/>
              <w:jc w:val="left"/>
              <w:rPr>
                <w:rFonts w:ascii="仿宋" w:hAnsi="仿宋" w:eastAsia="仿宋" w:cs="仿宋"/>
                <w:sz w:val="28"/>
                <w:szCs w:val="28"/>
              </w:rPr>
            </w:pPr>
          </w:p>
        </w:tc>
        <w:tc>
          <w:tcPr>
            <w:tcW w:w="5570" w:type="dxa"/>
          </w:tcPr>
          <w:p w14:paraId="0886014E">
            <w:pPr>
              <w:widowControl/>
              <w:spacing w:line="560" w:lineRule="exact"/>
              <w:jc w:val="left"/>
              <w:rPr>
                <w:rFonts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color w:val="000000"/>
                <w:sz w:val="28"/>
                <w:szCs w:val="28"/>
              </w:rPr>
              <w:t>绘制思维导图能有效帮助学生理清文章脉络。</w:t>
            </w:r>
          </w:p>
          <w:p w14:paraId="1308C3BA">
            <w:pPr>
              <w:spacing w:line="560" w:lineRule="exact"/>
              <w:rPr>
                <w:rFonts w:ascii="仿宋" w:hAnsi="仿宋" w:eastAsia="仿宋" w:cs="仿宋"/>
                <w:sz w:val="28"/>
                <w:szCs w:val="28"/>
              </w:rPr>
            </w:pPr>
          </w:p>
        </w:tc>
      </w:tr>
      <w:tr w14:paraId="7EADB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5" w:type="dxa"/>
            <w:vMerge w:val="continue"/>
          </w:tcPr>
          <w:p w14:paraId="7D635247"/>
        </w:tc>
        <w:tc>
          <w:tcPr>
            <w:tcW w:w="1418" w:type="dxa"/>
          </w:tcPr>
          <w:p w14:paraId="70701EFE">
            <w:pPr>
              <w:spacing w:line="560" w:lineRule="exact"/>
              <w:rPr>
                <w:rFonts w:ascii="仿宋" w:hAnsi="仿宋" w:eastAsia="仿宋" w:cs="仿宋"/>
                <w:sz w:val="28"/>
                <w:szCs w:val="28"/>
              </w:rPr>
            </w:pPr>
            <w:r>
              <w:rPr>
                <w:rFonts w:hint="eastAsia" w:ascii="仿宋" w:hAnsi="仿宋" w:eastAsia="仿宋" w:cs="仿宋"/>
                <w:sz w:val="28"/>
                <w:szCs w:val="28"/>
                <w:lang w:eastAsia="zh-CN"/>
              </w:rPr>
              <w:t>交流平台与初试身手</w:t>
            </w:r>
          </w:p>
          <w:p w14:paraId="400C26AF">
            <w:pPr>
              <w:spacing w:line="560" w:lineRule="exact"/>
              <w:rPr>
                <w:rFonts w:ascii="仿宋" w:hAnsi="仿宋" w:eastAsia="仿宋" w:cs="仿宋"/>
                <w:sz w:val="28"/>
                <w:szCs w:val="28"/>
              </w:rPr>
            </w:pPr>
          </w:p>
        </w:tc>
        <w:tc>
          <w:tcPr>
            <w:tcW w:w="2228" w:type="dxa"/>
            <w:gridSpan w:val="3"/>
            <w:vMerge w:val="continue"/>
          </w:tcPr>
          <w:p w14:paraId="7516C5DA">
            <w:pPr>
              <w:widowControl/>
              <w:spacing w:line="560" w:lineRule="exact"/>
              <w:jc w:val="left"/>
              <w:rPr>
                <w:rFonts w:ascii="仿宋" w:hAnsi="仿宋" w:eastAsia="仿宋" w:cs="仿宋"/>
                <w:sz w:val="28"/>
                <w:szCs w:val="28"/>
              </w:rPr>
            </w:pPr>
          </w:p>
        </w:tc>
        <w:tc>
          <w:tcPr>
            <w:tcW w:w="3134" w:type="dxa"/>
            <w:gridSpan w:val="4"/>
            <w:vMerge w:val="continue"/>
          </w:tcPr>
          <w:p w14:paraId="39C266A4">
            <w:pPr>
              <w:widowControl/>
              <w:spacing w:line="560" w:lineRule="exact"/>
              <w:jc w:val="left"/>
              <w:rPr>
                <w:rFonts w:ascii="仿宋" w:hAnsi="仿宋" w:eastAsia="仿宋" w:cs="仿宋"/>
                <w:sz w:val="28"/>
                <w:szCs w:val="28"/>
              </w:rPr>
            </w:pPr>
          </w:p>
        </w:tc>
        <w:tc>
          <w:tcPr>
            <w:tcW w:w="5570" w:type="dxa"/>
          </w:tcPr>
          <w:p w14:paraId="0C281C36">
            <w:pPr>
              <w:widowControl/>
              <w:spacing w:line="560" w:lineRule="exact"/>
              <w:jc w:val="left"/>
              <w:rPr>
                <w:rFonts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color w:val="000000"/>
                <w:sz w:val="28"/>
                <w:szCs w:val="28"/>
              </w:rPr>
              <w:t>学生会从读中感受到课文的韵味，增强鉴别美的能力，提高语感。</w:t>
            </w:r>
          </w:p>
        </w:tc>
      </w:tr>
      <w:tr w14:paraId="0629B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55" w:type="dxa"/>
            <w:vMerge w:val="continue"/>
          </w:tcPr>
          <w:p w14:paraId="634244E6"/>
        </w:tc>
        <w:tc>
          <w:tcPr>
            <w:tcW w:w="1418" w:type="dxa"/>
          </w:tcPr>
          <w:p w14:paraId="48892F90">
            <w:pPr>
              <w:spacing w:line="560" w:lineRule="exact"/>
              <w:rPr>
                <w:rFonts w:ascii="仿宋" w:hAnsi="仿宋" w:eastAsia="仿宋" w:cs="仿宋"/>
                <w:sz w:val="28"/>
                <w:szCs w:val="28"/>
              </w:rPr>
            </w:pPr>
            <w:r>
              <w:rPr>
                <w:rFonts w:hint="eastAsia" w:ascii="仿宋" w:hAnsi="仿宋" w:eastAsia="仿宋" w:cs="仿宋"/>
                <w:sz w:val="28"/>
                <w:szCs w:val="28"/>
                <w:lang w:eastAsia="zh-CN"/>
              </w:rPr>
              <w:t>习作例文与习作</w:t>
            </w:r>
          </w:p>
        </w:tc>
        <w:tc>
          <w:tcPr>
            <w:tcW w:w="2228" w:type="dxa"/>
            <w:gridSpan w:val="3"/>
            <w:vMerge w:val="continue"/>
          </w:tcPr>
          <w:p w14:paraId="3D383A62">
            <w:pPr>
              <w:widowControl/>
              <w:spacing w:line="560" w:lineRule="exact"/>
              <w:jc w:val="left"/>
              <w:rPr>
                <w:rFonts w:ascii="仿宋" w:hAnsi="仿宋" w:eastAsia="仿宋" w:cs="仿宋"/>
                <w:sz w:val="28"/>
                <w:szCs w:val="28"/>
              </w:rPr>
            </w:pPr>
          </w:p>
        </w:tc>
        <w:tc>
          <w:tcPr>
            <w:tcW w:w="3134" w:type="dxa"/>
            <w:gridSpan w:val="4"/>
            <w:vMerge w:val="continue"/>
          </w:tcPr>
          <w:p w14:paraId="2F7EB9E8">
            <w:pPr>
              <w:widowControl/>
              <w:spacing w:line="560" w:lineRule="exact"/>
              <w:jc w:val="left"/>
              <w:rPr>
                <w:rFonts w:ascii="仿宋" w:hAnsi="仿宋" w:eastAsia="仿宋" w:cs="仿宋"/>
                <w:sz w:val="28"/>
                <w:szCs w:val="28"/>
              </w:rPr>
            </w:pPr>
          </w:p>
        </w:tc>
        <w:tc>
          <w:tcPr>
            <w:tcW w:w="5570" w:type="dxa"/>
          </w:tcPr>
          <w:p w14:paraId="410C09C6">
            <w:pPr>
              <w:widowControl/>
              <w:spacing w:line="560" w:lineRule="exact"/>
              <w:jc w:val="left"/>
              <w:rPr>
                <w:rFonts w:ascii="仿宋" w:hAnsi="仿宋" w:eastAsia="仿宋" w:cs="仿宋"/>
                <w:sz w:val="28"/>
                <w:szCs w:val="28"/>
              </w:rPr>
            </w:pPr>
          </w:p>
        </w:tc>
      </w:tr>
    </w:tbl>
    <w:p w14:paraId="6208F538">
      <w:pPr>
        <w:ind w:firstLine="5673" w:firstLineChars="2700"/>
        <w:rPr>
          <w:b/>
          <w:bCs/>
        </w:rPr>
      </w:pPr>
      <w:r>
        <w:rPr>
          <w:rFonts w:hint="eastAsia"/>
          <w:b/>
          <w:bCs/>
        </w:rPr>
        <w:t>单元作业主题设计</w:t>
      </w:r>
    </w:p>
    <w:tbl>
      <w:tblPr>
        <w:tblStyle w:val="6"/>
        <w:tblW w:w="14372" w:type="dxa"/>
        <w:tblInd w:w="-6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6"/>
        <w:gridCol w:w="1493"/>
        <w:gridCol w:w="6670"/>
        <w:gridCol w:w="1701"/>
        <w:gridCol w:w="3402"/>
      </w:tblGrid>
      <w:tr w14:paraId="14634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dxa"/>
            <w:vAlign w:val="center"/>
          </w:tcPr>
          <w:p w14:paraId="6020E2A3">
            <w:pPr>
              <w:spacing w:line="360" w:lineRule="auto"/>
              <w:jc w:val="center"/>
              <w:rPr>
                <w:rFonts w:ascii="宋体" w:hAnsi="宋体"/>
                <w:b/>
                <w:bCs/>
                <w:color w:val="000000"/>
                <w:szCs w:val="21"/>
              </w:rPr>
            </w:pPr>
            <w:r>
              <w:rPr>
                <w:rFonts w:hint="eastAsia" w:ascii="宋体" w:hAnsi="宋体"/>
                <w:b/>
                <w:bCs/>
                <w:color w:val="000000"/>
                <w:szCs w:val="21"/>
              </w:rPr>
              <w:t>主要情景</w:t>
            </w:r>
          </w:p>
        </w:tc>
        <w:tc>
          <w:tcPr>
            <w:tcW w:w="1493" w:type="dxa"/>
            <w:vAlign w:val="center"/>
          </w:tcPr>
          <w:p w14:paraId="65EDD0E7">
            <w:pPr>
              <w:spacing w:line="360" w:lineRule="auto"/>
              <w:jc w:val="center"/>
              <w:rPr>
                <w:rFonts w:ascii="宋体" w:hAnsi="宋体"/>
                <w:b/>
                <w:bCs/>
                <w:color w:val="000000"/>
                <w:szCs w:val="21"/>
              </w:rPr>
            </w:pPr>
            <w:r>
              <w:rPr>
                <w:rFonts w:hint="eastAsia" w:ascii="宋体" w:hAnsi="宋体"/>
                <w:b/>
                <w:bCs/>
                <w:color w:val="000000"/>
                <w:szCs w:val="21"/>
              </w:rPr>
              <w:t>作业主题</w:t>
            </w:r>
          </w:p>
        </w:tc>
        <w:tc>
          <w:tcPr>
            <w:tcW w:w="8371" w:type="dxa"/>
            <w:gridSpan w:val="2"/>
            <w:vAlign w:val="center"/>
          </w:tcPr>
          <w:p w14:paraId="00FCCFC3">
            <w:pPr>
              <w:spacing w:line="360" w:lineRule="auto"/>
              <w:jc w:val="center"/>
              <w:rPr>
                <w:rFonts w:ascii="宋体" w:hAnsi="宋体"/>
                <w:b/>
                <w:bCs/>
                <w:color w:val="000000"/>
                <w:szCs w:val="21"/>
              </w:rPr>
            </w:pPr>
            <w:r>
              <w:rPr>
                <w:rFonts w:hint="eastAsia" w:ascii="宋体" w:hAnsi="宋体"/>
                <w:b/>
                <w:bCs/>
                <w:color w:val="000000"/>
                <w:szCs w:val="21"/>
              </w:rPr>
              <w:t>主要“教—学—评”活动</w:t>
            </w:r>
          </w:p>
        </w:tc>
        <w:tc>
          <w:tcPr>
            <w:tcW w:w="3402" w:type="dxa"/>
            <w:vAlign w:val="center"/>
          </w:tcPr>
          <w:p w14:paraId="28C6E17F">
            <w:pPr>
              <w:spacing w:line="360" w:lineRule="auto"/>
              <w:jc w:val="center"/>
              <w:rPr>
                <w:rFonts w:ascii="宋体" w:hAnsi="宋体"/>
                <w:b/>
                <w:bCs/>
                <w:color w:val="000000"/>
                <w:szCs w:val="21"/>
              </w:rPr>
            </w:pPr>
            <w:r>
              <w:rPr>
                <w:rFonts w:hint="eastAsia" w:ascii="宋体" w:hAnsi="宋体"/>
                <w:b/>
                <w:bCs/>
                <w:color w:val="000000"/>
                <w:szCs w:val="21"/>
              </w:rPr>
              <w:t>语文要素</w:t>
            </w:r>
          </w:p>
        </w:tc>
      </w:tr>
      <w:tr w14:paraId="7A50F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0" w:hRule="atLeast"/>
        </w:trPr>
        <w:tc>
          <w:tcPr>
            <w:tcW w:w="1106" w:type="dxa"/>
            <w:vMerge w:val="restart"/>
            <w:vAlign w:val="center"/>
          </w:tcPr>
          <w:p w14:paraId="4B4D67C8">
            <w:pPr>
              <w:spacing w:line="560" w:lineRule="exact"/>
              <w:rPr>
                <w:rFonts w:hint="eastAsia" w:ascii="仿宋" w:hAnsi="仿宋" w:eastAsia="仿宋" w:cs="仿宋"/>
                <w:b/>
                <w:bCs/>
                <w:color w:val="000000"/>
                <w:sz w:val="28"/>
                <w:szCs w:val="28"/>
                <w:lang w:val="en-US" w:eastAsia="zh-CN"/>
              </w:rPr>
            </w:pPr>
            <w:r>
              <w:rPr>
                <w:rFonts w:hint="eastAsia" w:ascii="仿宋" w:hAnsi="仿宋" w:eastAsia="仿宋" w:cs="仿宋"/>
                <w:b/>
                <w:bCs/>
                <w:color w:val="000000"/>
                <w:sz w:val="28"/>
                <w:szCs w:val="28"/>
                <w:lang w:eastAsia="zh-CN"/>
              </w:rPr>
              <w:t>以文字绘美景</w:t>
            </w:r>
          </w:p>
          <w:p w14:paraId="703D1CD9">
            <w:pPr>
              <w:spacing w:line="560" w:lineRule="exact"/>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lang w:eastAsia="zh-CN"/>
              </w:rPr>
              <w:t>，以文章描河山</w:t>
            </w:r>
          </w:p>
        </w:tc>
        <w:tc>
          <w:tcPr>
            <w:tcW w:w="1493" w:type="dxa"/>
            <w:vAlign w:val="center"/>
          </w:tcPr>
          <w:p w14:paraId="4D7406D5">
            <w:pPr>
              <w:spacing w:line="560" w:lineRule="exact"/>
              <w:jc w:val="left"/>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lang w:eastAsia="zh-CN"/>
              </w:rPr>
              <w:t>掠美景</w:t>
            </w:r>
          </w:p>
          <w:p w14:paraId="2DC6845B">
            <w:pPr>
              <w:spacing w:line="560" w:lineRule="exact"/>
              <w:jc w:val="left"/>
              <w:rPr>
                <w:rFonts w:ascii="仿宋" w:hAnsi="仿宋" w:eastAsia="仿宋" w:cs="仿宋"/>
                <w:b/>
                <w:bCs/>
                <w:color w:val="000000"/>
                <w:sz w:val="28"/>
                <w:szCs w:val="28"/>
              </w:rPr>
            </w:pPr>
            <w:r>
              <w:rPr>
                <w:rFonts w:hint="eastAsia" w:ascii="仿宋" w:hAnsi="仿宋" w:eastAsia="仿宋" w:cs="仿宋"/>
                <w:b/>
                <w:bCs/>
                <w:color w:val="000000"/>
                <w:sz w:val="28"/>
                <w:szCs w:val="28"/>
                <w:lang w:eastAsia="zh-CN"/>
              </w:rPr>
              <w:t>赏奇观</w:t>
            </w:r>
          </w:p>
        </w:tc>
        <w:tc>
          <w:tcPr>
            <w:tcW w:w="6670" w:type="dxa"/>
            <w:vAlign w:val="center"/>
          </w:tcPr>
          <w:p w14:paraId="3068E897">
            <w:pPr>
              <w:widowControl/>
              <w:numPr>
                <w:ilvl w:val="0"/>
                <w:numId w:val="10"/>
              </w:numPr>
              <w:spacing w:line="560" w:lineRule="exact"/>
              <w:jc w:val="left"/>
              <w:rPr>
                <w:rFonts w:ascii="仿宋" w:hAnsi="仿宋" w:eastAsia="仿宋" w:cs="仿宋"/>
                <w:sz w:val="28"/>
                <w:szCs w:val="28"/>
              </w:rPr>
            </w:pPr>
            <w:r>
              <w:rPr>
                <w:rFonts w:hint="eastAsia" w:ascii="仿宋" w:hAnsi="仿宋" w:eastAsia="仿宋" w:cs="仿宋"/>
                <w:b/>
                <w:bCs/>
                <w:color w:val="000000"/>
                <w:sz w:val="28"/>
                <w:szCs w:val="28"/>
              </w:rPr>
              <w:t>读一读：</w:t>
            </w:r>
            <w:r>
              <w:rPr>
                <w:rFonts w:hint="eastAsia" w:ascii="仿宋" w:hAnsi="仿宋" w:eastAsia="仿宋" w:cs="仿宋"/>
                <w:sz w:val="28"/>
                <w:szCs w:val="28"/>
              </w:rPr>
              <w:t>有感情地朗读课文。</w:t>
            </w:r>
          </w:p>
          <w:p w14:paraId="715CF421">
            <w:pPr>
              <w:spacing w:line="560" w:lineRule="exact"/>
              <w:jc w:val="left"/>
              <w:rPr>
                <w:rFonts w:hint="eastAsia" w:ascii="仿宋" w:hAnsi="仿宋" w:eastAsia="仿宋" w:cs="仿宋"/>
                <w:b w:val="0"/>
                <w:bCs w:val="0"/>
                <w:color w:val="000000"/>
                <w:sz w:val="28"/>
                <w:szCs w:val="28"/>
                <w:lang w:eastAsia="zh-CN"/>
              </w:rPr>
            </w:pPr>
            <w:r>
              <w:rPr>
                <w:rFonts w:hint="eastAsia" w:ascii="仿宋" w:hAnsi="仿宋" w:eastAsia="仿宋" w:cs="仿宋"/>
                <w:color w:val="000000"/>
                <w:sz w:val="28"/>
                <w:szCs w:val="28"/>
              </w:rPr>
              <w:t>2.</w:t>
            </w:r>
            <w:r>
              <w:rPr>
                <w:rFonts w:hint="eastAsia" w:ascii="仿宋" w:hAnsi="仿宋" w:eastAsia="仿宋" w:cs="仿宋"/>
                <w:b/>
                <w:bCs/>
                <w:color w:val="000000"/>
                <w:sz w:val="28"/>
                <w:szCs w:val="28"/>
              </w:rPr>
              <w:t>说一说：</w:t>
            </w:r>
            <w:r>
              <w:rPr>
                <w:rFonts w:hint="eastAsia" w:ascii="仿宋" w:hAnsi="仿宋" w:eastAsia="仿宋" w:cs="仿宋"/>
                <w:b w:val="0"/>
                <w:bCs w:val="0"/>
                <w:color w:val="000000"/>
                <w:sz w:val="28"/>
                <w:szCs w:val="28"/>
                <w:lang w:eastAsia="zh-CN"/>
              </w:rPr>
              <w:t>作者是按什么顺序写日出的？又写了哪些情况下的日出呢？</w:t>
            </w:r>
          </w:p>
          <w:p w14:paraId="067437E1">
            <w:pPr>
              <w:spacing w:line="560" w:lineRule="exact"/>
              <w:jc w:val="left"/>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rPr>
              <w:t>3.</w:t>
            </w:r>
            <w:r>
              <w:rPr>
                <w:rFonts w:hint="eastAsia" w:ascii="仿宋" w:hAnsi="仿宋" w:eastAsia="仿宋" w:cs="仿宋"/>
                <w:b/>
                <w:bCs/>
                <w:color w:val="000000"/>
                <w:sz w:val="28"/>
                <w:szCs w:val="28"/>
                <w:lang w:eastAsia="zh-CN"/>
              </w:rPr>
              <w:t>画一画</w:t>
            </w:r>
            <w:r>
              <w:rPr>
                <w:rFonts w:hint="eastAsia" w:ascii="仿宋" w:hAnsi="仿宋" w:eastAsia="仿宋" w:cs="仿宋"/>
                <w:b/>
                <w:bCs/>
                <w:color w:val="000000"/>
                <w:sz w:val="28"/>
                <w:szCs w:val="28"/>
              </w:rPr>
              <w:t>：</w:t>
            </w:r>
            <w:r>
              <w:rPr>
                <w:rFonts w:hint="eastAsia" w:ascii="仿宋" w:hAnsi="仿宋" w:eastAsia="仿宋" w:cs="仿宋"/>
                <w:b w:val="0"/>
                <w:bCs w:val="0"/>
                <w:color w:val="000000"/>
                <w:sz w:val="28"/>
                <w:szCs w:val="28"/>
                <w:lang w:eastAsia="zh-CN"/>
              </w:rPr>
              <w:t>圈画出相应的词句进行概括</w:t>
            </w:r>
            <w:r>
              <w:rPr>
                <w:rFonts w:hint="eastAsia" w:ascii="仿宋" w:hAnsi="仿宋" w:eastAsia="仿宋" w:cs="仿宋"/>
                <w:b/>
                <w:bCs/>
                <w:color w:val="000000"/>
                <w:sz w:val="28"/>
                <w:szCs w:val="28"/>
                <w:lang w:eastAsia="zh-CN"/>
              </w:rPr>
              <w:t>（</w:t>
            </w:r>
            <w:r>
              <w:rPr>
                <w:rFonts w:hint="eastAsia" w:ascii="仿宋" w:hAnsi="仿宋" w:eastAsia="仿宋" w:cs="仿宋"/>
                <w:b w:val="0"/>
                <w:bCs/>
                <w:color w:val="000000"/>
                <w:sz w:val="28"/>
                <w:szCs w:val="28"/>
                <w:lang w:val="en-US" w:eastAsia="zh-CN"/>
              </w:rPr>
              <w:t>喜欢绘画的同学也可以用图画的形式把某一时刻日出的景色画出来</w:t>
            </w:r>
            <w:r>
              <w:rPr>
                <w:rFonts w:hint="eastAsia" w:ascii="仿宋" w:hAnsi="仿宋" w:eastAsia="仿宋" w:cs="仿宋"/>
                <w:b/>
                <w:bCs/>
                <w:color w:val="000000"/>
                <w:sz w:val="28"/>
                <w:szCs w:val="28"/>
                <w:lang w:eastAsia="zh-CN"/>
              </w:rPr>
              <w:t>）</w:t>
            </w:r>
          </w:p>
          <w:p w14:paraId="789560BF">
            <w:pPr>
              <w:spacing w:line="560" w:lineRule="exact"/>
              <w:jc w:val="left"/>
              <w:rPr>
                <w:rFonts w:ascii="仿宋" w:hAnsi="仿宋" w:eastAsia="仿宋" w:cs="仿宋"/>
                <w:color w:val="000000"/>
                <w:sz w:val="28"/>
                <w:szCs w:val="28"/>
              </w:rPr>
            </w:pPr>
            <w:r>
              <w:rPr>
                <w:rFonts w:hint="eastAsia" w:ascii="仿宋" w:hAnsi="仿宋" w:eastAsia="仿宋" w:cs="仿宋"/>
                <w:color w:val="000000"/>
                <w:sz w:val="28"/>
                <w:szCs w:val="28"/>
              </w:rPr>
              <w:t>4.</w:t>
            </w:r>
            <w:r>
              <w:rPr>
                <w:rFonts w:hint="eastAsia" w:ascii="仿宋" w:hAnsi="仿宋" w:eastAsia="仿宋" w:cs="仿宋"/>
                <w:b/>
                <w:bCs/>
                <w:color w:val="000000"/>
                <w:sz w:val="28"/>
                <w:szCs w:val="28"/>
              </w:rPr>
              <w:t>写一写：</w:t>
            </w:r>
            <w:r>
              <w:rPr>
                <w:rFonts w:hint="eastAsia" w:ascii="仿宋" w:hAnsi="仿宋" w:eastAsia="仿宋" w:cs="仿宋"/>
                <w:b w:val="0"/>
                <w:bCs/>
                <w:color w:val="000000"/>
                <w:sz w:val="28"/>
                <w:szCs w:val="28"/>
                <w:lang w:val="en-US" w:eastAsia="zh-CN"/>
              </w:rPr>
              <w:t>试着学习课文第3自然段的写法，按照一定顺序描述一种自然现象，写清楚其变化过程。</w:t>
            </w:r>
          </w:p>
          <w:p w14:paraId="6210F37D">
            <w:pPr>
              <w:spacing w:line="560" w:lineRule="exact"/>
              <w:jc w:val="left"/>
              <w:rPr>
                <w:rFonts w:ascii="仿宋" w:hAnsi="仿宋" w:eastAsia="仿宋" w:cs="仿宋"/>
                <w:color w:val="000000"/>
                <w:sz w:val="28"/>
                <w:szCs w:val="28"/>
              </w:rPr>
            </w:pPr>
            <w:r>
              <w:rPr>
                <w:rFonts w:hint="eastAsia" w:ascii="仿宋" w:hAnsi="仿宋" w:eastAsia="仿宋" w:cs="仿宋"/>
                <w:b/>
                <w:bCs/>
                <w:color w:val="000000"/>
                <w:sz w:val="28"/>
                <w:szCs w:val="28"/>
              </w:rPr>
              <w:t>（设计意图：</w:t>
            </w:r>
            <w:r>
              <w:rPr>
                <w:rFonts w:hint="eastAsia" w:ascii="仿宋" w:hAnsi="仿宋" w:eastAsia="仿宋" w:cs="仿宋"/>
                <w:b w:val="0"/>
                <w:bCs w:val="0"/>
                <w:color w:val="000000"/>
                <w:sz w:val="28"/>
                <w:szCs w:val="28"/>
                <w:lang w:eastAsia="zh-CN"/>
              </w:rPr>
              <w:t>引导学生抓住关键语句，凭借已有的经验，感受日出景象的壮观，从而明白作者多角度的细致观察日出的方法，以及按景物的变化描写景物的方法。</w:t>
            </w:r>
            <w:r>
              <w:rPr>
                <w:rFonts w:hint="eastAsia" w:ascii="仿宋" w:hAnsi="仿宋" w:eastAsia="仿宋" w:cs="仿宋"/>
                <w:b/>
                <w:bCs/>
                <w:color w:val="000000"/>
                <w:sz w:val="28"/>
                <w:szCs w:val="28"/>
              </w:rPr>
              <w:t>）</w:t>
            </w:r>
          </w:p>
        </w:tc>
        <w:tc>
          <w:tcPr>
            <w:tcW w:w="1701" w:type="dxa"/>
            <w:vAlign w:val="center"/>
          </w:tcPr>
          <w:p w14:paraId="41AC153B">
            <w:pPr>
              <w:spacing w:line="560" w:lineRule="exact"/>
              <w:jc w:val="center"/>
              <w:rPr>
                <w:rFonts w:ascii="仿宋" w:hAnsi="仿宋" w:eastAsia="仿宋" w:cs="仿宋"/>
                <w:color w:val="000000"/>
                <w:sz w:val="28"/>
                <w:szCs w:val="28"/>
              </w:rPr>
            </w:pPr>
            <w:r>
              <w:rPr>
                <w:rFonts w:hint="eastAsia" w:ascii="仿宋" w:hAnsi="仿宋" w:eastAsia="仿宋" w:cs="仿宋"/>
                <w:color w:val="000000"/>
                <w:sz w:val="28"/>
                <w:szCs w:val="28"/>
              </w:rPr>
              <w:t>评选“我是小画家”</w:t>
            </w:r>
          </w:p>
        </w:tc>
        <w:tc>
          <w:tcPr>
            <w:tcW w:w="3402" w:type="dxa"/>
            <w:vAlign w:val="center"/>
          </w:tcPr>
          <w:p w14:paraId="38FE2299">
            <w:pPr>
              <w:spacing w:line="560" w:lineRule="exact"/>
              <w:ind w:firstLine="560" w:firstLineChars="200"/>
              <w:jc w:val="left"/>
              <w:rPr>
                <w:rFonts w:ascii="仿宋" w:hAnsi="仿宋" w:eastAsia="仿宋" w:cs="仿宋"/>
                <w:color w:val="000000"/>
                <w:sz w:val="28"/>
                <w:szCs w:val="28"/>
              </w:rPr>
            </w:pPr>
            <w:r>
              <w:rPr>
                <w:rFonts w:hint="eastAsia" w:ascii="仿宋" w:hAnsi="仿宋" w:eastAsia="仿宋" w:cs="仿宋"/>
                <w:b w:val="0"/>
                <w:bCs w:val="0"/>
                <w:color w:val="000000"/>
                <w:sz w:val="28"/>
                <w:szCs w:val="28"/>
                <w:lang w:eastAsia="zh-CN"/>
              </w:rPr>
              <w:t>多角度的细致观察景物，以及按景物的变化描写景物。</w:t>
            </w:r>
          </w:p>
        </w:tc>
      </w:tr>
      <w:tr w14:paraId="2F43F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trPr>
        <w:tc>
          <w:tcPr>
            <w:tcW w:w="1106" w:type="dxa"/>
            <w:vMerge w:val="continue"/>
            <w:vAlign w:val="center"/>
          </w:tcPr>
          <w:p w14:paraId="27A771E8">
            <w:pPr>
              <w:spacing w:line="560" w:lineRule="exact"/>
              <w:jc w:val="center"/>
              <w:rPr>
                <w:rFonts w:ascii="仿宋" w:hAnsi="仿宋" w:eastAsia="仿宋" w:cs="仿宋"/>
                <w:color w:val="000000"/>
                <w:sz w:val="28"/>
                <w:szCs w:val="28"/>
              </w:rPr>
            </w:pPr>
          </w:p>
        </w:tc>
        <w:tc>
          <w:tcPr>
            <w:tcW w:w="1493" w:type="dxa"/>
            <w:vAlign w:val="center"/>
          </w:tcPr>
          <w:p w14:paraId="69EF45AC">
            <w:pPr>
              <w:spacing w:line="560" w:lineRule="exact"/>
              <w:jc w:val="left"/>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lang w:eastAsia="zh-CN"/>
              </w:rPr>
              <w:t>入画卷</w:t>
            </w:r>
          </w:p>
          <w:p w14:paraId="1607D959">
            <w:pPr>
              <w:spacing w:line="560" w:lineRule="exact"/>
              <w:jc w:val="left"/>
              <w:rPr>
                <w:rFonts w:hint="eastAsia" w:ascii="仿宋" w:hAnsi="仿宋" w:eastAsia="仿宋" w:cs="仿宋"/>
                <w:color w:val="000000"/>
                <w:sz w:val="28"/>
                <w:szCs w:val="28"/>
                <w:lang w:eastAsia="zh-CN"/>
              </w:rPr>
            </w:pPr>
            <w:r>
              <w:rPr>
                <w:rFonts w:hint="eastAsia" w:ascii="仿宋" w:hAnsi="仿宋" w:eastAsia="仿宋" w:cs="仿宋"/>
                <w:b/>
                <w:bCs/>
                <w:color w:val="000000"/>
                <w:sz w:val="28"/>
                <w:szCs w:val="28"/>
                <w:lang w:eastAsia="zh-CN"/>
              </w:rPr>
              <w:t>赏美景</w:t>
            </w:r>
          </w:p>
        </w:tc>
        <w:tc>
          <w:tcPr>
            <w:tcW w:w="6670" w:type="dxa"/>
            <w:vAlign w:val="center"/>
          </w:tcPr>
          <w:p w14:paraId="37E6203C">
            <w:pPr>
              <w:widowControl/>
              <w:numPr>
                <w:ilvl w:val="0"/>
                <w:numId w:val="0"/>
              </w:numPr>
              <w:spacing w:line="560" w:lineRule="exact"/>
              <w:jc w:val="left"/>
              <w:rPr>
                <w:rFonts w:hint="eastAsia" w:ascii="仿宋" w:hAnsi="仿宋" w:eastAsia="仿宋" w:cs="仿宋"/>
                <w:sz w:val="28"/>
                <w:szCs w:val="28"/>
                <w:lang w:eastAsia="zh-CN"/>
              </w:rPr>
            </w:pPr>
            <w:r>
              <w:rPr>
                <w:rFonts w:hint="eastAsia" w:ascii="仿宋" w:hAnsi="仿宋" w:eastAsia="仿宋" w:cs="仿宋"/>
                <w:b/>
                <w:bCs/>
                <w:sz w:val="28"/>
                <w:szCs w:val="28"/>
                <w:lang w:val="en-US" w:eastAsia="zh-CN"/>
              </w:rPr>
              <w:t>1</w:t>
            </w:r>
            <w:r>
              <w:rPr>
                <w:rFonts w:hint="eastAsia" w:ascii="仿宋" w:hAnsi="仿宋" w:eastAsia="仿宋" w:cs="仿宋"/>
                <w:b/>
                <w:bCs/>
                <w:sz w:val="28"/>
                <w:szCs w:val="28"/>
              </w:rPr>
              <w:t>读一读</w:t>
            </w:r>
            <w:r>
              <w:rPr>
                <w:rFonts w:hint="eastAsia" w:ascii="仿宋" w:hAnsi="仿宋" w:eastAsia="仿宋" w:cs="仿宋"/>
                <w:sz w:val="28"/>
                <w:szCs w:val="28"/>
              </w:rPr>
              <w:t>：有感情地朗读课文。</w:t>
            </w:r>
            <w:r>
              <w:rPr>
                <w:rFonts w:hint="eastAsia" w:ascii="仿宋" w:hAnsi="仿宋" w:eastAsia="仿宋" w:cs="仿宋"/>
                <w:sz w:val="28"/>
                <w:szCs w:val="28"/>
                <w:lang w:eastAsia="zh-CN"/>
              </w:rPr>
              <w:t>边读边圈画表示作者行踪的语句，梳理作者的游览顺序，与同学交流。</w:t>
            </w:r>
          </w:p>
          <w:p w14:paraId="65BA5F1A">
            <w:pPr>
              <w:widowControl/>
              <w:spacing w:line="560" w:lineRule="exact"/>
              <w:jc w:val="left"/>
              <w:rPr>
                <w:rFonts w:hint="eastAsia" w:ascii="仿宋" w:hAnsi="仿宋" w:eastAsia="仿宋" w:cs="仿宋"/>
                <w:sz w:val="28"/>
                <w:szCs w:val="28"/>
                <w:lang w:eastAsia="zh-CN"/>
              </w:rPr>
            </w:pPr>
            <w:r>
              <w:rPr>
                <w:rFonts w:hint="eastAsia" w:ascii="仿宋" w:hAnsi="仿宋" w:eastAsia="仿宋" w:cs="仿宋"/>
                <w:b/>
                <w:bCs/>
                <w:sz w:val="28"/>
                <w:szCs w:val="28"/>
                <w:lang w:val="en-US" w:eastAsia="zh-CN"/>
              </w:rPr>
              <w:t>2</w:t>
            </w:r>
            <w:r>
              <w:rPr>
                <w:rFonts w:hint="eastAsia" w:ascii="仿宋" w:hAnsi="仿宋" w:eastAsia="仿宋" w:cs="仿宋"/>
                <w:b/>
                <w:bCs/>
                <w:sz w:val="28"/>
                <w:szCs w:val="28"/>
              </w:rPr>
              <w:t>.画一画</w:t>
            </w:r>
            <w:r>
              <w:rPr>
                <w:rFonts w:hint="eastAsia" w:ascii="仿宋" w:hAnsi="仿宋" w:eastAsia="仿宋" w:cs="仿宋"/>
                <w:sz w:val="28"/>
                <w:szCs w:val="28"/>
              </w:rPr>
              <w:t>：</w:t>
            </w:r>
            <w:r>
              <w:rPr>
                <w:rFonts w:hint="eastAsia" w:ascii="仿宋" w:hAnsi="仿宋" w:eastAsia="仿宋" w:cs="仿宋"/>
                <w:sz w:val="28"/>
                <w:szCs w:val="28"/>
                <w:lang w:eastAsia="zh-CN"/>
              </w:rPr>
              <w:t>绘出游览路线图。</w:t>
            </w:r>
          </w:p>
          <w:p w14:paraId="4F06625F">
            <w:pPr>
              <w:keepNext w:val="0"/>
              <w:keepLines w:val="0"/>
              <w:pageBreakBefore w:val="0"/>
              <w:widowControl/>
              <w:numPr>
                <w:ilvl w:val="0"/>
                <w:numId w:val="0"/>
              </w:numPr>
              <w:kinsoku/>
              <w:wordWrap/>
              <w:overflowPunct/>
              <w:topLinePunct w:val="0"/>
              <w:autoSpaceDE/>
              <w:autoSpaceDN/>
              <w:bidi w:val="0"/>
              <w:adjustRightInd/>
              <w:snapToGrid/>
              <w:spacing w:line="560" w:lineRule="exact"/>
              <w:ind w:leftChars="0"/>
              <w:jc w:val="left"/>
              <w:textAlignment w:val="auto"/>
              <w:rPr>
                <w:rFonts w:hint="default" w:ascii="仿宋" w:hAnsi="仿宋" w:eastAsia="仿宋" w:cs="仿宋"/>
                <w:color w:val="000000"/>
                <w:sz w:val="28"/>
                <w:szCs w:val="28"/>
                <w:lang w:val="en-US" w:eastAsia="zh-CN"/>
              </w:rPr>
            </w:pPr>
            <w:r>
              <w:rPr>
                <w:rFonts w:hint="eastAsia" w:ascii="仿宋" w:hAnsi="仿宋" w:eastAsia="仿宋" w:cs="仿宋"/>
                <w:b/>
                <w:bCs/>
                <w:sz w:val="28"/>
                <w:szCs w:val="28"/>
                <w:lang w:val="en-US" w:eastAsia="zh-CN"/>
              </w:rPr>
              <w:t>3</w:t>
            </w:r>
            <w:r>
              <w:rPr>
                <w:rFonts w:hint="eastAsia" w:ascii="仿宋" w:hAnsi="仿宋" w:eastAsia="仿宋" w:cs="仿宋"/>
                <w:b/>
                <w:bCs/>
                <w:sz w:val="28"/>
                <w:szCs w:val="28"/>
              </w:rPr>
              <w:t>.</w:t>
            </w:r>
            <w:r>
              <w:rPr>
                <w:rFonts w:hint="eastAsia" w:ascii="仿宋" w:hAnsi="仿宋" w:eastAsia="仿宋" w:cs="仿宋"/>
                <w:b/>
                <w:bCs/>
                <w:sz w:val="28"/>
                <w:szCs w:val="28"/>
                <w:lang w:eastAsia="zh-CN"/>
              </w:rPr>
              <w:t>说一说</w:t>
            </w:r>
            <w:r>
              <w:rPr>
                <w:rFonts w:hint="eastAsia" w:ascii="仿宋" w:hAnsi="仿宋" w:eastAsia="仿宋" w:cs="仿宋"/>
                <w:sz w:val="28"/>
                <w:szCs w:val="28"/>
              </w:rPr>
              <w:t>：</w:t>
            </w:r>
            <w:r>
              <w:rPr>
                <w:rFonts w:hint="eastAsia" w:ascii="仿宋" w:hAnsi="仿宋" w:eastAsia="仿宋" w:cs="仿宋"/>
                <w:sz w:val="28"/>
                <w:szCs w:val="28"/>
                <w:lang w:eastAsia="zh-CN"/>
              </w:rPr>
              <w:t>根据</w:t>
            </w:r>
            <w:r>
              <w:rPr>
                <w:rFonts w:hint="eastAsia" w:ascii="仿宋" w:hAnsi="仿宋" w:eastAsia="仿宋" w:cs="仿宋"/>
                <w:color w:val="000000"/>
                <w:sz w:val="28"/>
                <w:szCs w:val="28"/>
                <w:lang w:val="en-US" w:eastAsia="zh-CN"/>
              </w:rPr>
              <w:t>游览路线图，介绍金华双龙洞，注意地点转换之间的过渡语。</w:t>
            </w:r>
          </w:p>
          <w:p w14:paraId="6F32EE86">
            <w:pPr>
              <w:spacing w:line="560" w:lineRule="exact"/>
              <w:rPr>
                <w:rFonts w:ascii="仿宋" w:hAnsi="仿宋" w:eastAsia="仿宋" w:cs="仿宋"/>
                <w:sz w:val="28"/>
                <w:szCs w:val="28"/>
              </w:rPr>
            </w:pPr>
            <w:r>
              <w:rPr>
                <w:rFonts w:hint="eastAsia" w:ascii="仿宋" w:hAnsi="仿宋" w:eastAsia="仿宋" w:cs="仿宋"/>
                <w:b/>
                <w:bCs/>
                <w:color w:val="000000"/>
                <w:sz w:val="28"/>
                <w:szCs w:val="28"/>
              </w:rPr>
              <w:t>（设计意图：</w:t>
            </w:r>
            <w:r>
              <w:rPr>
                <w:rFonts w:hint="eastAsia" w:ascii="仿宋" w:hAnsi="仿宋" w:eastAsia="仿宋" w:cs="仿宋"/>
                <w:b w:val="0"/>
                <w:bCs w:val="0"/>
                <w:color w:val="000000"/>
                <w:sz w:val="28"/>
                <w:szCs w:val="28"/>
                <w:lang w:eastAsia="zh-CN"/>
              </w:rPr>
              <w:t>让学生通过阅读感知，了解移步换景的写作方法，在讲解中掌握过渡句在</w:t>
            </w:r>
            <w:r>
              <w:rPr>
                <w:rFonts w:hint="eastAsia" w:ascii="仿宋" w:hAnsi="仿宋" w:eastAsia="仿宋" w:cs="仿宋"/>
                <w:b w:val="0"/>
                <w:bCs w:val="0"/>
                <w:color w:val="000000"/>
                <w:sz w:val="28"/>
                <w:szCs w:val="28"/>
                <w:lang w:val="en-US" w:eastAsia="zh-CN"/>
              </w:rPr>
              <w:t>地点转换间的作用。</w:t>
            </w:r>
            <w:r>
              <w:rPr>
                <w:rFonts w:hint="eastAsia" w:ascii="仿宋" w:hAnsi="仿宋" w:eastAsia="仿宋" w:cs="仿宋"/>
                <w:b/>
                <w:bCs/>
                <w:color w:val="000000"/>
                <w:sz w:val="28"/>
                <w:szCs w:val="28"/>
              </w:rPr>
              <w:t>）</w:t>
            </w:r>
          </w:p>
        </w:tc>
        <w:tc>
          <w:tcPr>
            <w:tcW w:w="1701" w:type="dxa"/>
            <w:vAlign w:val="center"/>
          </w:tcPr>
          <w:p w14:paraId="5941CD72">
            <w:pPr>
              <w:spacing w:line="560" w:lineRule="exact"/>
              <w:jc w:val="center"/>
              <w:rPr>
                <w:rFonts w:ascii="仿宋" w:hAnsi="仿宋" w:eastAsia="仿宋" w:cs="仿宋"/>
                <w:color w:val="000000"/>
                <w:sz w:val="28"/>
                <w:szCs w:val="28"/>
              </w:rPr>
            </w:pPr>
            <w:r>
              <w:rPr>
                <w:rFonts w:hint="eastAsia" w:ascii="仿宋" w:hAnsi="仿宋" w:eastAsia="仿宋" w:cs="仿宋"/>
                <w:color w:val="000000"/>
                <w:sz w:val="28"/>
                <w:szCs w:val="28"/>
              </w:rPr>
              <w:t>评选“</w:t>
            </w:r>
            <w:r>
              <w:rPr>
                <w:rFonts w:hint="eastAsia" w:ascii="仿宋" w:hAnsi="仿宋" w:eastAsia="仿宋" w:cs="仿宋"/>
                <w:color w:val="000000"/>
                <w:sz w:val="28"/>
                <w:szCs w:val="28"/>
                <w:lang w:eastAsia="zh-CN"/>
              </w:rPr>
              <w:t>最佳小导游</w:t>
            </w:r>
            <w:r>
              <w:rPr>
                <w:rFonts w:hint="eastAsia" w:ascii="仿宋" w:hAnsi="仿宋" w:eastAsia="仿宋" w:cs="仿宋"/>
                <w:color w:val="000000"/>
                <w:sz w:val="28"/>
                <w:szCs w:val="28"/>
              </w:rPr>
              <w:t>”</w:t>
            </w:r>
          </w:p>
        </w:tc>
        <w:tc>
          <w:tcPr>
            <w:tcW w:w="3402" w:type="dxa"/>
            <w:vAlign w:val="center"/>
          </w:tcPr>
          <w:p w14:paraId="7F4A87B7">
            <w:pPr>
              <w:spacing w:line="560" w:lineRule="exact"/>
              <w:jc w:val="left"/>
              <w:rPr>
                <w:rFonts w:ascii="仿宋" w:hAnsi="仿宋" w:eastAsia="仿宋" w:cs="仿宋"/>
                <w:color w:val="000000"/>
                <w:sz w:val="28"/>
                <w:szCs w:val="28"/>
              </w:rPr>
            </w:pPr>
            <w:r>
              <w:rPr>
                <w:rFonts w:hint="eastAsia" w:ascii="仿宋" w:hAnsi="仿宋" w:eastAsia="仿宋" w:cs="仿宋"/>
                <w:b w:val="0"/>
                <w:bCs w:val="0"/>
                <w:color w:val="000000"/>
                <w:sz w:val="28"/>
                <w:szCs w:val="28"/>
                <w:lang w:eastAsia="zh-CN"/>
              </w:rPr>
              <w:t>了解移步换景的写作方法，掌握过渡句在</w:t>
            </w:r>
            <w:r>
              <w:rPr>
                <w:rFonts w:hint="eastAsia" w:ascii="仿宋" w:hAnsi="仿宋" w:eastAsia="仿宋" w:cs="仿宋"/>
                <w:b w:val="0"/>
                <w:bCs w:val="0"/>
                <w:color w:val="000000"/>
                <w:sz w:val="28"/>
                <w:szCs w:val="28"/>
                <w:lang w:val="en-US" w:eastAsia="zh-CN"/>
              </w:rPr>
              <w:t>地点转换间的作用。</w:t>
            </w:r>
          </w:p>
        </w:tc>
      </w:tr>
      <w:tr w14:paraId="35974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1106" w:type="dxa"/>
            <w:vMerge w:val="continue"/>
            <w:vAlign w:val="center"/>
          </w:tcPr>
          <w:p w14:paraId="5F47BF58">
            <w:pPr>
              <w:spacing w:line="560" w:lineRule="exact"/>
              <w:jc w:val="center"/>
              <w:rPr>
                <w:rFonts w:ascii="仿宋" w:hAnsi="仿宋" w:eastAsia="仿宋" w:cs="仿宋"/>
                <w:color w:val="000000"/>
                <w:sz w:val="28"/>
                <w:szCs w:val="28"/>
              </w:rPr>
            </w:pPr>
          </w:p>
        </w:tc>
        <w:tc>
          <w:tcPr>
            <w:tcW w:w="1493" w:type="dxa"/>
            <w:vAlign w:val="center"/>
          </w:tcPr>
          <w:p w14:paraId="086F76AA">
            <w:pPr>
              <w:spacing w:line="560" w:lineRule="exact"/>
              <w:jc w:val="left"/>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lang w:eastAsia="zh-CN"/>
              </w:rPr>
              <w:t>游美景</w:t>
            </w:r>
          </w:p>
          <w:p w14:paraId="43E786EA">
            <w:pPr>
              <w:spacing w:line="560" w:lineRule="exact"/>
              <w:jc w:val="left"/>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lang w:eastAsia="zh-CN"/>
              </w:rPr>
              <w:t>绘路线</w:t>
            </w:r>
          </w:p>
        </w:tc>
        <w:tc>
          <w:tcPr>
            <w:tcW w:w="6670" w:type="dxa"/>
            <w:vAlign w:val="center"/>
          </w:tcPr>
          <w:p w14:paraId="604E9CCC">
            <w:pPr>
              <w:widowControl/>
              <w:numPr>
                <w:ilvl w:val="0"/>
                <w:numId w:val="11"/>
              </w:numPr>
              <w:spacing w:line="560" w:lineRule="exact"/>
              <w:jc w:val="left"/>
              <w:rPr>
                <w:rFonts w:hint="eastAsia" w:ascii="仿宋" w:hAnsi="仿宋" w:eastAsia="仿宋" w:cs="仿宋"/>
                <w:b/>
                <w:bCs/>
                <w:sz w:val="28"/>
                <w:szCs w:val="28"/>
              </w:rPr>
            </w:pPr>
            <w:r>
              <w:rPr>
                <w:rFonts w:hint="eastAsia" w:ascii="仿宋" w:hAnsi="仿宋" w:eastAsia="仿宋" w:cs="仿宋"/>
                <w:b/>
                <w:bCs/>
                <w:sz w:val="28"/>
                <w:szCs w:val="28"/>
                <w:lang w:eastAsia="zh-CN"/>
              </w:rPr>
              <w:t>说一说</w:t>
            </w:r>
            <w:r>
              <w:rPr>
                <w:rFonts w:hint="eastAsia" w:ascii="仿宋" w:hAnsi="仿宋" w:eastAsia="仿宋" w:cs="仿宋"/>
                <w:b/>
                <w:bCs/>
                <w:sz w:val="28"/>
                <w:szCs w:val="28"/>
              </w:rPr>
              <w:t>：</w:t>
            </w:r>
            <w:r>
              <w:rPr>
                <w:rFonts w:hint="eastAsia" w:ascii="仿宋" w:hAnsi="仿宋" w:eastAsia="仿宋" w:cs="仿宋"/>
                <w:b w:val="0"/>
                <w:bCs w:val="0"/>
                <w:color w:val="000000"/>
                <w:sz w:val="28"/>
                <w:szCs w:val="28"/>
                <w:lang w:val="en-US" w:eastAsia="zh-CN"/>
              </w:rPr>
              <w:t>写参观景点的文章可以采用的顺序有哪些？</w:t>
            </w:r>
          </w:p>
          <w:p w14:paraId="497A5F1A">
            <w:pPr>
              <w:widowControl/>
              <w:numPr>
                <w:ilvl w:val="0"/>
                <w:numId w:val="11"/>
              </w:numPr>
              <w:spacing w:line="560" w:lineRule="exact"/>
              <w:jc w:val="left"/>
              <w:rPr>
                <w:rFonts w:hint="eastAsia" w:ascii="仿宋" w:hAnsi="仿宋" w:eastAsia="仿宋" w:cs="仿宋"/>
                <w:b/>
                <w:bCs/>
                <w:sz w:val="28"/>
                <w:szCs w:val="28"/>
              </w:rPr>
            </w:pPr>
            <w:r>
              <w:rPr>
                <w:rFonts w:hint="eastAsia" w:ascii="仿宋" w:hAnsi="仿宋" w:eastAsia="仿宋" w:cs="仿宋"/>
                <w:b/>
                <w:bCs/>
                <w:color w:val="000000"/>
                <w:sz w:val="28"/>
                <w:szCs w:val="28"/>
                <w:lang w:val="en-US" w:eastAsia="zh-CN"/>
              </w:rPr>
              <w:t>画一画：</w:t>
            </w:r>
            <w:r>
              <w:rPr>
                <w:rFonts w:hint="eastAsia" w:ascii="仿宋" w:hAnsi="仿宋" w:eastAsia="仿宋" w:cs="仿宋"/>
                <w:b w:val="0"/>
                <w:bCs w:val="0"/>
                <w:color w:val="000000"/>
                <w:sz w:val="28"/>
                <w:szCs w:val="28"/>
                <w:lang w:val="en-US" w:eastAsia="zh-CN"/>
              </w:rPr>
              <w:t>假日里，你准备去动物园参观。你会按什么顺序参观呢？画出路线图。</w:t>
            </w:r>
          </w:p>
          <w:p w14:paraId="7518EDE3">
            <w:pPr>
              <w:keepNext w:val="0"/>
              <w:keepLines w:val="0"/>
              <w:pageBreakBefore w:val="0"/>
              <w:widowControl/>
              <w:numPr>
                <w:ilvl w:val="0"/>
                <w:numId w:val="0"/>
              </w:numPr>
              <w:kinsoku/>
              <w:wordWrap/>
              <w:overflowPunct/>
              <w:topLinePunct w:val="0"/>
              <w:autoSpaceDE/>
              <w:autoSpaceDN/>
              <w:bidi w:val="0"/>
              <w:adjustRightInd/>
              <w:snapToGrid/>
              <w:spacing w:line="240" w:lineRule="auto"/>
              <w:ind w:leftChars="0"/>
              <w:jc w:val="both"/>
              <w:textAlignment w:val="auto"/>
              <w:rPr>
                <w:rFonts w:ascii="仿宋" w:hAnsi="仿宋" w:eastAsia="仿宋" w:cs="仿宋"/>
                <w:sz w:val="28"/>
                <w:szCs w:val="28"/>
              </w:rPr>
            </w:pPr>
            <w:r>
              <w:rPr>
                <w:rFonts w:hint="eastAsia" w:ascii="仿宋" w:hAnsi="仿宋" w:eastAsia="仿宋" w:cs="仿宋"/>
                <w:b/>
                <w:bCs/>
                <w:color w:val="000000"/>
                <w:sz w:val="28"/>
                <w:szCs w:val="28"/>
                <w:lang w:val="en-US" w:eastAsia="zh-CN"/>
              </w:rPr>
              <w:t>3.写一写：</w:t>
            </w:r>
            <w:r>
              <w:rPr>
                <w:rFonts w:hint="eastAsia" w:ascii="仿宋" w:hAnsi="仿宋" w:eastAsia="仿宋" w:cs="仿宋"/>
                <w:b w:val="0"/>
                <w:bCs w:val="0"/>
                <w:color w:val="000000"/>
                <w:sz w:val="28"/>
                <w:szCs w:val="28"/>
                <w:lang w:val="en-US" w:eastAsia="zh-CN"/>
              </w:rPr>
              <w:t>请把参观顺序写下来。</w:t>
            </w:r>
          </w:p>
          <w:p w14:paraId="40F76034">
            <w:pPr>
              <w:keepNext w:val="0"/>
              <w:keepLines w:val="0"/>
              <w:pageBreakBefore w:val="0"/>
              <w:widowControl/>
              <w:kinsoku/>
              <w:wordWrap/>
              <w:overflowPunct/>
              <w:topLinePunct w:val="0"/>
              <w:autoSpaceDE/>
              <w:autoSpaceDN/>
              <w:bidi w:val="0"/>
              <w:adjustRightInd/>
              <w:snapToGrid/>
              <w:spacing w:line="560" w:lineRule="exact"/>
              <w:textAlignment w:val="auto"/>
              <w:rPr>
                <w:rFonts w:hint="eastAsia" w:ascii="仿宋" w:hAnsi="仿宋" w:eastAsia="仿宋" w:cs="仿宋"/>
                <w:color w:val="000000"/>
                <w:sz w:val="28"/>
                <w:szCs w:val="28"/>
                <w:lang w:eastAsia="zh-CN"/>
              </w:rPr>
            </w:pPr>
            <w:r>
              <w:rPr>
                <w:rFonts w:hint="eastAsia" w:ascii="仿宋" w:hAnsi="仿宋" w:eastAsia="仿宋" w:cs="仿宋"/>
                <w:b/>
                <w:bCs/>
                <w:color w:val="000000"/>
                <w:sz w:val="28"/>
                <w:szCs w:val="28"/>
              </w:rPr>
              <w:t>（设计意图：</w:t>
            </w:r>
            <w:r>
              <w:rPr>
                <w:rFonts w:hint="eastAsia" w:ascii="仿宋" w:hAnsi="仿宋" w:eastAsia="仿宋" w:cs="仿宋"/>
                <w:color w:val="000000"/>
                <w:sz w:val="28"/>
                <w:szCs w:val="28"/>
                <w:lang w:eastAsia="zh-CN"/>
              </w:rPr>
              <w:t>学以致用，本环节是对写作方法的迁移，同时也训练了学生的语言表达力，为接下来的习作做准备。）</w:t>
            </w:r>
          </w:p>
          <w:p w14:paraId="457FFB7A">
            <w:pPr>
              <w:widowControl/>
              <w:spacing w:line="560" w:lineRule="exact"/>
              <w:rPr>
                <w:rFonts w:ascii="仿宋" w:hAnsi="仿宋" w:eastAsia="仿宋" w:cs="仿宋"/>
                <w:b/>
                <w:bCs/>
                <w:color w:val="000000"/>
                <w:sz w:val="28"/>
                <w:szCs w:val="28"/>
              </w:rPr>
            </w:pPr>
          </w:p>
        </w:tc>
        <w:tc>
          <w:tcPr>
            <w:tcW w:w="1701" w:type="dxa"/>
            <w:vAlign w:val="center"/>
          </w:tcPr>
          <w:p w14:paraId="30549BA1">
            <w:pPr>
              <w:spacing w:line="560" w:lineRule="exact"/>
              <w:jc w:val="center"/>
              <w:rPr>
                <w:rFonts w:ascii="仿宋" w:hAnsi="仿宋" w:eastAsia="仿宋" w:cs="仿宋"/>
                <w:color w:val="000000"/>
                <w:sz w:val="28"/>
                <w:szCs w:val="28"/>
              </w:rPr>
            </w:pPr>
            <w:r>
              <w:rPr>
                <w:rFonts w:hint="eastAsia" w:ascii="仿宋" w:hAnsi="仿宋" w:eastAsia="仿宋" w:cs="仿宋"/>
                <w:color w:val="000000"/>
                <w:sz w:val="28"/>
                <w:szCs w:val="28"/>
              </w:rPr>
              <w:t>评选“表达小能手”</w:t>
            </w:r>
          </w:p>
        </w:tc>
        <w:tc>
          <w:tcPr>
            <w:tcW w:w="3402" w:type="dxa"/>
            <w:vAlign w:val="center"/>
          </w:tcPr>
          <w:p w14:paraId="167F046D">
            <w:pPr>
              <w:numPr>
                <w:ilvl w:val="0"/>
                <w:numId w:val="0"/>
              </w:numPr>
              <w:spacing w:line="560" w:lineRule="exact"/>
              <w:rPr>
                <w:rFonts w:hint="eastAsia" w:ascii="仿宋" w:hAnsi="仿宋" w:eastAsia="仿宋" w:cs="仿宋"/>
                <w:sz w:val="28"/>
                <w:szCs w:val="28"/>
                <w:lang w:eastAsia="zh-CN"/>
              </w:rPr>
            </w:pPr>
            <w:r>
              <w:rPr>
                <w:rFonts w:hint="eastAsia" w:ascii="仿宋" w:hAnsi="仿宋" w:eastAsia="仿宋" w:cs="仿宋"/>
                <w:sz w:val="28"/>
                <w:szCs w:val="28"/>
                <w:lang w:eastAsia="zh-CN"/>
              </w:rPr>
              <w:t>了解按游览的先后顺序写景的方法，并关注过渡句。</w:t>
            </w:r>
          </w:p>
          <w:p w14:paraId="5D5BD744">
            <w:pPr>
              <w:spacing w:line="560" w:lineRule="exact"/>
              <w:ind w:firstLine="560" w:firstLineChars="200"/>
              <w:jc w:val="left"/>
              <w:rPr>
                <w:rFonts w:ascii="仿宋" w:hAnsi="仿宋" w:eastAsia="仿宋" w:cs="仿宋"/>
                <w:color w:val="000000"/>
                <w:sz w:val="28"/>
                <w:szCs w:val="28"/>
              </w:rPr>
            </w:pPr>
          </w:p>
        </w:tc>
      </w:tr>
      <w:tr w14:paraId="239D1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06" w:type="dxa"/>
            <w:vMerge w:val="continue"/>
            <w:vAlign w:val="center"/>
          </w:tcPr>
          <w:p w14:paraId="32BE27AD">
            <w:pPr>
              <w:spacing w:line="560" w:lineRule="exact"/>
              <w:jc w:val="center"/>
              <w:rPr>
                <w:rFonts w:ascii="仿宋" w:hAnsi="仿宋" w:eastAsia="仿宋" w:cs="仿宋"/>
                <w:color w:val="000000"/>
                <w:sz w:val="28"/>
                <w:szCs w:val="28"/>
              </w:rPr>
            </w:pPr>
          </w:p>
        </w:tc>
        <w:tc>
          <w:tcPr>
            <w:tcW w:w="1493" w:type="dxa"/>
            <w:vAlign w:val="center"/>
          </w:tcPr>
          <w:p w14:paraId="6FA3D010">
            <w:pPr>
              <w:spacing w:line="560" w:lineRule="exact"/>
              <w:jc w:val="left"/>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lang w:eastAsia="zh-CN"/>
              </w:rPr>
              <w:t>写美景</w:t>
            </w:r>
          </w:p>
          <w:p w14:paraId="0C613DDF">
            <w:pPr>
              <w:spacing w:line="560" w:lineRule="exact"/>
              <w:jc w:val="left"/>
              <w:rPr>
                <w:rFonts w:hint="eastAsia" w:ascii="仿宋" w:hAnsi="仿宋" w:eastAsia="仿宋" w:cs="仿宋"/>
                <w:b/>
                <w:bCs/>
                <w:color w:val="000000"/>
                <w:sz w:val="28"/>
                <w:szCs w:val="28"/>
                <w:lang w:eastAsia="zh-CN"/>
              </w:rPr>
            </w:pPr>
            <w:r>
              <w:rPr>
                <w:rFonts w:hint="eastAsia" w:ascii="仿宋" w:hAnsi="仿宋" w:eastAsia="仿宋" w:cs="仿宋"/>
                <w:b/>
                <w:bCs/>
                <w:color w:val="000000"/>
                <w:sz w:val="28"/>
                <w:szCs w:val="28"/>
                <w:lang w:eastAsia="zh-CN"/>
              </w:rPr>
              <w:t>当导游</w:t>
            </w:r>
          </w:p>
        </w:tc>
        <w:tc>
          <w:tcPr>
            <w:tcW w:w="6670" w:type="dxa"/>
            <w:vAlign w:val="center"/>
          </w:tcPr>
          <w:p w14:paraId="4BCD36FB">
            <w:pPr>
              <w:widowControl/>
              <w:numPr>
                <w:ilvl w:val="0"/>
                <w:numId w:val="12"/>
              </w:numPr>
              <w:spacing w:line="560" w:lineRule="exact"/>
              <w:jc w:val="left"/>
              <w:rPr>
                <w:rFonts w:hint="eastAsia" w:ascii="仿宋" w:hAnsi="仿宋" w:eastAsia="仿宋" w:cs="仿宋"/>
                <w:b w:val="0"/>
                <w:bCs w:val="0"/>
                <w:color w:val="000000"/>
                <w:sz w:val="28"/>
                <w:szCs w:val="28"/>
                <w:lang w:eastAsia="zh-CN"/>
              </w:rPr>
            </w:pPr>
            <w:r>
              <w:rPr>
                <w:rFonts w:hint="eastAsia" w:ascii="仿宋" w:hAnsi="仿宋" w:eastAsia="仿宋" w:cs="仿宋"/>
                <w:b/>
                <w:bCs/>
                <w:sz w:val="28"/>
                <w:szCs w:val="28"/>
                <w:lang w:eastAsia="zh-CN"/>
              </w:rPr>
              <w:t>说一说</w:t>
            </w:r>
            <w:r>
              <w:rPr>
                <w:rFonts w:hint="eastAsia" w:ascii="仿宋" w:hAnsi="仿宋" w:eastAsia="仿宋" w:cs="仿宋"/>
                <w:sz w:val="28"/>
                <w:szCs w:val="28"/>
              </w:rPr>
              <w:t>：</w:t>
            </w:r>
            <w:r>
              <w:rPr>
                <w:rFonts w:hint="eastAsia" w:ascii="仿宋" w:hAnsi="仿宋" w:eastAsia="仿宋" w:cs="仿宋"/>
                <w:b w:val="0"/>
                <w:bCs w:val="0"/>
                <w:color w:val="000000"/>
                <w:sz w:val="28"/>
                <w:szCs w:val="28"/>
                <w:lang w:eastAsia="zh-CN"/>
              </w:rPr>
              <w:t>你准备将哪一次经历跟大家分享？选择四个景点给大家介绍一下。</w:t>
            </w:r>
          </w:p>
          <w:p w14:paraId="1349BF64">
            <w:pPr>
              <w:widowControl/>
              <w:numPr>
                <w:numId w:val="0"/>
              </w:numPr>
              <w:spacing w:line="560" w:lineRule="exact"/>
              <w:jc w:val="left"/>
              <w:rPr>
                <w:rFonts w:ascii="仿宋" w:hAnsi="仿宋" w:eastAsia="仿宋" w:cs="仿宋"/>
                <w:b w:val="0"/>
                <w:bCs w:val="0"/>
                <w:sz w:val="28"/>
                <w:szCs w:val="28"/>
              </w:rPr>
            </w:pPr>
            <w:r>
              <w:rPr>
                <w:rFonts w:hint="eastAsia" w:ascii="仿宋" w:hAnsi="仿宋" w:eastAsia="仿宋" w:cs="仿宋"/>
                <w:b/>
                <w:bCs/>
                <w:sz w:val="28"/>
                <w:szCs w:val="28"/>
              </w:rPr>
              <w:t>2.</w:t>
            </w:r>
            <w:r>
              <w:rPr>
                <w:rFonts w:hint="eastAsia" w:ascii="仿宋" w:hAnsi="仿宋" w:eastAsia="仿宋" w:cs="仿宋"/>
                <w:b/>
                <w:bCs/>
                <w:sz w:val="28"/>
                <w:szCs w:val="28"/>
                <w:lang w:eastAsia="zh-CN"/>
              </w:rPr>
              <w:t>画一画</w:t>
            </w:r>
            <w:r>
              <w:rPr>
                <w:rFonts w:hint="eastAsia" w:ascii="仿宋" w:hAnsi="仿宋" w:eastAsia="仿宋" w:cs="仿宋"/>
                <w:sz w:val="28"/>
                <w:szCs w:val="28"/>
              </w:rPr>
              <w:t>：</w:t>
            </w:r>
            <w:r>
              <w:rPr>
                <w:rFonts w:hint="eastAsia" w:ascii="仿宋" w:hAnsi="仿宋" w:eastAsia="仿宋" w:cs="仿宋"/>
                <w:b w:val="0"/>
                <w:bCs w:val="0"/>
                <w:color w:val="000000"/>
                <w:sz w:val="28"/>
                <w:szCs w:val="28"/>
                <w:lang w:eastAsia="zh-CN"/>
              </w:rPr>
              <w:t>设计路线图。</w:t>
            </w:r>
          </w:p>
          <w:p w14:paraId="09A84B3F">
            <w:pPr>
              <w:widowControl/>
              <w:spacing w:line="560" w:lineRule="exact"/>
              <w:jc w:val="left"/>
              <w:rPr>
                <w:rFonts w:ascii="仿宋" w:hAnsi="仿宋" w:eastAsia="仿宋" w:cs="仿宋"/>
                <w:b w:val="0"/>
                <w:bCs w:val="0"/>
                <w:sz w:val="28"/>
                <w:szCs w:val="28"/>
              </w:rPr>
            </w:pPr>
            <w:r>
              <w:rPr>
                <w:rFonts w:hint="eastAsia" w:ascii="仿宋" w:hAnsi="仿宋" w:eastAsia="仿宋" w:cs="仿宋"/>
                <w:b/>
                <w:bCs/>
                <w:sz w:val="28"/>
                <w:szCs w:val="28"/>
              </w:rPr>
              <w:t>3.</w:t>
            </w:r>
            <w:r>
              <w:rPr>
                <w:rFonts w:hint="eastAsia" w:ascii="仿宋" w:hAnsi="仿宋" w:eastAsia="仿宋" w:cs="仿宋"/>
                <w:b/>
                <w:bCs/>
                <w:sz w:val="28"/>
                <w:szCs w:val="28"/>
                <w:lang w:eastAsia="zh-CN"/>
              </w:rPr>
              <w:t>写一写</w:t>
            </w:r>
            <w:r>
              <w:rPr>
                <w:rFonts w:hint="eastAsia" w:ascii="仿宋" w:hAnsi="仿宋" w:eastAsia="仿宋" w:cs="仿宋"/>
                <w:sz w:val="28"/>
                <w:szCs w:val="28"/>
              </w:rPr>
              <w:t>：</w:t>
            </w:r>
            <w:r>
              <w:rPr>
                <w:rFonts w:hint="eastAsia" w:ascii="仿宋" w:hAnsi="仿宋" w:eastAsia="仿宋" w:cs="仿宋"/>
                <w:b w:val="0"/>
                <w:bCs w:val="0"/>
                <w:color w:val="000000"/>
                <w:sz w:val="28"/>
                <w:szCs w:val="28"/>
                <w:lang w:val="en-US" w:eastAsia="zh-CN"/>
              </w:rPr>
              <w:t>按游览的顺序写这个地方，把游览的过程写清楚。</w:t>
            </w:r>
          </w:p>
          <w:p w14:paraId="574246F2">
            <w:pPr>
              <w:keepNext w:val="0"/>
              <w:keepLines w:val="0"/>
              <w:pageBreakBefore w:val="0"/>
              <w:widowControl/>
              <w:kinsoku/>
              <w:wordWrap/>
              <w:overflowPunct/>
              <w:topLinePunct w:val="0"/>
              <w:autoSpaceDE/>
              <w:autoSpaceDN/>
              <w:bidi w:val="0"/>
              <w:adjustRightInd/>
              <w:snapToGrid/>
              <w:spacing w:line="560" w:lineRule="exact"/>
              <w:ind w:firstLine="281" w:firstLineChars="100"/>
              <w:textAlignment w:val="auto"/>
              <w:rPr>
                <w:rFonts w:ascii="仿宋" w:hAnsi="仿宋" w:eastAsia="仿宋" w:cs="仿宋"/>
                <w:color w:val="000000"/>
                <w:sz w:val="28"/>
                <w:szCs w:val="28"/>
              </w:rPr>
            </w:pPr>
            <w:r>
              <w:rPr>
                <w:rFonts w:hint="eastAsia" w:ascii="仿宋" w:hAnsi="仿宋" w:eastAsia="仿宋" w:cs="仿宋"/>
                <w:b/>
                <w:bCs/>
                <w:color w:val="000000"/>
                <w:sz w:val="28"/>
                <w:szCs w:val="28"/>
              </w:rPr>
              <w:t>（设计意图：</w:t>
            </w:r>
            <w:r>
              <w:rPr>
                <w:rFonts w:hint="eastAsia" w:ascii="仿宋" w:hAnsi="仿宋" w:eastAsia="仿宋" w:cs="仿宋"/>
                <w:color w:val="000000"/>
                <w:sz w:val="28"/>
                <w:szCs w:val="28"/>
                <w:lang w:eastAsia="zh-CN"/>
              </w:rPr>
              <w:t>绘制路线图能有效帮助学生理清写景文章的写作脉络。而习作是让学生将本单元学习的写景物的方法运用到写作中，学以致用。</w:t>
            </w:r>
            <w:r>
              <w:rPr>
                <w:rFonts w:hint="eastAsia" w:ascii="仿宋" w:hAnsi="仿宋" w:eastAsia="仿宋" w:cs="仿宋"/>
                <w:b/>
                <w:bCs/>
                <w:color w:val="000000"/>
                <w:sz w:val="28"/>
                <w:szCs w:val="28"/>
              </w:rPr>
              <w:t>）</w:t>
            </w:r>
          </w:p>
        </w:tc>
        <w:tc>
          <w:tcPr>
            <w:tcW w:w="1701" w:type="dxa"/>
            <w:vAlign w:val="center"/>
          </w:tcPr>
          <w:p w14:paraId="47139C3F">
            <w:pPr>
              <w:spacing w:line="560" w:lineRule="exact"/>
              <w:jc w:val="center"/>
              <w:rPr>
                <w:rFonts w:ascii="仿宋" w:hAnsi="仿宋" w:eastAsia="仿宋" w:cs="仿宋"/>
                <w:color w:val="000000"/>
                <w:sz w:val="28"/>
                <w:szCs w:val="28"/>
              </w:rPr>
            </w:pPr>
            <w:r>
              <w:rPr>
                <w:rFonts w:hint="eastAsia" w:ascii="仿宋" w:hAnsi="仿宋" w:eastAsia="仿宋" w:cs="仿宋"/>
                <w:color w:val="000000"/>
                <w:sz w:val="28"/>
                <w:szCs w:val="28"/>
              </w:rPr>
              <w:t>评选“</w:t>
            </w:r>
            <w:r>
              <w:rPr>
                <w:rFonts w:hint="eastAsia" w:ascii="仿宋" w:hAnsi="仿宋" w:eastAsia="仿宋" w:cs="仿宋"/>
                <w:color w:val="000000"/>
                <w:sz w:val="28"/>
                <w:szCs w:val="28"/>
                <w:lang w:eastAsia="zh-CN"/>
              </w:rPr>
              <w:t>小作家</w:t>
            </w:r>
            <w:r>
              <w:rPr>
                <w:rFonts w:hint="eastAsia" w:ascii="仿宋" w:hAnsi="仿宋" w:eastAsia="仿宋" w:cs="仿宋"/>
                <w:color w:val="000000"/>
                <w:sz w:val="28"/>
                <w:szCs w:val="28"/>
              </w:rPr>
              <w:t>”</w:t>
            </w:r>
          </w:p>
        </w:tc>
        <w:tc>
          <w:tcPr>
            <w:tcW w:w="3402" w:type="dxa"/>
            <w:vAlign w:val="center"/>
          </w:tcPr>
          <w:p w14:paraId="58598962">
            <w:pPr>
              <w:spacing w:line="560" w:lineRule="exact"/>
              <w:jc w:val="left"/>
              <w:rPr>
                <w:rFonts w:ascii="仿宋" w:hAnsi="仿宋" w:eastAsia="仿宋" w:cs="仿宋"/>
                <w:color w:val="000000"/>
                <w:sz w:val="28"/>
                <w:szCs w:val="28"/>
              </w:rPr>
            </w:pPr>
            <w:r>
              <w:rPr>
                <w:rFonts w:hint="eastAsia" w:ascii="仿宋" w:hAnsi="仿宋" w:eastAsia="仿宋" w:cs="仿宋"/>
                <w:sz w:val="28"/>
                <w:szCs w:val="28"/>
                <w:lang w:val="en-US" w:eastAsia="zh-CN"/>
              </w:rPr>
              <w:t>运用“按游览顺序写景物”的方法介绍喜欢的景点。</w:t>
            </w:r>
          </w:p>
        </w:tc>
      </w:tr>
    </w:tbl>
    <w:p w14:paraId="11085C44">
      <w:pPr>
        <w:spacing w:line="560" w:lineRule="exact"/>
        <w:ind w:firstLine="5880" w:firstLineChars="2100"/>
        <w:rPr>
          <w:rFonts w:ascii="仿宋" w:hAnsi="仿宋" w:eastAsia="仿宋" w:cs="仿宋"/>
          <w:sz w:val="28"/>
          <w:szCs w:val="28"/>
        </w:rPr>
      </w:pP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0000000000000000000"/>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等线">
    <w:altName w:val="微软雅黑"/>
    <w:panose1 w:val="00000000000000000000"/>
    <w:charset w:val="86"/>
    <w:family w:val="auto"/>
    <w:pitch w:val="default"/>
    <w:sig w:usb0="00000000" w:usb1="00000000" w:usb2="00000000" w:usb3="00000000" w:csb0="00000000" w:csb1="00000000"/>
  </w:font>
  <w:font w:name="等线">
    <w:altName w:val="微软雅黑"/>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5F1C22"/>
    <w:multiLevelType w:val="singleLevel"/>
    <w:tmpl w:val="945F1C22"/>
    <w:lvl w:ilvl="0" w:tentative="0">
      <w:start w:val="1"/>
      <w:numFmt w:val="decimal"/>
      <w:lvlText w:val="%1."/>
      <w:lvlJc w:val="left"/>
      <w:pPr>
        <w:tabs>
          <w:tab w:val="left" w:pos="312"/>
        </w:tabs>
      </w:pPr>
    </w:lvl>
  </w:abstractNum>
  <w:abstractNum w:abstractNumId="1">
    <w:nsid w:val="973F2007"/>
    <w:multiLevelType w:val="singleLevel"/>
    <w:tmpl w:val="973F2007"/>
    <w:lvl w:ilvl="0" w:tentative="0">
      <w:start w:val="1"/>
      <w:numFmt w:val="decimal"/>
      <w:lvlText w:val="%1."/>
      <w:lvlJc w:val="left"/>
      <w:pPr>
        <w:tabs>
          <w:tab w:val="left" w:pos="312"/>
        </w:tabs>
      </w:pPr>
    </w:lvl>
  </w:abstractNum>
  <w:abstractNum w:abstractNumId="2">
    <w:nsid w:val="B848B3A8"/>
    <w:multiLevelType w:val="singleLevel"/>
    <w:tmpl w:val="B848B3A8"/>
    <w:lvl w:ilvl="0" w:tentative="0">
      <w:start w:val="1"/>
      <w:numFmt w:val="decimal"/>
      <w:lvlText w:val="%1."/>
      <w:lvlJc w:val="left"/>
      <w:pPr>
        <w:tabs>
          <w:tab w:val="left" w:pos="312"/>
        </w:tabs>
      </w:pPr>
    </w:lvl>
  </w:abstractNum>
  <w:abstractNum w:abstractNumId="3">
    <w:nsid w:val="C9037BE6"/>
    <w:multiLevelType w:val="singleLevel"/>
    <w:tmpl w:val="C9037BE6"/>
    <w:lvl w:ilvl="0" w:tentative="0">
      <w:start w:val="1"/>
      <w:numFmt w:val="decimal"/>
      <w:lvlText w:val="%1."/>
      <w:lvlJc w:val="left"/>
      <w:pPr>
        <w:tabs>
          <w:tab w:val="left" w:pos="312"/>
        </w:tabs>
      </w:pPr>
    </w:lvl>
  </w:abstractNum>
  <w:abstractNum w:abstractNumId="4">
    <w:nsid w:val="E3BF4AF1"/>
    <w:multiLevelType w:val="singleLevel"/>
    <w:tmpl w:val="E3BF4AF1"/>
    <w:lvl w:ilvl="0" w:tentative="0">
      <w:start w:val="1"/>
      <w:numFmt w:val="decimal"/>
      <w:lvlText w:val="%1."/>
      <w:lvlJc w:val="left"/>
      <w:pPr>
        <w:tabs>
          <w:tab w:val="left" w:pos="312"/>
        </w:tabs>
      </w:pPr>
    </w:lvl>
  </w:abstractNum>
  <w:abstractNum w:abstractNumId="5">
    <w:nsid w:val="E91B5D4D"/>
    <w:multiLevelType w:val="singleLevel"/>
    <w:tmpl w:val="E91B5D4D"/>
    <w:lvl w:ilvl="0" w:tentative="0">
      <w:start w:val="1"/>
      <w:numFmt w:val="decimal"/>
      <w:lvlText w:val="%1."/>
      <w:lvlJc w:val="left"/>
      <w:pPr>
        <w:tabs>
          <w:tab w:val="left" w:pos="312"/>
        </w:tabs>
      </w:pPr>
    </w:lvl>
  </w:abstractNum>
  <w:abstractNum w:abstractNumId="6">
    <w:nsid w:val="F0DBE52F"/>
    <w:multiLevelType w:val="singleLevel"/>
    <w:tmpl w:val="F0DBE52F"/>
    <w:lvl w:ilvl="0" w:tentative="0">
      <w:start w:val="1"/>
      <w:numFmt w:val="decimal"/>
      <w:lvlText w:val="%1."/>
      <w:lvlJc w:val="left"/>
      <w:pPr>
        <w:tabs>
          <w:tab w:val="left" w:pos="312"/>
        </w:tabs>
      </w:pPr>
    </w:lvl>
  </w:abstractNum>
  <w:abstractNum w:abstractNumId="7">
    <w:nsid w:val="23CECC04"/>
    <w:multiLevelType w:val="singleLevel"/>
    <w:tmpl w:val="23CECC04"/>
    <w:lvl w:ilvl="0" w:tentative="0">
      <w:start w:val="1"/>
      <w:numFmt w:val="decimal"/>
      <w:lvlText w:val="%1."/>
      <w:lvlJc w:val="left"/>
      <w:pPr>
        <w:tabs>
          <w:tab w:val="left" w:pos="312"/>
        </w:tabs>
      </w:pPr>
    </w:lvl>
  </w:abstractNum>
  <w:abstractNum w:abstractNumId="8">
    <w:nsid w:val="272931B5"/>
    <w:multiLevelType w:val="singleLevel"/>
    <w:tmpl w:val="272931B5"/>
    <w:lvl w:ilvl="0" w:tentative="0">
      <w:start w:val="1"/>
      <w:numFmt w:val="decimal"/>
      <w:lvlText w:val="%1."/>
      <w:lvlJc w:val="left"/>
      <w:pPr>
        <w:tabs>
          <w:tab w:val="left" w:pos="312"/>
        </w:tabs>
      </w:pPr>
    </w:lvl>
  </w:abstractNum>
  <w:abstractNum w:abstractNumId="9">
    <w:nsid w:val="344E5322"/>
    <w:multiLevelType w:val="singleLevel"/>
    <w:tmpl w:val="344E5322"/>
    <w:lvl w:ilvl="0" w:tentative="0">
      <w:start w:val="1"/>
      <w:numFmt w:val="decimal"/>
      <w:lvlText w:val="%1."/>
      <w:lvlJc w:val="left"/>
      <w:pPr>
        <w:tabs>
          <w:tab w:val="left" w:pos="312"/>
        </w:tabs>
      </w:pPr>
    </w:lvl>
  </w:abstractNum>
  <w:abstractNum w:abstractNumId="10">
    <w:nsid w:val="416C83A9"/>
    <w:multiLevelType w:val="singleLevel"/>
    <w:tmpl w:val="416C83A9"/>
    <w:lvl w:ilvl="0" w:tentative="0">
      <w:start w:val="1"/>
      <w:numFmt w:val="decimal"/>
      <w:lvlText w:val="%1."/>
      <w:lvlJc w:val="left"/>
      <w:pPr>
        <w:tabs>
          <w:tab w:val="left" w:pos="312"/>
        </w:tabs>
      </w:pPr>
    </w:lvl>
  </w:abstractNum>
  <w:abstractNum w:abstractNumId="11">
    <w:nsid w:val="4DF31847"/>
    <w:multiLevelType w:val="singleLevel"/>
    <w:tmpl w:val="4DF31847"/>
    <w:lvl w:ilvl="0" w:tentative="0">
      <w:start w:val="1"/>
      <w:numFmt w:val="decimal"/>
      <w:lvlText w:val="%1."/>
      <w:lvlJc w:val="left"/>
      <w:pPr>
        <w:tabs>
          <w:tab w:val="left" w:pos="312"/>
        </w:tabs>
      </w:pPr>
    </w:lvl>
  </w:abstractNum>
  <w:num w:numId="1">
    <w:abstractNumId w:val="5"/>
  </w:num>
  <w:num w:numId="2">
    <w:abstractNumId w:val="4"/>
  </w:num>
  <w:num w:numId="3">
    <w:abstractNumId w:val="11"/>
  </w:num>
  <w:num w:numId="4">
    <w:abstractNumId w:val="6"/>
  </w:num>
  <w:num w:numId="5">
    <w:abstractNumId w:val="9"/>
  </w:num>
  <w:num w:numId="6">
    <w:abstractNumId w:val="7"/>
  </w:num>
  <w:num w:numId="7">
    <w:abstractNumId w:val="3"/>
  </w:num>
  <w:num w:numId="8">
    <w:abstractNumId w:val="1"/>
  </w:num>
  <w:num w:numId="9">
    <w:abstractNumId w:val="10"/>
  </w:num>
  <w:num w:numId="10">
    <w:abstractNumId w:val="0"/>
  </w:num>
  <w:num w:numId="11">
    <w:abstractNumId w:val="8"/>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RmZWQwZTg1N2FkOWJjODE2ZjFkOTRjOGFjYjBkZWUifQ=="/>
  </w:docVars>
  <w:rsids>
    <w:rsidRoot w:val="00A77C73"/>
    <w:rsid w:val="000217F3"/>
    <w:rsid w:val="00157949"/>
    <w:rsid w:val="00190D40"/>
    <w:rsid w:val="001D31FA"/>
    <w:rsid w:val="001E74CD"/>
    <w:rsid w:val="00295AC6"/>
    <w:rsid w:val="00485CF5"/>
    <w:rsid w:val="004A4799"/>
    <w:rsid w:val="004F189B"/>
    <w:rsid w:val="00506BD0"/>
    <w:rsid w:val="005629DF"/>
    <w:rsid w:val="005A7916"/>
    <w:rsid w:val="00752B0A"/>
    <w:rsid w:val="007F6AAD"/>
    <w:rsid w:val="008B7961"/>
    <w:rsid w:val="0093308A"/>
    <w:rsid w:val="00A77C73"/>
    <w:rsid w:val="00A82D68"/>
    <w:rsid w:val="00BA4942"/>
    <w:rsid w:val="00CC549F"/>
    <w:rsid w:val="00F37484"/>
    <w:rsid w:val="01E315EC"/>
    <w:rsid w:val="01FD609D"/>
    <w:rsid w:val="02552265"/>
    <w:rsid w:val="0269056D"/>
    <w:rsid w:val="02ED2601"/>
    <w:rsid w:val="0348159A"/>
    <w:rsid w:val="03772421"/>
    <w:rsid w:val="03934530"/>
    <w:rsid w:val="03B86720"/>
    <w:rsid w:val="03DD1CE2"/>
    <w:rsid w:val="03E07A24"/>
    <w:rsid w:val="03FA6F6F"/>
    <w:rsid w:val="044F5560"/>
    <w:rsid w:val="053D260F"/>
    <w:rsid w:val="056B3FDB"/>
    <w:rsid w:val="05B622F7"/>
    <w:rsid w:val="060379FA"/>
    <w:rsid w:val="06FD08ED"/>
    <w:rsid w:val="071874D5"/>
    <w:rsid w:val="07762B7A"/>
    <w:rsid w:val="07DB4FA3"/>
    <w:rsid w:val="08110242"/>
    <w:rsid w:val="08823E28"/>
    <w:rsid w:val="09532A47"/>
    <w:rsid w:val="0A36039E"/>
    <w:rsid w:val="0A4F1460"/>
    <w:rsid w:val="0B662F05"/>
    <w:rsid w:val="0BA75DAF"/>
    <w:rsid w:val="0C5E598A"/>
    <w:rsid w:val="0CB63A18"/>
    <w:rsid w:val="0DA25D4B"/>
    <w:rsid w:val="0E820056"/>
    <w:rsid w:val="0F1242BB"/>
    <w:rsid w:val="10D91A83"/>
    <w:rsid w:val="10FD39C4"/>
    <w:rsid w:val="114415F3"/>
    <w:rsid w:val="119F2CCD"/>
    <w:rsid w:val="11DD2B24"/>
    <w:rsid w:val="126F6B43"/>
    <w:rsid w:val="130A27E2"/>
    <w:rsid w:val="135E16CA"/>
    <w:rsid w:val="1461426A"/>
    <w:rsid w:val="157E0E4B"/>
    <w:rsid w:val="15F80BFE"/>
    <w:rsid w:val="16192964"/>
    <w:rsid w:val="162F6AF6"/>
    <w:rsid w:val="16C17241"/>
    <w:rsid w:val="179509C8"/>
    <w:rsid w:val="182436A5"/>
    <w:rsid w:val="183B012C"/>
    <w:rsid w:val="18BE5A6E"/>
    <w:rsid w:val="18DF439E"/>
    <w:rsid w:val="1A1D50D7"/>
    <w:rsid w:val="1A40686B"/>
    <w:rsid w:val="1AB0233D"/>
    <w:rsid w:val="1B375D24"/>
    <w:rsid w:val="1B875C1D"/>
    <w:rsid w:val="1BA4219A"/>
    <w:rsid w:val="1BCE6172"/>
    <w:rsid w:val="1C4F52EF"/>
    <w:rsid w:val="1C581605"/>
    <w:rsid w:val="1C585499"/>
    <w:rsid w:val="1C7134B8"/>
    <w:rsid w:val="1D1F1474"/>
    <w:rsid w:val="1E14059F"/>
    <w:rsid w:val="1E4F5A7B"/>
    <w:rsid w:val="1E5866DD"/>
    <w:rsid w:val="1EEC32CA"/>
    <w:rsid w:val="1F0E1492"/>
    <w:rsid w:val="1F1D38B7"/>
    <w:rsid w:val="1F8B19CE"/>
    <w:rsid w:val="1FB43DE7"/>
    <w:rsid w:val="20280331"/>
    <w:rsid w:val="20450563"/>
    <w:rsid w:val="20D12777"/>
    <w:rsid w:val="21331D2D"/>
    <w:rsid w:val="21C5052E"/>
    <w:rsid w:val="21D84D67"/>
    <w:rsid w:val="21E244C8"/>
    <w:rsid w:val="222D60D3"/>
    <w:rsid w:val="224A4828"/>
    <w:rsid w:val="22D8603F"/>
    <w:rsid w:val="23580F2E"/>
    <w:rsid w:val="23D34A58"/>
    <w:rsid w:val="23F86252"/>
    <w:rsid w:val="240B0229"/>
    <w:rsid w:val="241A61E3"/>
    <w:rsid w:val="242A28CA"/>
    <w:rsid w:val="24565E52"/>
    <w:rsid w:val="25A44C62"/>
    <w:rsid w:val="25F767DC"/>
    <w:rsid w:val="2610390B"/>
    <w:rsid w:val="264D3013"/>
    <w:rsid w:val="26A56376"/>
    <w:rsid w:val="28B21833"/>
    <w:rsid w:val="28B43832"/>
    <w:rsid w:val="28B44E58"/>
    <w:rsid w:val="29AC7544"/>
    <w:rsid w:val="2A1A6F3D"/>
    <w:rsid w:val="2A2F2CEA"/>
    <w:rsid w:val="2AFE23BA"/>
    <w:rsid w:val="2B2D4D8A"/>
    <w:rsid w:val="2B4952F7"/>
    <w:rsid w:val="2B57240E"/>
    <w:rsid w:val="2B5A61A0"/>
    <w:rsid w:val="2C0D6615"/>
    <w:rsid w:val="2D104627"/>
    <w:rsid w:val="2D9D235F"/>
    <w:rsid w:val="2E55476B"/>
    <w:rsid w:val="2E5D1AEE"/>
    <w:rsid w:val="2EA129AE"/>
    <w:rsid w:val="2EF81EC8"/>
    <w:rsid w:val="2F0B2962"/>
    <w:rsid w:val="2F300FB0"/>
    <w:rsid w:val="2FBC24CB"/>
    <w:rsid w:val="30E3452C"/>
    <w:rsid w:val="31125C8B"/>
    <w:rsid w:val="32470AEB"/>
    <w:rsid w:val="328E04C8"/>
    <w:rsid w:val="33474490"/>
    <w:rsid w:val="339A4C4A"/>
    <w:rsid w:val="34024C0E"/>
    <w:rsid w:val="342C7F98"/>
    <w:rsid w:val="342D3D10"/>
    <w:rsid w:val="34321327"/>
    <w:rsid w:val="34BC7DD7"/>
    <w:rsid w:val="34C0409A"/>
    <w:rsid w:val="35174688"/>
    <w:rsid w:val="35E7103A"/>
    <w:rsid w:val="365612FD"/>
    <w:rsid w:val="36590DED"/>
    <w:rsid w:val="3701402A"/>
    <w:rsid w:val="37296A11"/>
    <w:rsid w:val="378A6923"/>
    <w:rsid w:val="37D65120"/>
    <w:rsid w:val="37E065B7"/>
    <w:rsid w:val="3AD9074E"/>
    <w:rsid w:val="3AFD61EB"/>
    <w:rsid w:val="3B0357CB"/>
    <w:rsid w:val="3BCB0097"/>
    <w:rsid w:val="3BEB24E7"/>
    <w:rsid w:val="3C1B4FCE"/>
    <w:rsid w:val="3C432323"/>
    <w:rsid w:val="3CD154DA"/>
    <w:rsid w:val="3D764477"/>
    <w:rsid w:val="3DA52210"/>
    <w:rsid w:val="3DF14E3C"/>
    <w:rsid w:val="3E5B6E77"/>
    <w:rsid w:val="3E6B0A21"/>
    <w:rsid w:val="3F2F3033"/>
    <w:rsid w:val="3F57656A"/>
    <w:rsid w:val="3F7942AE"/>
    <w:rsid w:val="4113465B"/>
    <w:rsid w:val="411610EE"/>
    <w:rsid w:val="411C3143"/>
    <w:rsid w:val="413E0D8C"/>
    <w:rsid w:val="418B3A35"/>
    <w:rsid w:val="41DF2E37"/>
    <w:rsid w:val="41ED551A"/>
    <w:rsid w:val="42985CFC"/>
    <w:rsid w:val="42EB54C2"/>
    <w:rsid w:val="43B35ED7"/>
    <w:rsid w:val="44580936"/>
    <w:rsid w:val="44DC1567"/>
    <w:rsid w:val="44EE0B22"/>
    <w:rsid w:val="45036AF3"/>
    <w:rsid w:val="45433394"/>
    <w:rsid w:val="45CB6AA2"/>
    <w:rsid w:val="464473C4"/>
    <w:rsid w:val="464E6959"/>
    <w:rsid w:val="47134FE8"/>
    <w:rsid w:val="478B56C8"/>
    <w:rsid w:val="479D5927"/>
    <w:rsid w:val="47A3011A"/>
    <w:rsid w:val="47A62811"/>
    <w:rsid w:val="47D71CE3"/>
    <w:rsid w:val="481222FA"/>
    <w:rsid w:val="482F7BFF"/>
    <w:rsid w:val="49A71944"/>
    <w:rsid w:val="4A1E617D"/>
    <w:rsid w:val="4A396B13"/>
    <w:rsid w:val="4A9F3697"/>
    <w:rsid w:val="4AA50AB7"/>
    <w:rsid w:val="4AD74AE8"/>
    <w:rsid w:val="4ADF590D"/>
    <w:rsid w:val="4BD405D0"/>
    <w:rsid w:val="4CC0351C"/>
    <w:rsid w:val="4CE558EE"/>
    <w:rsid w:val="4D5B67EF"/>
    <w:rsid w:val="4E15213E"/>
    <w:rsid w:val="4E6C351A"/>
    <w:rsid w:val="4E9D7C45"/>
    <w:rsid w:val="4F0B3174"/>
    <w:rsid w:val="4F8D5A54"/>
    <w:rsid w:val="50136FCE"/>
    <w:rsid w:val="506B3FDC"/>
    <w:rsid w:val="50A070CA"/>
    <w:rsid w:val="51A26791"/>
    <w:rsid w:val="51C63383"/>
    <w:rsid w:val="51FC1A1A"/>
    <w:rsid w:val="51FD2B1C"/>
    <w:rsid w:val="52083E5F"/>
    <w:rsid w:val="546E5452"/>
    <w:rsid w:val="54D2203E"/>
    <w:rsid w:val="54E532CC"/>
    <w:rsid w:val="55092B44"/>
    <w:rsid w:val="559D43FA"/>
    <w:rsid w:val="55E07095"/>
    <w:rsid w:val="563A433F"/>
    <w:rsid w:val="564C7BCE"/>
    <w:rsid w:val="56E37BBC"/>
    <w:rsid w:val="572779B5"/>
    <w:rsid w:val="57474A34"/>
    <w:rsid w:val="57E40325"/>
    <w:rsid w:val="580005EC"/>
    <w:rsid w:val="5870229A"/>
    <w:rsid w:val="58E32A6C"/>
    <w:rsid w:val="59933B36"/>
    <w:rsid w:val="599E4BE5"/>
    <w:rsid w:val="5B341A4C"/>
    <w:rsid w:val="5B51391D"/>
    <w:rsid w:val="5C2F7D76"/>
    <w:rsid w:val="5C763BF7"/>
    <w:rsid w:val="5CD526CC"/>
    <w:rsid w:val="5D2644D5"/>
    <w:rsid w:val="5D8F4F70"/>
    <w:rsid w:val="5DDE75BF"/>
    <w:rsid w:val="5E6F4373"/>
    <w:rsid w:val="5EA52572"/>
    <w:rsid w:val="5F037C2E"/>
    <w:rsid w:val="5FE61094"/>
    <w:rsid w:val="5FFA67D6"/>
    <w:rsid w:val="608A0BC2"/>
    <w:rsid w:val="609B1E7E"/>
    <w:rsid w:val="611A7247"/>
    <w:rsid w:val="613D1187"/>
    <w:rsid w:val="6175447D"/>
    <w:rsid w:val="619146C6"/>
    <w:rsid w:val="62AA2537"/>
    <w:rsid w:val="62E35C6A"/>
    <w:rsid w:val="63464FA9"/>
    <w:rsid w:val="63F57AF7"/>
    <w:rsid w:val="644630CF"/>
    <w:rsid w:val="652F37E3"/>
    <w:rsid w:val="65442AE4"/>
    <w:rsid w:val="658573A2"/>
    <w:rsid w:val="65AC1135"/>
    <w:rsid w:val="66043DD9"/>
    <w:rsid w:val="66121A56"/>
    <w:rsid w:val="6618294A"/>
    <w:rsid w:val="665125AC"/>
    <w:rsid w:val="668D4017"/>
    <w:rsid w:val="66C308B8"/>
    <w:rsid w:val="66C44E7D"/>
    <w:rsid w:val="6764763F"/>
    <w:rsid w:val="67672ABA"/>
    <w:rsid w:val="676E3FB5"/>
    <w:rsid w:val="677A5B20"/>
    <w:rsid w:val="681D0A33"/>
    <w:rsid w:val="687A05CB"/>
    <w:rsid w:val="68B619A6"/>
    <w:rsid w:val="69016BFA"/>
    <w:rsid w:val="6923262A"/>
    <w:rsid w:val="69413295"/>
    <w:rsid w:val="69703856"/>
    <w:rsid w:val="69876862"/>
    <w:rsid w:val="69AC2A06"/>
    <w:rsid w:val="6A3D02EA"/>
    <w:rsid w:val="6ADF6E0B"/>
    <w:rsid w:val="6B0A032C"/>
    <w:rsid w:val="6B256F14"/>
    <w:rsid w:val="6B5C5A54"/>
    <w:rsid w:val="6B797260"/>
    <w:rsid w:val="6C10555B"/>
    <w:rsid w:val="6C784FEB"/>
    <w:rsid w:val="6CBA2606"/>
    <w:rsid w:val="6CDC4AA9"/>
    <w:rsid w:val="6D1159A2"/>
    <w:rsid w:val="6E105C5A"/>
    <w:rsid w:val="6EF56BFD"/>
    <w:rsid w:val="6F3F60CB"/>
    <w:rsid w:val="6F616041"/>
    <w:rsid w:val="6F6A3147"/>
    <w:rsid w:val="71775FF0"/>
    <w:rsid w:val="71831E67"/>
    <w:rsid w:val="7234542B"/>
    <w:rsid w:val="728A14A7"/>
    <w:rsid w:val="72A41FF1"/>
    <w:rsid w:val="72B816E4"/>
    <w:rsid w:val="730D6C0C"/>
    <w:rsid w:val="73AF1A71"/>
    <w:rsid w:val="73D1187B"/>
    <w:rsid w:val="73D36613"/>
    <w:rsid w:val="74706A4D"/>
    <w:rsid w:val="74806F69"/>
    <w:rsid w:val="74DA33FF"/>
    <w:rsid w:val="74F26FE7"/>
    <w:rsid w:val="753C2EB5"/>
    <w:rsid w:val="75554E7B"/>
    <w:rsid w:val="75994786"/>
    <w:rsid w:val="75B05243"/>
    <w:rsid w:val="76232EAA"/>
    <w:rsid w:val="763A4DB6"/>
    <w:rsid w:val="76481D09"/>
    <w:rsid w:val="77E31CE9"/>
    <w:rsid w:val="77E43383"/>
    <w:rsid w:val="77E75F9C"/>
    <w:rsid w:val="78E026CC"/>
    <w:rsid w:val="79013136"/>
    <w:rsid w:val="790E52BB"/>
    <w:rsid w:val="791F1447"/>
    <w:rsid w:val="79EA1A37"/>
    <w:rsid w:val="7A6A30D0"/>
    <w:rsid w:val="7B205DE1"/>
    <w:rsid w:val="7BAA7959"/>
    <w:rsid w:val="7C7A6994"/>
    <w:rsid w:val="7C8F3BC5"/>
    <w:rsid w:val="7CA43FDB"/>
    <w:rsid w:val="7CB225D2"/>
    <w:rsid w:val="7D521E93"/>
    <w:rsid w:val="7D7B0C16"/>
    <w:rsid w:val="7DB54128"/>
    <w:rsid w:val="7E593E48"/>
    <w:rsid w:val="7EF1798B"/>
    <w:rsid w:val="7F7906C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semiHidden/>
    <w:unhideWhenUsed/>
    <w:qFormat/>
    <w:uiPriority w:val="99"/>
    <w:rPr>
      <w:sz w:val="18"/>
      <w:szCs w:val="18"/>
    </w:r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6">
    <w:name w:val="Table Grid"/>
    <w:basedOn w:val="5"/>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批注框文本 Char"/>
    <w:basedOn w:val="7"/>
    <w:link w:val="2"/>
    <w:semiHidden/>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China</Company>
  <Pages>15</Pages>
  <Words>3458</Words>
  <Characters>3497</Characters>
  <Lines>30</Lines>
  <Paragraphs>8</Paragraphs>
  <TotalTime>55</TotalTime>
  <ScaleCrop>false</ScaleCrop>
  <LinksUpToDate>false</LinksUpToDate>
  <CharactersWithSpaces>3522</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2024-09-23T06:56:00Z</dcterms:created>
  <dc:creator>倩 张</dc:creator>
  <cp:lastModifiedBy>Administrator</cp:lastModifiedBy>
  <dcterms:modified xsi:type="dcterms:W3CDTF">2025-04-14T08:02:25Z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FD5FF019070546C2B74B1105936D9350_12</vt:lpwstr>
  </property>
  <property fmtid="{D5CDD505-2E9C-101B-9397-08002B2CF9AE}" pid="4" name="KSOTemplateDocerSaveRecord">
    <vt:lpwstr>eyJoZGlkIjoiNTRmZWQwZTg1N2FkOWJjODE2ZjFkOTRjOGFjYjBkZWUifQ==</vt:lpwstr>
  </property>
</Properties>
</file>