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C100D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b/>
          <w:color w:val="00000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color w:val="000000"/>
          <w:sz w:val="44"/>
          <w:szCs w:val="44"/>
          <w:lang w:val="en-US" w:eastAsia="zh-CN"/>
        </w:rPr>
        <w:t>以问启思 以探促学</w:t>
      </w:r>
    </w:p>
    <w:p w14:paraId="08B8CFD3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b/>
          <w:color w:val="00000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color w:val="000000"/>
          <w:sz w:val="44"/>
          <w:szCs w:val="44"/>
          <w:lang w:val="en-US" w:eastAsia="zh-CN"/>
        </w:rPr>
        <w:t>——基于核心素养的提问单元作业重构</w:t>
      </w:r>
    </w:p>
    <w:p w14:paraId="7F2BF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摘要：本文以四年级上册语文第二单元为对象，围绕提问核心语文要素，设计“带着问号去探秘——提问小达人成长营”大单元作业。依据2022版课标、教材编排与四年级学情，确立素养、能力、知识三维目标，遵循素养导向、分层适配、学科融合、能力进阶、评价育人原则，构建预习、基础、拓展、提升、单元整合五层作业体系，四篇课文按“敢提问—会分类—用提问—带情提问”梯度进阶。作业融合语文、科学、美术与生活实践，采用书面、图表、实践、创意等形式，形成教评一体闭环。</w:t>
      </w:r>
    </w:p>
    <w:p w14:paraId="38D7E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关键词：语文核心素养、单元作业、实践研究</w:t>
      </w:r>
    </w:p>
    <w:p w14:paraId="5E1F2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本次单元作业设计针对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四年级上册第二单元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本单元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包含《一个豆荚里的五粒豆》《夜间飞行的秘密》《呼风唤雨的世纪》《蝴蝶的家》四篇课文，文本类型丰富，涵盖童话、说明文、科普散文、抒情散文。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 xml:space="preserve">             </w:t>
      </w:r>
    </w:p>
    <w:p w14:paraId="51DC6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一、设计依据</w:t>
      </w:r>
    </w:p>
    <w:p w14:paraId="48BB3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1.依据课程标准</w:t>
      </w:r>
    </w:p>
    <w:p w14:paraId="5DE40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《义务教育语文课程标准（2022年版）》明确提出，义务教育语文课程要培养学生的核心素养，使学生初步学会运用祖</w:t>
      </w:r>
      <w:bookmarkStart w:id="0" w:name="_GoBack"/>
      <w:bookmarkEnd w:id="0"/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国语言文字进行交流沟通，在语言建构与运用、思维发展与提升、审美鉴赏与创造、文化传承与理解方面得到协调发展。在中段阅读目标中，课标要求学生：能初步把握文章的主要内容，体会文章表达的思想感情；能对课文中不理解的地方提出疑问，学习多角度思考问题；能联系上下文理解词句意思，积累优美词句；能不拘形式地写下自己的见闻、感受和想象，乐于运用阅读和生活中学到的词语。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 xml:space="preserve">       </w:t>
      </w:r>
    </w:p>
    <w:p w14:paraId="6B107BF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依据教材编排</w:t>
      </w:r>
    </w:p>
    <w:p w14:paraId="10FF1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本单元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是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阅读策略单元，教材以“提问”为核心语文要素，从“针对部分提问”到“多角度提问”，再到“联系生活提问、情感化提问”，形成清晰的能力进阶路径。</w:t>
      </w:r>
    </w:p>
    <w:p w14:paraId="3DF1DD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3.依据学情分析</w:t>
      </w:r>
    </w:p>
    <w:p w14:paraId="25A9E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四年级学生已具备初步的独立阅读能力与简单提问意识，能够针对课文内容提出浅显问题，但普遍存在“不会提问、不敢提问、提问角度单一、不会筛选有价值问题”等问题。同时，学生好奇心强、乐于动手、喜欢探究，适合采用情境化、实践性、跨学科的作业形式。</w:t>
      </w:r>
    </w:p>
    <w:p w14:paraId="2924E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所以，本次作业设计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以“提问”为核心能力训练点，正是落实课标中“主动思考、质疑问难、探究学习”要求的关键载体。通过分层、递进、跨学科的作业设计，引导学生从被动接受阅读走向主动探究阅读，形成良好的阅读习惯与思维品质。</w:t>
      </w:r>
    </w:p>
    <w:p w14:paraId="39A3C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二、作业设计目标导向</w:t>
      </w:r>
    </w:p>
    <w:p w14:paraId="7CFB1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本单元作业设计全面对接语文四大核心素养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通过字词书写、句式仿写、片段写作、观察日记等作业，夯实识字写字基础，提升语言组织与规范表达能力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达成提升语言运用的能力目标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以“提问策略”为抓手，引导学生从不同角度提出问题、分类问题、筛选有价值问题，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达成提升学生思维的能力目标。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借助课文中生命成长、科学奥秘、科技发展等审美意象，通过绘画、科普小报、创意写作等作业，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达成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激发审美体验与创造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能力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目标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。以宋代陆九渊“为学患无疑，疑则有进”的治学思想贯穿单元，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达成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传承中华优秀治学文化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的能力目标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。</w:t>
      </w:r>
    </w:p>
    <w:p w14:paraId="24DAF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三、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作业设计原则</w:t>
      </w:r>
    </w:p>
    <w:p w14:paraId="0E581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1. 素养导向原则：以核心素养为统领，兼顾知识、能力、情感、价值观四维目标。</w:t>
      </w:r>
    </w:p>
    <w:p w14:paraId="7B563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2. 分层适配原则：设置预习、基础、拓展、提升四层作业，满足不同学生学习需求。</w:t>
      </w:r>
    </w:p>
    <w:p w14:paraId="75C6A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3. 学科融合原则：打通语文与科学、美术、生活实践的边界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达成学科融合。</w:t>
      </w:r>
    </w:p>
    <w:p w14:paraId="7A3C8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4. 能力进阶原则：遵循“敢提问—会提问—善提问—用提问”的能力发展路径。</w:t>
      </w:r>
    </w:p>
    <w:p w14:paraId="741B5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5. 评价育人原则：建立过程性、激励性评价体系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针对每一课时设计不同的作业评价标准。</w:t>
      </w:r>
    </w:p>
    <w:p w14:paraId="7DEF6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三、作业设计目标</w:t>
      </w:r>
    </w:p>
    <w:p w14:paraId="23BA0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（一）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基础知识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目标</w:t>
      </w:r>
    </w:p>
    <w:p w14:paraId="22791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1.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认识理解本单元生字词，能在正确的语境中使用词语。</w:t>
      </w:r>
    </w:p>
    <w:p w14:paraId="0B46D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 xml:space="preserve">2. 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正确、流利朗读课文，理解课文的主要内容，准确梳理课文的脉络。</w:t>
      </w:r>
    </w:p>
    <w:p w14:paraId="3C249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 xml:space="preserve">3. 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能识别课文中的修辞手法，在理解的基础上仿写。</w:t>
      </w:r>
    </w:p>
    <w:p w14:paraId="224D4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（二）能力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提升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目标</w:t>
      </w:r>
    </w:p>
    <w:p w14:paraId="34C96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 xml:space="preserve">1. 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综合运用提问策略，能根据所学从不同角度提出问题，并能筛选出对理解课文有用的问题，可以解决问题。</w:t>
      </w:r>
    </w:p>
    <w:p w14:paraId="6809B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</w:rPr>
        <w:t>. 能将提问策略迁移到课外阅读、生活观察与写作表达中。</w:t>
      </w:r>
    </w:p>
    <w:p w14:paraId="5F37A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（三）素养目标</w:t>
      </w:r>
    </w:p>
    <w:p w14:paraId="01B04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1. 形成勤学好问、乐于思考、主动探究的阅读习惯与学习品质。</w:t>
      </w:r>
    </w:p>
    <w:p w14:paraId="21662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2. 感受生命的美好，激发对科学、自然、生活的热爱。</w:t>
      </w:r>
    </w:p>
    <w:p w14:paraId="39693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3. 提升语言运用、思维发展、审美创造与文化传承的综合素养。</w:t>
      </w:r>
    </w:p>
    <w:p w14:paraId="693ED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4. 树立“学贵有疑”的治学态度，培育尊重生命、关爱弱小的正确价值观。</w:t>
      </w:r>
    </w:p>
    <w:p w14:paraId="4DD73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四、整体作业架构</w:t>
      </w:r>
    </w:p>
    <w:p w14:paraId="2351C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本单元以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“ ‘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带着问号去探秘’——提问小达人成长营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”为大主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题，构建“一课一主题、一课一进阶、一课一融合”的大单元作业架构，每个课时的子主题为：</w:t>
      </w:r>
    </w:p>
    <w:p w14:paraId="1CC2A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《一个豆荚里的五粒豆》：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豆荚里的问号初体验，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能尝试从不同角度提出问题。</w:t>
      </w:r>
      <w:r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</w:t>
      </w:r>
    </w:p>
    <w:p w14:paraId="60A1F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《夜间飞行的秘密》： 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蝙蝠与雷达探秘，多角度提问。</w:t>
      </w:r>
    </w:p>
    <w:p w14:paraId="603A7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《呼风唤雨的世纪》： 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呼风唤雨时代，联系生活提问。</w:t>
      </w:r>
    </w:p>
    <w:p w14:paraId="4D342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《蝴蝶的家》： 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蝴蝶寻家，带着情感提问。</w:t>
      </w:r>
    </w:p>
    <w:p w14:paraId="1D966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作业统一分为五层：预习作业、基础作业、拓展作业、提升作业、单元整合作业。</w:t>
      </w:r>
    </w:p>
    <w:p w14:paraId="65D8340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作业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内容分类</w:t>
      </w:r>
    </w:p>
    <w:p w14:paraId="43C8F6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单元作业设计遵循“低门槛，高上限”的原则。预习和基础作业主要停留在“记忆理解”层次，确保全体同学都能完成，训练核心能力，提升和整合作业进入“评价创造”层次，为学有余力的学生提供挑战空间。三个层次之间相互衔接，逐级递进，既保底又不封顶。</w:t>
      </w:r>
    </w:p>
    <w:p w14:paraId="575E09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1.按作业功能分类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3586"/>
        <w:gridCol w:w="3334"/>
      </w:tblGrid>
      <w:tr w14:paraId="38799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6" w:type="dxa"/>
          </w:tcPr>
          <w:p w14:paraId="4B4A6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作业类型</w:t>
            </w:r>
          </w:p>
        </w:tc>
        <w:tc>
          <w:tcPr>
            <w:tcW w:w="3586" w:type="dxa"/>
          </w:tcPr>
          <w:p w14:paraId="2398B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作业功能</w:t>
            </w:r>
          </w:p>
        </w:tc>
        <w:tc>
          <w:tcPr>
            <w:tcW w:w="3334" w:type="dxa"/>
          </w:tcPr>
          <w:p w14:paraId="79AC8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作业示例</w:t>
            </w:r>
          </w:p>
        </w:tc>
      </w:tr>
      <w:tr w14:paraId="18B38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6" w:type="dxa"/>
          </w:tcPr>
          <w:p w14:paraId="390B7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预习类</w:t>
            </w:r>
          </w:p>
        </w:tc>
        <w:tc>
          <w:tcPr>
            <w:tcW w:w="3586" w:type="dxa"/>
          </w:tcPr>
          <w:p w14:paraId="6833A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激活前识，引发疑问，为课文学习做铺垫。</w:t>
            </w:r>
          </w:p>
        </w:tc>
        <w:tc>
          <w:tcPr>
            <w:tcW w:w="3334" w:type="dxa"/>
          </w:tcPr>
          <w:p w14:paraId="69680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陆九渊名言，预测阅读，完成思维导图，情感预报表</w:t>
            </w:r>
          </w:p>
        </w:tc>
      </w:tr>
      <w:tr w14:paraId="3F6D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6" w:type="dxa"/>
          </w:tcPr>
          <w:p w14:paraId="08011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巩固类</w:t>
            </w:r>
          </w:p>
        </w:tc>
        <w:tc>
          <w:tcPr>
            <w:tcW w:w="3586" w:type="dxa"/>
          </w:tcPr>
          <w:p w14:paraId="21164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夯实字词基础，梳理课文内容，掌握基础知识。</w:t>
            </w:r>
          </w:p>
        </w:tc>
        <w:tc>
          <w:tcPr>
            <w:tcW w:w="3334" w:type="dxa"/>
          </w:tcPr>
          <w:p w14:paraId="3FDC2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语境填空，仿写句子，同音字辨析，路线绘制图。</w:t>
            </w:r>
          </w:p>
        </w:tc>
      </w:tr>
      <w:tr w14:paraId="2F3D5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6" w:type="dxa"/>
          </w:tcPr>
          <w:p w14:paraId="3FE53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拓展类</w:t>
            </w:r>
          </w:p>
        </w:tc>
        <w:tc>
          <w:tcPr>
            <w:tcW w:w="3586" w:type="dxa"/>
          </w:tcPr>
          <w:p w14:paraId="6EA16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迁移课内方法，拓展阅读事业，训练专项能力。</w:t>
            </w:r>
          </w:p>
        </w:tc>
        <w:tc>
          <w:tcPr>
            <w:tcW w:w="3334" w:type="dxa"/>
          </w:tcPr>
          <w:p w14:paraId="692E9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问题清单，问题分类，修辞哦安短，仿写问句。</w:t>
            </w:r>
          </w:p>
        </w:tc>
      </w:tr>
      <w:tr w14:paraId="5E03F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6" w:type="dxa"/>
          </w:tcPr>
          <w:p w14:paraId="758AE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探究类</w:t>
            </w:r>
          </w:p>
        </w:tc>
        <w:tc>
          <w:tcPr>
            <w:tcW w:w="3586" w:type="dxa"/>
          </w:tcPr>
          <w:p w14:paraId="46597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培养自主探究能力，融合跨学科知识。</w:t>
            </w:r>
          </w:p>
        </w:tc>
        <w:tc>
          <w:tcPr>
            <w:tcW w:w="3334" w:type="dxa"/>
          </w:tcPr>
          <w:p w14:paraId="7B37E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仿生发现卡，科普小报，自然观察日记。</w:t>
            </w:r>
          </w:p>
        </w:tc>
      </w:tr>
    </w:tbl>
    <w:p w14:paraId="0E475E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2.按形式分类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5BC66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A2A31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作业形式</w:t>
            </w:r>
          </w:p>
        </w:tc>
        <w:tc>
          <w:tcPr>
            <w:tcW w:w="2841" w:type="dxa"/>
          </w:tcPr>
          <w:p w14:paraId="48FAB0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具体任务</w:t>
            </w:r>
          </w:p>
        </w:tc>
        <w:tc>
          <w:tcPr>
            <w:tcW w:w="2841" w:type="dxa"/>
          </w:tcPr>
          <w:p w14:paraId="3D6FE6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设计意图</w:t>
            </w:r>
          </w:p>
        </w:tc>
      </w:tr>
      <w:tr w14:paraId="3EAA4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CE43D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书面类</w:t>
            </w:r>
          </w:p>
        </w:tc>
        <w:tc>
          <w:tcPr>
            <w:tcW w:w="2841" w:type="dxa"/>
          </w:tcPr>
          <w:p w14:paraId="56AE31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字词填空，仿写句子，同音字辨析。</w:t>
            </w:r>
          </w:p>
        </w:tc>
        <w:tc>
          <w:tcPr>
            <w:tcW w:w="2841" w:type="dxa"/>
          </w:tcPr>
          <w:p w14:paraId="4017CC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夯实语言文字基础。</w:t>
            </w:r>
          </w:p>
        </w:tc>
      </w:tr>
      <w:tr w14:paraId="1B98C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B20AC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图表类</w:t>
            </w:r>
          </w:p>
        </w:tc>
        <w:tc>
          <w:tcPr>
            <w:tcW w:w="2841" w:type="dxa"/>
          </w:tcPr>
          <w:p w14:paraId="0E4E53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路线图，思维导图，问题清单，kwl表格</w:t>
            </w:r>
          </w:p>
        </w:tc>
        <w:tc>
          <w:tcPr>
            <w:tcW w:w="2841" w:type="dxa"/>
          </w:tcPr>
          <w:p w14:paraId="47A3DA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可视化思维过程。</w:t>
            </w:r>
          </w:p>
        </w:tc>
      </w:tr>
      <w:tr w14:paraId="312F1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F746D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实践类</w:t>
            </w:r>
          </w:p>
        </w:tc>
        <w:tc>
          <w:tcPr>
            <w:tcW w:w="2841" w:type="dxa"/>
          </w:tcPr>
          <w:p w14:paraId="01EB1E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仿生发现卡，观察日记，资料查阅</w:t>
            </w:r>
          </w:p>
        </w:tc>
        <w:tc>
          <w:tcPr>
            <w:tcW w:w="2841" w:type="dxa"/>
          </w:tcPr>
          <w:p w14:paraId="28DA8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在真实的情境中学习。</w:t>
            </w:r>
          </w:p>
        </w:tc>
      </w:tr>
      <w:tr w14:paraId="21F45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C0CA8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创意类</w:t>
            </w:r>
          </w:p>
        </w:tc>
        <w:tc>
          <w:tcPr>
            <w:tcW w:w="2841" w:type="dxa"/>
          </w:tcPr>
          <w:p w14:paraId="2A4A39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科普小报，</w:t>
            </w:r>
          </w:p>
        </w:tc>
        <w:tc>
          <w:tcPr>
            <w:tcW w:w="2841" w:type="dxa"/>
          </w:tcPr>
          <w:p w14:paraId="24976C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激发审美与创造力。</w:t>
            </w:r>
          </w:p>
        </w:tc>
      </w:tr>
    </w:tbl>
    <w:p w14:paraId="402E13F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作业设计特点</w:t>
      </w:r>
    </w:p>
    <w:p w14:paraId="643628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本单元作业在以下五个方面形成了鲜明的特点：</w:t>
      </w:r>
    </w:p>
    <w:p w14:paraId="3C2D3EA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紧扣要素，主线清晰，让能力进阶有着力点</w:t>
      </w:r>
    </w:p>
    <w:p w14:paraId="6FCB5C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在设计作业时，着重以“提问策略”为主线，四篇课文分别对应四个能力层级；第5课“敢提问”（针对部分和全文提问），第6课“会分类”针对多角度进行提问，第7课“用提问”，联系生活提问，第8课“带着感情提问”会迁移运用提问，每一课时都纸箱提问的核心能力哦，层层递进，让学生的提问能力发展有路径，可检测。</w:t>
      </w:r>
    </w:p>
    <w:p w14:paraId="51147E4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立足素养，全面育人，核心素养落地生效</w:t>
      </w:r>
    </w:p>
    <w:p w14:paraId="6523AA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40" w:leftChars="200" w:hanging="320" w:hanging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作业设计围绕“语言运用”“思维能力”“审美创造”“文化自信进</w:t>
      </w:r>
    </w:p>
    <w:p w14:paraId="5EBC93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行设计，每一项作业不仅仅是知识的训练，更是素养培育的整体。</w:t>
      </w:r>
    </w:p>
    <w:p w14:paraId="0DB2E4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过字词填空、仿写句子、写感谢信等夯实语言基础；以问题清单、问题分类、kwl格为抓手训练学生的逻辑思维和批判思维能力；以科普小报、22世纪想象画激发学生创造力，通过查阅陆九渊“为学患无疑，疑则有进”传承中华治学文化。</w:t>
      </w:r>
    </w:p>
    <w:p w14:paraId="7746C31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分层设计，适配全员，让每个学生够得着</w:t>
      </w:r>
    </w:p>
    <w:p w14:paraId="359E4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业按照“预习-基础-拓展-提升”四个层次设计，并设计选做题。形成保底不封顶的弹性结构，预习作业门槛较低，内容精炼，确保全体学生都有兴趣参与。基础作业覆盖本课基本知识点，拓展作业提供语文学习方法的迁移，提升作业为学有余力的同学提供挑战和增长知识的空间，每个学生都有自己适配的“最近发展区”，并由此获得成功体验。</w:t>
      </w:r>
    </w:p>
    <w:p w14:paraId="2FD892F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学科融合，打破壁垒，让语文学习活起来</w:t>
      </w:r>
    </w:p>
    <w:p w14:paraId="23B7AE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打破学科壁垒，讲语文与科学、美术、生活实践深度融合，如</w:t>
      </w:r>
    </w:p>
    <w:p w14:paraId="7208CE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6课的“仿生发现卡”和“科普小报”融合科学探究；第7课的“22世纪想象画”融合美术创作；第8课的“自然观察日记”融合生活实践。作业形式从单一的书面练习扩展到查阅资料、动手制作、观察记录等多种形式，让学生在“做中学”，在真实情境中运用语文。</w:t>
      </w:r>
    </w:p>
    <w:p w14:paraId="71CBB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E4B2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4393565" cy="2506345"/>
            <wp:effectExtent l="0" t="0" r="10795" b="8255"/>
            <wp:docPr id="1" name="图片 1" descr="31c567be99a5fe41bc9062f7206e9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1c567be99a5fe41bc9062f7206e91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3565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1B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第6课——仿生发现卡</w:t>
      </w:r>
    </w:p>
    <w:p w14:paraId="11237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4586605" cy="2816225"/>
            <wp:effectExtent l="0" t="0" r="635" b="3175"/>
            <wp:docPr id="2" name="图片 2" descr="50143c1029e4a453fc40633d9d928d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0143c1029e4a453fc40633d9d928dd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6605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E7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第8课——观察日记</w:t>
      </w:r>
    </w:p>
    <w:p w14:paraId="47B19E5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教评一体，高效闭环，让学习小狗可检测</w:t>
      </w:r>
    </w:p>
    <w:p w14:paraId="0D7E8C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作业设计与课堂教学紧密对接，课堂上学什么，课后就练什么，作业评价标准与作业任务一一对应，每课都有适配的评价标准表，采用三星级评价方式，方便学生自我评价和教师批改。</w:t>
      </w:r>
    </w:p>
    <w:p w14:paraId="7D3C1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七、</w:t>
      </w:r>
      <w:r>
        <w:rPr>
          <w:rFonts w:hint="eastAsia" w:ascii="仿宋" w:hAnsi="仿宋" w:eastAsia="仿宋" w:cs="仿宋"/>
          <w:sz w:val="32"/>
          <w:szCs w:val="32"/>
        </w:rPr>
        <w:t>反思与展望</w:t>
      </w:r>
    </w:p>
    <w:p w14:paraId="39D03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单元作业设计以课标为引领、以素养为目标、以学生为中心，立足教材、贴近学情，实现了从“传统作业”向“素养型作业”的转型。回顾整个单元作业设计，始终围绕两条主线展开：明线是“提问策略”的能力进阶，暗线是“学贵有疑”的文化浸润。两条线索交织并行，让作业既有“法”的训练，又有“魂”的引领。从实施效果来看，学生的提问意识明显增强，提问能力稳步提升。更可贵的是，不少学生开始把“提问”带出课堂、带入生活——他们会问“蚂蚁怎么知道要下雨”，会问“橡皮为什么能擦掉铅笔字”，会问“月亮为什么跟着我走”。这些看似天真的问题，正是好奇心生长的标记，是思维发端的火种。</w:t>
      </w:r>
    </w:p>
    <w:p w14:paraId="74201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当然，设计仍有改进空间。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如：</w:t>
      </w:r>
      <w:r>
        <w:rPr>
          <w:rFonts w:hint="eastAsia" w:ascii="仿宋" w:hAnsi="仿宋" w:eastAsia="仿宋" w:cs="仿宋"/>
          <w:sz w:val="32"/>
          <w:szCs w:val="32"/>
        </w:rPr>
        <w:t>进一步开发数字化资源（微课、音频、推荐视频链接）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增加小组合作探究类作业（如“仿生发明小组研究报告”）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探索家长参与的评价方式（如“家长点赞卡”）</w:t>
      </w:r>
    </w:p>
    <w:p w14:paraId="0F4FE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最后，借用陆九渊的话与同行共勉：“为学患无疑，疑则有进。”愿我们的作业设计，能守护好每一个孩子的“疑”，让小小的疑问，成为他们大大的进步。让作业真正成为培育学生核心素养的重要载体，让学生在 “学中做、做中思、思中进”，实现全面而有个性的发展。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9CCD93"/>
    <w:multiLevelType w:val="singleLevel"/>
    <w:tmpl w:val="9C9CCD9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4C8698A"/>
    <w:multiLevelType w:val="singleLevel"/>
    <w:tmpl w:val="14C8698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5A3CE4C"/>
    <w:multiLevelType w:val="singleLevel"/>
    <w:tmpl w:val="65A3CE4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F0FFB"/>
    <w:rsid w:val="34E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3370</Words>
  <Characters>3397</Characters>
  <Lines>0</Lines>
  <Paragraphs>0</Paragraphs>
  <TotalTime>5</TotalTime>
  <ScaleCrop>false</ScaleCrop>
  <LinksUpToDate>false</LinksUpToDate>
  <CharactersWithSpaces>3477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2026-05-31T05:51:00Z</dcterms:created>
  <dc:creator>11636</dc:creator>
  <cp:lastModifiedBy>啊=_=奥</cp:lastModifiedBy>
  <dcterms:modified xsi:type="dcterms:W3CDTF">2026-05-31T07:43:43Z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eyJoZGlkIjoiMDBkYTQwMWZhMDYyY2Y0ZGMzOWQ1MDY4YWNhMTVkNWYiLCJ1c2VySWQiOiIzMDgzMDc0NTUifQ==</vt:lpwstr>
  </property>
  <property fmtid="{D5CDD505-2E9C-101B-9397-08002B2CF9AE}" pid="4" name="ICV">
    <vt:lpwstr>6279D143A2C24284A341309AA218BDBE_12</vt:lpwstr>
  </property>
</Properties>
</file>