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4A20FD">
      <w:pPr>
        <w:jc w:val="both"/>
        <w:rPr>
          <w:rFonts w:ascii="黑体" w:hAnsi="黑体" w:eastAsia="黑体"/>
          <w:b/>
          <w:sz w:val="32"/>
          <w:szCs w:val="32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6350</wp:posOffset>
            </wp:positionV>
            <wp:extent cx="10744835" cy="10692130"/>
            <wp:effectExtent l="0" t="0" r="18415" b="13970"/>
            <wp:wrapNone/>
            <wp:docPr id="6" name="Image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44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4835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C33E12">
      <w:pPr>
        <w:jc w:val="center"/>
        <w:rPr>
          <w:rFonts w:ascii="黑体" w:hAnsi="黑体" w:eastAsia="黑体"/>
          <w:b/>
          <w:sz w:val="32"/>
          <w:szCs w:val="32"/>
        </w:rPr>
      </w:pPr>
    </w:p>
    <w:p w14:paraId="056E8E12">
      <w:pPr>
        <w:jc w:val="center"/>
        <w:rPr>
          <w:rFonts w:ascii="黑体" w:hAnsi="黑体" w:eastAsia="黑体"/>
          <w:b/>
          <w:sz w:val="32"/>
          <w:szCs w:val="32"/>
        </w:rPr>
      </w:pPr>
    </w:p>
    <w:p w14:paraId="68984093">
      <w:pPr>
        <w:rPr>
          <w:rFonts w:ascii="黑体" w:hAnsi="黑体" w:eastAsia="黑体"/>
          <w:b/>
          <w:sz w:val="32"/>
          <w:szCs w:val="32"/>
        </w:rPr>
      </w:pPr>
    </w:p>
    <w:p w14:paraId="20A1D9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center"/>
        <w:textAlignment w:val="auto"/>
        <w:rPr>
          <w:rFonts w:hint="eastAsia" w:ascii="仿宋" w:hAnsi="仿宋" w:eastAsia="仿宋" w:cs="仿宋"/>
          <w:b/>
          <w:bCs/>
          <w:sz w:val="72"/>
          <w:szCs w:val="7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72"/>
          <w:szCs w:val="72"/>
          <w:lang w:val="en-US" w:eastAsia="zh-CN"/>
        </w:rPr>
        <w:t>统编版语文</w:t>
      </w:r>
      <w:bookmarkStart w:id="0" w:name="_GoBack"/>
      <w:r>
        <w:rPr>
          <w:rFonts w:hint="eastAsia" w:ascii="仿宋" w:hAnsi="仿宋" w:eastAsia="仿宋" w:cs="仿宋"/>
          <w:b/>
          <w:bCs/>
          <w:sz w:val="72"/>
          <w:szCs w:val="72"/>
          <w:lang w:val="en-US" w:eastAsia="zh-CN"/>
        </w:rPr>
        <w:t>三年级上册第五单元</w:t>
      </w:r>
      <w:bookmarkEnd w:id="0"/>
    </w:p>
    <w:p w14:paraId="4560E6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center"/>
        <w:textAlignment w:val="auto"/>
        <w:rPr>
          <w:rFonts w:hint="eastAsia" w:ascii="仿宋" w:hAnsi="仿宋" w:eastAsia="仿宋" w:cs="仿宋"/>
          <w:b/>
          <w:bCs/>
          <w:sz w:val="72"/>
          <w:szCs w:val="7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72"/>
          <w:szCs w:val="72"/>
          <w:lang w:val="en-US" w:eastAsia="zh-CN"/>
        </w:rPr>
        <w:t>单元作业设计框架</w:t>
      </w:r>
    </w:p>
    <w:p w14:paraId="662D511D">
      <w:pPr>
        <w:rPr>
          <w:rFonts w:hint="default" w:eastAsiaTheme="minorEastAsia"/>
          <w:lang w:val="en-US" w:eastAsia="zh-CN"/>
        </w:rPr>
      </w:pPr>
    </w:p>
    <w:p w14:paraId="25139DD8">
      <w:pPr>
        <w:jc w:val="center"/>
        <w:rPr>
          <w:rFonts w:ascii="黑体" w:hAnsi="黑体" w:eastAsia="黑体"/>
          <w:b/>
          <w:sz w:val="32"/>
          <w:szCs w:val="32"/>
        </w:rPr>
      </w:pPr>
    </w:p>
    <w:p w14:paraId="4954113C">
      <w:pPr>
        <w:rPr>
          <w:rFonts w:ascii="黑体" w:hAnsi="黑体" w:eastAsia="黑体" w:cs="黑体"/>
          <w:b/>
          <w:sz w:val="32"/>
          <w:szCs w:val="32"/>
        </w:rPr>
      </w:pPr>
    </w:p>
    <w:p w14:paraId="79DCB130">
      <w:pPr>
        <w:jc w:val="center"/>
        <w:rPr>
          <w:rFonts w:hint="eastAsia" w:ascii="黑体" w:hAnsi="黑体" w:eastAsia="黑体" w:cs="黑体"/>
          <w:b/>
          <w:sz w:val="32"/>
          <w:szCs w:val="32"/>
        </w:rPr>
      </w:pPr>
    </w:p>
    <w:p w14:paraId="0FB6B10E">
      <w:pPr>
        <w:jc w:val="center"/>
        <w:rPr>
          <w:rFonts w:hint="eastAsia" w:ascii="仿宋" w:hAnsi="仿宋" w:eastAsia="仿宋" w:cs="仿宋"/>
          <w:b/>
          <w:bCs/>
          <w:sz w:val="44"/>
          <w:szCs w:val="5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4"/>
          <w:szCs w:val="52"/>
          <w:lang w:val="en-US" w:eastAsia="zh-CN"/>
        </w:rPr>
        <w:t>恒山区柳毛乡中心学校聂晓宇</w:t>
      </w:r>
    </w:p>
    <w:p w14:paraId="3695B08D">
      <w:pPr>
        <w:jc w:val="center"/>
        <w:rPr>
          <w:rFonts w:hint="eastAsia" w:ascii="黑体" w:hAnsi="黑体" w:eastAsia="黑体" w:cs="黑体"/>
          <w:b/>
          <w:sz w:val="32"/>
          <w:szCs w:val="32"/>
        </w:rPr>
      </w:pPr>
    </w:p>
    <w:p w14:paraId="26A0949C">
      <w:pPr>
        <w:jc w:val="center"/>
        <w:rPr>
          <w:rFonts w:hint="eastAsia" w:ascii="黑体" w:hAnsi="黑体" w:eastAsia="黑体" w:cs="黑体"/>
          <w:b/>
          <w:sz w:val="32"/>
          <w:szCs w:val="32"/>
        </w:rPr>
      </w:pPr>
    </w:p>
    <w:p w14:paraId="39D4F5B4">
      <w:pPr>
        <w:jc w:val="center"/>
        <w:rPr>
          <w:rFonts w:ascii="黑体" w:hAnsi="黑体" w:eastAsia="黑体" w:cs="黑体"/>
          <w:b/>
          <w:sz w:val="32"/>
          <w:szCs w:val="32"/>
        </w:rPr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6350</wp:posOffset>
            </wp:positionV>
            <wp:extent cx="10744835" cy="10692130"/>
            <wp:effectExtent l="0" t="0" r="18415" b="13970"/>
            <wp:wrapNone/>
            <wp:docPr id="2" name="Image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44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4835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b/>
          <w:sz w:val="32"/>
          <w:szCs w:val="32"/>
        </w:rPr>
        <w:t>（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b/>
          <w:sz w:val="32"/>
          <w:szCs w:val="32"/>
        </w:rPr>
        <w:t>年级上册第</w:t>
      </w: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b/>
          <w:sz w:val="32"/>
          <w:szCs w:val="32"/>
        </w:rPr>
        <w:t>单元）大单元整体作业设计框架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701"/>
        <w:gridCol w:w="1388"/>
        <w:gridCol w:w="774"/>
        <w:gridCol w:w="487"/>
        <w:gridCol w:w="753"/>
        <w:gridCol w:w="1175"/>
        <w:gridCol w:w="502"/>
        <w:gridCol w:w="5613"/>
      </w:tblGrid>
      <w:tr w14:paraId="554C8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3D803A09">
            <w:pPr>
              <w:spacing w:line="56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drawing>
                <wp:anchor distT="0" distB="0" distL="0" distR="0" simplePos="0" relativeHeight="251663360" behindDoc="1" locked="0" layoutInCell="1" allowOverlap="1">
                  <wp:simplePos x="0" y="0"/>
                  <wp:positionH relativeFrom="page">
                    <wp:posOffset>-881380</wp:posOffset>
                  </wp:positionH>
                  <wp:positionV relativeFrom="page">
                    <wp:posOffset>-1122045</wp:posOffset>
                  </wp:positionV>
                  <wp:extent cx="10744835" cy="10692130"/>
                  <wp:effectExtent l="0" t="0" r="18415" b="13970"/>
                  <wp:wrapNone/>
                  <wp:docPr id="4" name="Image 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4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4835" cy="10692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人文主题</w:t>
            </w:r>
          </w:p>
        </w:tc>
        <w:tc>
          <w:tcPr>
            <w:tcW w:w="3863" w:type="dxa"/>
            <w:gridSpan w:val="3"/>
          </w:tcPr>
          <w:p w14:paraId="572E335B">
            <w:pPr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留心观察</w:t>
            </w:r>
          </w:p>
        </w:tc>
        <w:tc>
          <w:tcPr>
            <w:tcW w:w="2415" w:type="dxa"/>
            <w:gridSpan w:val="3"/>
          </w:tcPr>
          <w:p w14:paraId="32638789">
            <w:pPr>
              <w:spacing w:line="56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任务群类型</w:t>
            </w:r>
          </w:p>
        </w:tc>
        <w:tc>
          <w:tcPr>
            <w:tcW w:w="6115" w:type="dxa"/>
            <w:gridSpan w:val="2"/>
          </w:tcPr>
          <w:p w14:paraId="08245E7A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发展型学习任务群：文学阅读与创意表达</w:t>
            </w:r>
          </w:p>
        </w:tc>
      </w:tr>
      <w:tr w14:paraId="390F4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119B2FB4">
            <w:pPr>
              <w:spacing w:line="56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语文要素</w:t>
            </w:r>
          </w:p>
        </w:tc>
        <w:tc>
          <w:tcPr>
            <w:tcW w:w="12393" w:type="dxa"/>
            <w:gridSpan w:val="8"/>
          </w:tcPr>
          <w:p w14:paraId="522284EC">
            <w:pPr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体会作者是怎样留心观察周围事物的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。2.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仔细观察，把观察所得写下来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。</w:t>
            </w:r>
          </w:p>
        </w:tc>
      </w:tr>
      <w:tr w14:paraId="31E6D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17A622E1">
            <w:pPr>
              <w:spacing w:line="56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教学内容</w:t>
            </w:r>
          </w:p>
        </w:tc>
        <w:tc>
          <w:tcPr>
            <w:tcW w:w="12393" w:type="dxa"/>
            <w:gridSpan w:val="8"/>
          </w:tcPr>
          <w:p w14:paraId="6C9E0D01">
            <w:pPr>
              <w:spacing w:line="56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  <w:t>15.</w:t>
            </w: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</w:rPr>
              <w:t>《</w:t>
            </w: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eastAsia="zh-CN"/>
              </w:rPr>
              <w:t>搭船的鸟</w:t>
            </w: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</w:rPr>
              <w:t>》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16.</w:t>
            </w: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</w:rPr>
              <w:t>《</w:t>
            </w: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eastAsia="zh-CN"/>
              </w:rPr>
              <w:t>大自然的声音</w:t>
            </w: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</w:rPr>
              <w:t>》</w:t>
            </w: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  <w:t xml:space="preserve"> 习作例文：</w:t>
            </w:r>
            <w:r>
              <w:rPr>
                <w:rFonts w:hint="eastAsia" w:ascii="仿宋" w:hAnsi="仿宋" w:eastAsia="仿宋" w:cs="仿宋"/>
                <w:spacing w:val="-5"/>
                <w:sz w:val="28"/>
                <w:szCs w:val="28"/>
              </w:rPr>
              <w:t>《我家的小狗》《我爱故乡的杨梅》</w:t>
            </w:r>
          </w:p>
        </w:tc>
      </w:tr>
      <w:tr w14:paraId="7CF36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5" w:type="dxa"/>
          </w:tcPr>
          <w:p w14:paraId="0C15D254">
            <w:pPr>
              <w:spacing w:line="56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单元目标分析</w:t>
            </w:r>
          </w:p>
        </w:tc>
        <w:tc>
          <w:tcPr>
            <w:tcW w:w="12393" w:type="dxa"/>
            <w:gridSpan w:val="8"/>
          </w:tcPr>
          <w:p w14:paraId="6687AFBF">
            <w:pPr>
              <w:spacing w:line="560" w:lineRule="exact"/>
              <w:ind w:firstLine="544" w:firstLineChars="200"/>
              <w:rPr>
                <w:rFonts w:hint="eastAsia" w:ascii="仿宋" w:hAnsi="仿宋" w:eastAsia="仿宋" w:cs="仿宋"/>
                <w:spacing w:val="-4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4"/>
                <w:sz w:val="28"/>
                <w:szCs w:val="28"/>
              </w:rPr>
              <w:t>本单元是本套教材中第一次出现的习作单元，以“留心观察”为主题，力图引导学生做生活的有心人，留心观察周围的人、事、景、物，感受作者观察的细致，体会细致观察的好处，逐步养成观察的习惯。单元篇章页引用了法国艺术家罗丹的名言“生活中不缺少美，只是缺少发现美的眼睛”，旨在说明留心观察的重要性。</w:t>
            </w:r>
          </w:p>
          <w:p w14:paraId="0B78844A">
            <w:pPr>
              <w:spacing w:line="560" w:lineRule="exact"/>
              <w:ind w:firstLine="544" w:firstLineChars="200"/>
              <w:rPr>
                <w:rFonts w:hint="eastAsia" w:ascii="仿宋" w:hAnsi="仿宋" w:eastAsia="仿宋" w:cs="仿宋"/>
                <w:spacing w:val="-4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4"/>
                <w:sz w:val="28"/>
                <w:szCs w:val="28"/>
              </w:rPr>
              <w:t>本单元的语文要素是“体会作者是怎样留心观察周围事物的”，围绕“留心观察”这一主题，编排了《搭船的鸟》《金色的草地》两篇精读课文，从不同角度、进阶式地落实单元语文要素，引导学生学习表达方法； 介于精读课文和习作例文之间的“交流平台”，梳理总结表达方式，启发学生要留心周围的事物，积累习作素材；“初试身手”进一步启发学生调动多种感官进行观察的意识，让学生初步尝试运用表达方法，写一写生活中的事物或场景；习作例文《我家的小狗》《我爱故乡的杨梅》为学生提供了观察与习作的范例，让学生进一步感悟积累经验。</w:t>
            </w:r>
          </w:p>
          <w:p w14:paraId="336261A2">
            <w:pPr>
              <w:spacing w:line="560" w:lineRule="exact"/>
              <w:ind w:firstLine="420" w:firstLineChars="200"/>
              <w:rPr>
                <w:rFonts w:hint="eastAsia" w:ascii="仿宋" w:hAnsi="仿宋" w:eastAsia="仿宋" w:cs="仿宋"/>
                <w:spacing w:val="-4"/>
                <w:sz w:val="28"/>
                <w:szCs w:val="28"/>
              </w:rPr>
            </w:pPr>
            <w:r>
              <w:drawing>
                <wp:anchor distT="0" distB="0" distL="0" distR="0" simplePos="0" relativeHeight="251678720" behindDoc="1" locked="0" layoutInCell="1" allowOverlap="1">
                  <wp:simplePos x="0" y="0"/>
                  <wp:positionH relativeFrom="page">
                    <wp:posOffset>-1868805</wp:posOffset>
                  </wp:positionH>
                  <wp:positionV relativeFrom="page">
                    <wp:posOffset>-1151255</wp:posOffset>
                  </wp:positionV>
                  <wp:extent cx="10744835" cy="10692130"/>
                  <wp:effectExtent l="0" t="0" r="18415" b="13970"/>
                  <wp:wrapNone/>
                  <wp:docPr id="3" name="Image 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44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4835" cy="10692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spacing w:val="-4"/>
                <w:sz w:val="28"/>
                <w:szCs w:val="28"/>
              </w:rPr>
              <w:t>教材的安排呈螺旋式层层递进和深入，为单元习作《我们眼中的缤纷世界》夯实写作方法的指导，最终呈现本单元的学习成果。</w:t>
            </w:r>
          </w:p>
          <w:p w14:paraId="18DFE4C0">
            <w:pPr>
              <w:spacing w:line="560" w:lineRule="exact"/>
              <w:ind w:firstLine="544" w:firstLineChars="200"/>
              <w:rPr>
                <w:rFonts w:hint="eastAsia" w:ascii="仿宋" w:hAnsi="仿宋" w:eastAsia="仿宋" w:cs="仿宋"/>
                <w:spacing w:val="-4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4"/>
                <w:sz w:val="28"/>
                <w:szCs w:val="28"/>
                <w:lang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384175</wp:posOffset>
                  </wp:positionH>
                  <wp:positionV relativeFrom="paragraph">
                    <wp:posOffset>82550</wp:posOffset>
                  </wp:positionV>
                  <wp:extent cx="6303010" cy="2656205"/>
                  <wp:effectExtent l="0" t="0" r="2540" b="10795"/>
                  <wp:wrapNone/>
                  <wp:docPr id="19" name="图片 19" descr="51586f05b6d45ef628354a205126f2a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51586f05b6d45ef628354a205126f2a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3010" cy="2656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AE1214B">
            <w:pPr>
              <w:spacing w:line="560" w:lineRule="exact"/>
              <w:ind w:firstLine="544" w:firstLineChars="200"/>
              <w:rPr>
                <w:rFonts w:hint="eastAsia" w:ascii="仿宋" w:hAnsi="仿宋" w:eastAsia="仿宋" w:cs="仿宋"/>
                <w:spacing w:val="-4"/>
                <w:sz w:val="28"/>
                <w:szCs w:val="28"/>
                <w:lang w:eastAsia="zh-CN"/>
              </w:rPr>
            </w:pPr>
          </w:p>
          <w:p w14:paraId="2AC7C9B9">
            <w:pPr>
              <w:spacing w:line="560" w:lineRule="exact"/>
              <w:ind w:firstLine="544" w:firstLineChars="200"/>
              <w:rPr>
                <w:rFonts w:hint="eastAsia" w:ascii="仿宋" w:hAnsi="仿宋" w:eastAsia="仿宋" w:cs="仿宋"/>
                <w:spacing w:val="-4"/>
                <w:sz w:val="28"/>
                <w:szCs w:val="28"/>
                <w:lang w:eastAsia="zh-CN"/>
              </w:rPr>
            </w:pPr>
          </w:p>
          <w:p w14:paraId="5EB97277">
            <w:pPr>
              <w:spacing w:line="560" w:lineRule="exact"/>
              <w:ind w:firstLine="544" w:firstLineChars="200"/>
              <w:rPr>
                <w:rFonts w:hint="eastAsia" w:ascii="仿宋" w:hAnsi="仿宋" w:eastAsia="仿宋" w:cs="仿宋"/>
                <w:spacing w:val="-4"/>
                <w:sz w:val="28"/>
                <w:szCs w:val="28"/>
                <w:lang w:eastAsia="zh-CN"/>
              </w:rPr>
            </w:pPr>
          </w:p>
          <w:p w14:paraId="1B857735">
            <w:pPr>
              <w:spacing w:line="560" w:lineRule="exact"/>
              <w:ind w:firstLine="544" w:firstLineChars="200"/>
              <w:rPr>
                <w:rFonts w:hint="eastAsia" w:ascii="仿宋" w:hAnsi="仿宋" w:eastAsia="仿宋" w:cs="仿宋"/>
                <w:spacing w:val="-4"/>
                <w:sz w:val="28"/>
                <w:szCs w:val="28"/>
                <w:lang w:eastAsia="zh-CN"/>
              </w:rPr>
            </w:pPr>
          </w:p>
          <w:p w14:paraId="5C0F589C">
            <w:pPr>
              <w:spacing w:line="560" w:lineRule="exact"/>
              <w:ind w:firstLine="544" w:firstLineChars="200"/>
              <w:rPr>
                <w:rFonts w:hint="eastAsia" w:ascii="仿宋" w:hAnsi="仿宋" w:eastAsia="仿宋" w:cs="仿宋"/>
                <w:spacing w:val="-4"/>
                <w:sz w:val="28"/>
                <w:szCs w:val="28"/>
                <w:lang w:eastAsia="zh-CN"/>
              </w:rPr>
            </w:pPr>
          </w:p>
          <w:p w14:paraId="730C60CA">
            <w:pPr>
              <w:spacing w:line="560" w:lineRule="exact"/>
              <w:ind w:firstLine="544" w:firstLineChars="200"/>
              <w:rPr>
                <w:rFonts w:hint="eastAsia" w:ascii="仿宋" w:hAnsi="仿宋" w:eastAsia="仿宋" w:cs="仿宋"/>
                <w:spacing w:val="-4"/>
                <w:sz w:val="28"/>
                <w:szCs w:val="28"/>
                <w:lang w:eastAsia="zh-CN"/>
              </w:rPr>
            </w:pPr>
          </w:p>
          <w:p w14:paraId="437C3C1C">
            <w:pPr>
              <w:spacing w:line="480" w:lineRule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</w:p>
          <w:p w14:paraId="4149BC7C">
            <w:pPr>
              <w:spacing w:line="480" w:lineRule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  <w:p w14:paraId="2AD0CD24">
            <w:pPr>
              <w:spacing w:line="480" w:lineRule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  <w:p w14:paraId="5347B302">
            <w:pPr>
              <w:spacing w:line="480" w:lineRule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  <w:p w14:paraId="295B9E79">
            <w:pPr>
              <w:spacing w:line="480" w:lineRule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  <w:p w14:paraId="42B9A305">
            <w:pPr>
              <w:spacing w:line="480" w:lineRule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drawing>
                <wp:anchor distT="0" distB="0" distL="0" distR="0" simplePos="0" relativeHeight="251664384" behindDoc="1" locked="0" layoutInCell="1" allowOverlap="1">
                  <wp:simplePos x="0" y="0"/>
                  <wp:positionH relativeFrom="page">
                    <wp:posOffset>-1871345</wp:posOffset>
                  </wp:positionH>
                  <wp:positionV relativeFrom="page">
                    <wp:posOffset>-1141730</wp:posOffset>
                  </wp:positionV>
                  <wp:extent cx="10744835" cy="10692130"/>
                  <wp:effectExtent l="0" t="0" r="18415" b="13970"/>
                  <wp:wrapNone/>
                  <wp:docPr id="7" name="Image 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44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4835" cy="10692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drawing>
                <wp:inline distT="0" distB="0" distL="114300" distR="114300">
                  <wp:extent cx="6971665" cy="3353435"/>
                  <wp:effectExtent l="0" t="0" r="635" b="18415"/>
                  <wp:docPr id="21" name="图片 21" descr="c789359382aa1a11b0435a1c8aec2d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c789359382aa1a11b0435a1c8aec2d5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71665" cy="3353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26E249">
            <w:pPr>
              <w:spacing w:line="480" w:lineRule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  <w:p w14:paraId="21A74DC6">
            <w:pPr>
              <w:spacing w:line="480" w:lineRule="auto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横向分析：</w:t>
            </w:r>
          </w:p>
          <w:tbl>
            <w:tblPr>
              <w:tblStyle w:val="6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33"/>
              <w:gridCol w:w="1534"/>
              <w:gridCol w:w="3873"/>
              <w:gridCol w:w="5025"/>
            </w:tblGrid>
            <w:tr w14:paraId="53695BF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33" w:type="dxa"/>
                </w:tcPr>
                <w:p w14:paraId="1C81C947">
                  <w:pPr>
                    <w:spacing w:line="560" w:lineRule="exact"/>
                    <w:jc w:val="center"/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本册单元</w:t>
                  </w:r>
                </w:p>
              </w:tc>
              <w:tc>
                <w:tcPr>
                  <w:tcW w:w="1534" w:type="dxa"/>
                </w:tcPr>
                <w:p w14:paraId="07CD4B22">
                  <w:pPr>
                    <w:spacing w:line="560" w:lineRule="exact"/>
                    <w:jc w:val="center"/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单元主题</w:t>
                  </w:r>
                </w:p>
              </w:tc>
              <w:tc>
                <w:tcPr>
                  <w:tcW w:w="3873" w:type="dxa"/>
                </w:tcPr>
                <w:p w14:paraId="7E978B21">
                  <w:pPr>
                    <w:spacing w:line="560" w:lineRule="exact"/>
                    <w:jc w:val="center"/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  <w:lang w:val="en-US" w:eastAsia="zh-CN"/>
                    </w:rPr>
                    <w:t>语文要素</w:t>
                  </w:r>
                </w:p>
              </w:tc>
              <w:tc>
                <w:tcPr>
                  <w:tcW w:w="5025" w:type="dxa"/>
                </w:tcPr>
                <w:p w14:paraId="00AE63A5">
                  <w:pPr>
                    <w:spacing w:line="560" w:lineRule="exact"/>
                    <w:jc w:val="center"/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  <w:lang w:val="en-US" w:eastAsia="zh-CN"/>
                    </w:rPr>
                    <w:t>习作要求</w:t>
                  </w:r>
                </w:p>
              </w:tc>
            </w:tr>
            <w:tr w14:paraId="6BDB190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33" w:type="dxa"/>
                </w:tcPr>
                <w:p w14:paraId="11D82F2E">
                  <w:pPr>
                    <w:spacing w:line="560" w:lineRule="exact"/>
                    <w:jc w:val="left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第一单元</w:t>
                  </w:r>
                </w:p>
              </w:tc>
              <w:tc>
                <w:tcPr>
                  <w:tcW w:w="1534" w:type="dxa"/>
                </w:tcPr>
                <w:p w14:paraId="1DBECE2B">
                  <w:pPr>
                    <w:spacing w:line="560" w:lineRule="exact"/>
                    <w:jc w:val="left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学校生活</w:t>
                  </w:r>
                </w:p>
              </w:tc>
              <w:tc>
                <w:tcPr>
                  <w:tcW w:w="3873" w:type="dxa"/>
                </w:tcPr>
                <w:p w14:paraId="26160E42">
                  <w:pPr>
                    <w:spacing w:line="560" w:lineRule="exact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阅读时，关注有新鲜感的词语</w:t>
                  </w:r>
                  <w:r>
                    <w:drawing>
                      <wp:anchor distT="0" distB="0" distL="0" distR="0" simplePos="0" relativeHeight="251665408" behindDoc="1" locked="0" layoutInCell="1" allowOverlap="1">
                        <wp:simplePos x="0" y="0"/>
                        <wp:positionH relativeFrom="page">
                          <wp:posOffset>-3950970</wp:posOffset>
                        </wp:positionH>
                        <wp:positionV relativeFrom="page">
                          <wp:posOffset>-1141095</wp:posOffset>
                        </wp:positionV>
                        <wp:extent cx="10744835" cy="10692130"/>
                        <wp:effectExtent l="0" t="0" r="18415" b="13970"/>
                        <wp:wrapNone/>
                        <wp:docPr id="8" name="Image 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Image 44"/>
                                <pic:cNvPicPr/>
                              </pic:nvPicPr>
                              <pic:blipFill>
                                <a:blip r:embed="rId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744835" cy="106921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和句子。</w:t>
                  </w:r>
                </w:p>
              </w:tc>
              <w:tc>
                <w:tcPr>
                  <w:tcW w:w="5025" w:type="dxa"/>
                </w:tcPr>
                <w:p w14:paraId="50EDDE4C">
                  <w:pPr>
                    <w:spacing w:line="560" w:lineRule="exact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体会习作的乐趣。</w:t>
                  </w:r>
                </w:p>
              </w:tc>
            </w:tr>
            <w:tr w14:paraId="4112981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33" w:type="dxa"/>
                </w:tcPr>
                <w:p w14:paraId="420F8D20">
                  <w:pPr>
                    <w:spacing w:line="560" w:lineRule="exact"/>
                    <w:jc w:val="left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第二单元</w:t>
                  </w:r>
                </w:p>
              </w:tc>
              <w:tc>
                <w:tcPr>
                  <w:tcW w:w="1534" w:type="dxa"/>
                </w:tcPr>
                <w:p w14:paraId="25C97D92">
                  <w:pPr>
                    <w:spacing w:line="560" w:lineRule="exact"/>
                    <w:jc w:val="left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金秋时节</w:t>
                  </w:r>
                </w:p>
              </w:tc>
              <w:tc>
                <w:tcPr>
                  <w:tcW w:w="3873" w:type="dxa"/>
                </w:tcPr>
                <w:p w14:paraId="2AE22E9B">
                  <w:pPr>
                    <w:spacing w:line="560" w:lineRule="exact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运用多种方法理解难懂的词语。</w:t>
                  </w:r>
                </w:p>
              </w:tc>
              <w:tc>
                <w:tcPr>
                  <w:tcW w:w="5025" w:type="dxa"/>
                </w:tcPr>
                <w:p w14:paraId="74F6646D">
                  <w:pPr>
                    <w:spacing w:line="560" w:lineRule="exact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学习写日记。</w:t>
                  </w:r>
                </w:p>
              </w:tc>
            </w:tr>
            <w:tr w14:paraId="58EE56F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0" w:hRule="atLeast"/>
              </w:trPr>
              <w:tc>
                <w:tcPr>
                  <w:tcW w:w="1733" w:type="dxa"/>
                </w:tcPr>
                <w:p w14:paraId="22FAD192">
                  <w:pPr>
                    <w:spacing w:line="560" w:lineRule="exact"/>
                    <w:jc w:val="left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第三单元</w:t>
                  </w:r>
                </w:p>
              </w:tc>
              <w:tc>
                <w:tcPr>
                  <w:tcW w:w="1534" w:type="dxa"/>
                </w:tcPr>
                <w:p w14:paraId="7F2D2CBE">
                  <w:pPr>
                    <w:spacing w:line="560" w:lineRule="exact"/>
                    <w:jc w:val="left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童话世界</w:t>
                  </w:r>
                </w:p>
              </w:tc>
              <w:tc>
                <w:tcPr>
                  <w:tcW w:w="3873" w:type="dxa"/>
                </w:tcPr>
                <w:p w14:paraId="64A9BD37">
                  <w:pPr>
                    <w:spacing w:line="560" w:lineRule="exact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感受童话丰富的想象。</w:t>
                  </w:r>
                </w:p>
              </w:tc>
              <w:tc>
                <w:tcPr>
                  <w:tcW w:w="5025" w:type="dxa"/>
                </w:tcPr>
                <w:p w14:paraId="0E9EC6CD">
                  <w:pPr>
                    <w:spacing w:line="560" w:lineRule="exact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试着自己编童话，写童话。</w:t>
                  </w:r>
                </w:p>
              </w:tc>
            </w:tr>
            <w:tr w14:paraId="5136B27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33" w:type="dxa"/>
                </w:tcPr>
                <w:p w14:paraId="7A357165">
                  <w:pPr>
                    <w:spacing w:line="560" w:lineRule="exact"/>
                    <w:jc w:val="left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第四单元</w:t>
                  </w:r>
                </w:p>
              </w:tc>
              <w:tc>
                <w:tcPr>
                  <w:tcW w:w="1534" w:type="dxa"/>
                </w:tcPr>
                <w:p w14:paraId="289824F9">
                  <w:pPr>
                    <w:spacing w:line="560" w:lineRule="exact"/>
                    <w:jc w:val="left"/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阅读策略单元：预测</w:t>
                  </w:r>
                </w:p>
              </w:tc>
              <w:tc>
                <w:tcPr>
                  <w:tcW w:w="3873" w:type="dxa"/>
                </w:tcPr>
                <w:p w14:paraId="4D2D8359">
                  <w:pPr>
                    <w:spacing w:line="560" w:lineRule="exact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一边读一边预测，顺着故事情节去猜想。学习预测的一些基本方法。</w:t>
                  </w:r>
                </w:p>
              </w:tc>
              <w:tc>
                <w:tcPr>
                  <w:tcW w:w="5025" w:type="dxa"/>
                </w:tcPr>
                <w:p w14:paraId="01634EC1">
                  <w:pPr>
                    <w:spacing w:line="560" w:lineRule="exact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尝试续编故事。</w:t>
                  </w:r>
                </w:p>
              </w:tc>
            </w:tr>
            <w:tr w14:paraId="014672C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33" w:type="dxa"/>
                </w:tcPr>
                <w:p w14:paraId="6EB3DC6E">
                  <w:pPr>
                    <w:spacing w:line="560" w:lineRule="exact"/>
                    <w:jc w:val="left"/>
                    <w:rPr>
                      <w:rFonts w:hint="eastAsia" w:ascii="仿宋" w:hAnsi="仿宋" w:eastAsia="仿宋" w:cs="仿宋"/>
                      <w:color w:val="0000FF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color w:val="0000FF"/>
                      <w:sz w:val="28"/>
                      <w:szCs w:val="28"/>
                    </w:rPr>
                    <w:t>第五单元</w:t>
                  </w:r>
                </w:p>
              </w:tc>
              <w:tc>
                <w:tcPr>
                  <w:tcW w:w="1534" w:type="dxa"/>
                </w:tcPr>
                <w:p w14:paraId="7A615A56">
                  <w:pPr>
                    <w:spacing w:line="560" w:lineRule="exact"/>
                    <w:jc w:val="left"/>
                    <w:rPr>
                      <w:rFonts w:hint="eastAsia" w:ascii="仿宋" w:hAnsi="仿宋" w:eastAsia="仿宋" w:cs="仿宋"/>
                      <w:color w:val="0000FF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0000FF"/>
                      <w:sz w:val="28"/>
                      <w:szCs w:val="28"/>
                    </w:rPr>
                    <w:t>习作单元</w:t>
                  </w:r>
                  <w:r>
                    <w:rPr>
                      <w:rFonts w:hint="eastAsia" w:ascii="仿宋" w:hAnsi="仿宋" w:eastAsia="仿宋" w:cs="仿宋"/>
                      <w:color w:val="0000FF"/>
                      <w:sz w:val="28"/>
                      <w:szCs w:val="28"/>
                      <w:lang w:eastAsia="zh-CN"/>
                    </w:rPr>
                    <w:t>：</w:t>
                  </w:r>
                  <w:r>
                    <w:rPr>
                      <w:rFonts w:hint="eastAsia" w:ascii="仿宋" w:hAnsi="仿宋" w:eastAsia="仿宋" w:cs="仿宋"/>
                      <w:color w:val="0000FF"/>
                      <w:sz w:val="28"/>
                      <w:szCs w:val="28"/>
                      <w:lang w:val="en-US" w:eastAsia="zh-CN"/>
                    </w:rPr>
                    <w:t>留心观察</w:t>
                  </w:r>
                </w:p>
              </w:tc>
              <w:tc>
                <w:tcPr>
                  <w:tcW w:w="3873" w:type="dxa"/>
                </w:tcPr>
                <w:p w14:paraId="09572ACA">
                  <w:pPr>
                    <w:spacing w:line="560" w:lineRule="exact"/>
                    <w:rPr>
                      <w:rFonts w:hint="eastAsia" w:ascii="仿宋" w:hAnsi="仿宋" w:eastAsia="仿宋" w:cs="仿宋"/>
                      <w:color w:val="0000FF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color w:val="0000FF"/>
                      <w:sz w:val="28"/>
                      <w:szCs w:val="28"/>
                    </w:rPr>
                    <w:t>把一件事写清楚。</w:t>
                  </w:r>
                </w:p>
              </w:tc>
              <w:tc>
                <w:tcPr>
                  <w:tcW w:w="5025" w:type="dxa"/>
                </w:tcPr>
                <w:p w14:paraId="78A7CB18">
                  <w:pPr>
                    <w:spacing w:line="560" w:lineRule="exact"/>
                    <w:rPr>
                      <w:rFonts w:hint="eastAsia" w:ascii="仿宋" w:hAnsi="仿宋" w:eastAsia="仿宋" w:cs="仿宋"/>
                      <w:color w:val="0000FF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color w:val="0000FF"/>
                      <w:sz w:val="28"/>
                      <w:szCs w:val="28"/>
                    </w:rPr>
                    <w:t>仔细观察，把观察所得写下来。</w:t>
                  </w:r>
                </w:p>
              </w:tc>
            </w:tr>
            <w:tr w14:paraId="06B4819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33" w:type="dxa"/>
                </w:tcPr>
                <w:p w14:paraId="2E9CADA6">
                  <w:pPr>
                    <w:spacing w:line="560" w:lineRule="exact"/>
                    <w:jc w:val="left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第六单元</w:t>
                  </w:r>
                </w:p>
              </w:tc>
              <w:tc>
                <w:tcPr>
                  <w:tcW w:w="1534" w:type="dxa"/>
                </w:tcPr>
                <w:p w14:paraId="2DA14E10">
                  <w:pPr>
                    <w:spacing w:line="560" w:lineRule="exact"/>
                    <w:jc w:val="left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祖国河山</w:t>
                  </w:r>
                </w:p>
              </w:tc>
              <w:tc>
                <w:tcPr>
                  <w:tcW w:w="3873" w:type="dxa"/>
                </w:tcPr>
                <w:p w14:paraId="6AFC0C7B">
                  <w:pPr>
                    <w:spacing w:line="560" w:lineRule="exact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借助关键语句理解一段话的意思。</w:t>
                  </w:r>
                </w:p>
              </w:tc>
              <w:tc>
                <w:tcPr>
                  <w:tcW w:w="5025" w:type="dxa"/>
                </w:tcPr>
                <w:p w14:paraId="10529646">
                  <w:pPr>
                    <w:spacing w:line="560" w:lineRule="exact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习作的时候，试着围绕一个意思写。</w:t>
                  </w:r>
                </w:p>
              </w:tc>
            </w:tr>
            <w:tr w14:paraId="7F17F42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33" w:type="dxa"/>
                </w:tcPr>
                <w:p w14:paraId="7DC21727">
                  <w:pPr>
                    <w:spacing w:line="560" w:lineRule="exact"/>
                    <w:jc w:val="left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>第七单元</w:t>
                  </w:r>
                </w:p>
              </w:tc>
              <w:tc>
                <w:tcPr>
                  <w:tcW w:w="1534" w:type="dxa"/>
                </w:tcPr>
                <w:p w14:paraId="2C2C379F">
                  <w:pPr>
                    <w:spacing w:line="560" w:lineRule="exact"/>
                    <w:jc w:val="left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lang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我与自然</w:t>
                  </w:r>
                </w:p>
              </w:tc>
              <w:tc>
                <w:tcPr>
                  <w:tcW w:w="3873" w:type="dxa"/>
                </w:tcPr>
                <w:p w14:paraId="652CC636">
                  <w:pPr>
                    <w:spacing w:line="560" w:lineRule="exact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>感受课文生动的语言，积累喜欢的语句。</w:t>
                  </w:r>
                </w:p>
              </w:tc>
              <w:tc>
                <w:tcPr>
                  <w:tcW w:w="5025" w:type="dxa"/>
                </w:tcPr>
                <w:p w14:paraId="20724680">
                  <w:pPr>
                    <w:spacing w:line="560" w:lineRule="exact"/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 w:cs="仿宋"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>留心生活，把自己的想法记录下来。</w:t>
                  </w:r>
                </w:p>
              </w:tc>
            </w:tr>
            <w:tr w14:paraId="7A9A0A8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33" w:type="dxa"/>
                </w:tcPr>
                <w:p w14:paraId="0E97974C">
                  <w:pPr>
                    <w:spacing w:line="560" w:lineRule="exact"/>
                    <w:jc w:val="left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第八单元</w:t>
                  </w:r>
                </w:p>
              </w:tc>
              <w:tc>
                <w:tcPr>
                  <w:tcW w:w="1534" w:type="dxa"/>
                </w:tcPr>
                <w:p w14:paraId="19920EF0">
                  <w:pPr>
                    <w:spacing w:line="560" w:lineRule="exact"/>
                    <w:jc w:val="left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美好品质</w:t>
                  </w:r>
                </w:p>
              </w:tc>
              <w:tc>
                <w:tcPr>
                  <w:tcW w:w="3873" w:type="dxa"/>
                </w:tcPr>
                <w:p w14:paraId="55B773CC">
                  <w:pPr>
                    <w:spacing w:line="560" w:lineRule="exact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学习带着问题默读，理解课文</w:t>
                  </w:r>
                  <w:r>
                    <w:drawing>
                      <wp:anchor distT="0" distB="0" distL="0" distR="0" simplePos="0" relativeHeight="251666432" behindDoc="1" locked="0" layoutInCell="1" allowOverlap="1">
                        <wp:simplePos x="0" y="0"/>
                        <wp:positionH relativeFrom="page">
                          <wp:posOffset>-3979545</wp:posOffset>
                        </wp:positionH>
                        <wp:positionV relativeFrom="page">
                          <wp:posOffset>-1147445</wp:posOffset>
                        </wp:positionV>
                        <wp:extent cx="10744835" cy="10692130"/>
                        <wp:effectExtent l="0" t="0" r="18415" b="13970"/>
                        <wp:wrapNone/>
                        <wp:docPr id="9" name="Image 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Image 44"/>
                                <pic:cNvPicPr/>
                              </pic:nvPicPr>
                              <pic:blipFill>
                                <a:blip r:embed="rId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744835" cy="106921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的意思。</w:t>
                  </w:r>
                </w:p>
              </w:tc>
              <w:tc>
                <w:tcPr>
                  <w:tcW w:w="5025" w:type="dxa"/>
                </w:tcPr>
                <w:p w14:paraId="467778E2">
                  <w:pPr>
                    <w:spacing w:line="560" w:lineRule="exact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学写一件简单的事。</w:t>
                  </w:r>
                </w:p>
              </w:tc>
            </w:tr>
          </w:tbl>
          <w:p w14:paraId="5256B96D">
            <w:pPr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2FB33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13360C71">
            <w:pPr>
              <w:spacing w:line="560" w:lineRule="exact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教学方法</w:t>
            </w:r>
          </w:p>
          <w:p w14:paraId="631DF58C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横纵分析</w:t>
            </w:r>
          </w:p>
        </w:tc>
        <w:tc>
          <w:tcPr>
            <w:tcW w:w="12393" w:type="dxa"/>
            <w:gridSpan w:val="8"/>
          </w:tcPr>
          <w:p w14:paraId="63B46B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纵向分析：</w:t>
            </w:r>
          </w:p>
          <w:tbl>
            <w:tblPr>
              <w:tblStyle w:val="6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065"/>
              <w:gridCol w:w="4230"/>
              <w:gridCol w:w="5596"/>
            </w:tblGrid>
            <w:tr w14:paraId="0A91A75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10" w:hRule="atLeast"/>
              </w:trPr>
              <w:tc>
                <w:tcPr>
                  <w:tcW w:w="2065" w:type="dxa"/>
                </w:tcPr>
                <w:p w14:paraId="70B2576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b/>
                      <w:color w:val="auto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color w:val="auto"/>
                      <w:sz w:val="28"/>
                      <w:szCs w:val="28"/>
                    </w:rPr>
                    <w:t>册序单元</w:t>
                  </w:r>
                </w:p>
              </w:tc>
              <w:tc>
                <w:tcPr>
                  <w:tcW w:w="4230" w:type="dxa"/>
                </w:tcPr>
                <w:p w14:paraId="78E7143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b/>
                      <w:color w:val="auto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color w:val="auto"/>
                      <w:sz w:val="28"/>
                      <w:szCs w:val="28"/>
                      <w:lang w:eastAsia="zh-CN"/>
                    </w:rPr>
                    <w:t>习作题目</w:t>
                  </w:r>
                </w:p>
              </w:tc>
              <w:tc>
                <w:tcPr>
                  <w:tcW w:w="5596" w:type="dxa"/>
                </w:tcPr>
                <w:p w14:paraId="2D0078E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both"/>
                    <w:textAlignment w:val="auto"/>
                    <w:rPr>
                      <w:rFonts w:hint="default" w:ascii="仿宋" w:hAnsi="仿宋" w:eastAsia="仿宋" w:cs="仿宋"/>
                      <w:b/>
                      <w:color w:val="auto"/>
                      <w:sz w:val="28"/>
                      <w:szCs w:val="28"/>
                      <w:lang w:val="en-US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color w:val="auto"/>
                      <w:sz w:val="28"/>
                      <w:szCs w:val="28"/>
                      <w:lang w:val="en-US" w:eastAsia="zh-CN"/>
                    </w:rPr>
                    <w:t>语文要素（技能写法）</w:t>
                  </w:r>
                </w:p>
              </w:tc>
            </w:tr>
            <w:tr w14:paraId="0C98A64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2" w:hRule="exact"/>
              </w:trPr>
              <w:tc>
                <w:tcPr>
                  <w:tcW w:w="2065" w:type="dxa"/>
                </w:tcPr>
                <w:p w14:paraId="0A417D2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FF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color w:val="0000FF"/>
                      <w:sz w:val="28"/>
                      <w:szCs w:val="28"/>
                    </w:rPr>
                    <w:t>三</w:t>
                  </w:r>
                  <w:r>
                    <w:rPr>
                      <w:rFonts w:hint="eastAsia" w:ascii="仿宋" w:hAnsi="仿宋" w:eastAsia="仿宋" w:cs="仿宋"/>
                      <w:color w:val="0000FF"/>
                      <w:sz w:val="28"/>
                      <w:szCs w:val="28"/>
                      <w:lang w:eastAsia="zh-CN"/>
                    </w:rPr>
                    <w:t>上</w:t>
                  </w:r>
                  <w:r>
                    <w:rPr>
                      <w:rFonts w:hint="eastAsia" w:ascii="仿宋" w:hAnsi="仿宋" w:eastAsia="仿宋" w:cs="仿宋"/>
                      <w:color w:val="0000FF"/>
                      <w:sz w:val="28"/>
                      <w:szCs w:val="28"/>
                    </w:rPr>
                    <w:t>第</w:t>
                  </w:r>
                  <w:r>
                    <w:rPr>
                      <w:rFonts w:hint="eastAsia" w:ascii="仿宋" w:hAnsi="仿宋" w:eastAsia="仿宋" w:cs="仿宋"/>
                      <w:color w:val="0000FF"/>
                      <w:sz w:val="28"/>
                      <w:szCs w:val="28"/>
                      <w:lang w:eastAsia="zh-CN"/>
                    </w:rPr>
                    <w:t>五</w:t>
                  </w:r>
                  <w:r>
                    <w:rPr>
                      <w:rFonts w:hint="eastAsia" w:ascii="仿宋" w:hAnsi="仿宋" w:eastAsia="仿宋" w:cs="仿宋"/>
                      <w:color w:val="0000FF"/>
                      <w:sz w:val="28"/>
                      <w:szCs w:val="28"/>
                    </w:rPr>
                    <w:t>单元</w:t>
                  </w:r>
                </w:p>
              </w:tc>
              <w:tc>
                <w:tcPr>
                  <w:tcW w:w="4230" w:type="dxa"/>
                </w:tcPr>
                <w:p w14:paraId="6A3E6C0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FF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0000FF"/>
                      <w:sz w:val="28"/>
                      <w:szCs w:val="28"/>
                      <w:lang w:eastAsia="zh-CN"/>
                    </w:rPr>
                    <w:t>《我们眼中的缤纷世界》</w:t>
                  </w:r>
                </w:p>
              </w:tc>
              <w:tc>
                <w:tcPr>
                  <w:tcW w:w="5596" w:type="dxa"/>
                  <w:shd w:val="clear" w:color="auto" w:fill="auto"/>
                  <w:vAlign w:val="top"/>
                </w:tcPr>
                <w:p w14:paraId="07213A4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0000FF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color w:val="0000FF"/>
                      <w:kern w:val="2"/>
                      <w:sz w:val="28"/>
                      <w:szCs w:val="28"/>
                      <w:lang w:val="en-US" w:eastAsia="zh-CN" w:bidi="ar-SA"/>
                    </w:rPr>
                    <w:t>仔细观察，把观察所得写下来。</w:t>
                  </w:r>
                </w:p>
              </w:tc>
            </w:tr>
            <w:tr w14:paraId="56A8E65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6" w:hRule="exact"/>
              </w:trPr>
              <w:tc>
                <w:tcPr>
                  <w:tcW w:w="2065" w:type="dxa"/>
                </w:tcPr>
                <w:p w14:paraId="3C8E7E6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</w:rPr>
                    <w:t>三下第</w:t>
                  </w: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一</w:t>
                  </w: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</w:rPr>
                    <w:t>单元</w:t>
                  </w:r>
                </w:p>
              </w:tc>
              <w:tc>
                <w:tcPr>
                  <w:tcW w:w="4230" w:type="dxa"/>
                </w:tcPr>
                <w:p w14:paraId="5315860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《我的植物朋友》</w:t>
                  </w:r>
                </w:p>
              </w:tc>
              <w:tc>
                <w:tcPr>
                  <w:tcW w:w="5596" w:type="dxa"/>
                  <w:shd w:val="clear" w:color="auto" w:fill="auto"/>
                  <w:vAlign w:val="top"/>
                </w:tcPr>
                <w:p w14:paraId="43960DD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  <w:t>试着把观察到的事物写清楚。</w:t>
                  </w:r>
                </w:p>
              </w:tc>
            </w:tr>
            <w:tr w14:paraId="4CB34A4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26" w:hRule="exact"/>
              </w:trPr>
              <w:tc>
                <w:tcPr>
                  <w:tcW w:w="2065" w:type="dxa"/>
                </w:tcPr>
                <w:p w14:paraId="11754B4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三下第四单元</w:t>
                  </w:r>
                </w:p>
              </w:tc>
              <w:tc>
                <w:tcPr>
                  <w:tcW w:w="4230" w:type="dxa"/>
                </w:tcPr>
                <w:p w14:paraId="58DBC10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《我做了一项小实验》</w:t>
                  </w:r>
                </w:p>
              </w:tc>
              <w:tc>
                <w:tcPr>
                  <w:tcW w:w="5596" w:type="dxa"/>
                  <w:shd w:val="clear" w:color="auto" w:fill="auto"/>
                  <w:vAlign w:val="top"/>
                </w:tcPr>
                <w:p w14:paraId="0DE5117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  <w:t>观察事物的变化，把实验过程写清楚。</w:t>
                  </w:r>
                </w:p>
              </w:tc>
            </w:tr>
            <w:tr w14:paraId="2EA7FAC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28" w:hRule="exact"/>
              </w:trPr>
              <w:tc>
                <w:tcPr>
                  <w:tcW w:w="2065" w:type="dxa"/>
                </w:tcPr>
                <w:p w14:paraId="3F8BCFA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三</w:t>
                  </w: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</w:rPr>
                    <w:t>下第</w:t>
                  </w: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七</w:t>
                  </w: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</w:rPr>
                    <w:t>单元</w:t>
                  </w:r>
                </w:p>
              </w:tc>
              <w:tc>
                <w:tcPr>
                  <w:tcW w:w="4230" w:type="dxa"/>
                </w:tcPr>
                <w:p w14:paraId="3B226C7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《国宝大熊猫》</w:t>
                  </w:r>
                </w:p>
              </w:tc>
              <w:tc>
                <w:tcPr>
                  <w:tcW w:w="5596" w:type="dxa"/>
                  <w:shd w:val="clear" w:color="auto" w:fill="auto"/>
                  <w:vAlign w:val="top"/>
                </w:tcPr>
                <w:p w14:paraId="4F751CD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  <w:t>初步学习整合信息，介绍一种事物。</w:t>
                  </w:r>
                </w:p>
              </w:tc>
            </w:tr>
            <w:tr w14:paraId="018CAA0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8" w:hRule="exact"/>
              </w:trPr>
              <w:tc>
                <w:tcPr>
                  <w:tcW w:w="2065" w:type="dxa"/>
                </w:tcPr>
                <w:p w14:paraId="35C7D2D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四上第一单元</w:t>
                  </w:r>
                </w:p>
              </w:tc>
              <w:tc>
                <w:tcPr>
                  <w:tcW w:w="4230" w:type="dxa"/>
                </w:tcPr>
                <w:p w14:paraId="7C78BC7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《推荐一个好地方》</w:t>
                  </w:r>
                </w:p>
              </w:tc>
              <w:tc>
                <w:tcPr>
                  <w:tcW w:w="5596" w:type="dxa"/>
                  <w:shd w:val="clear" w:color="auto" w:fill="auto"/>
                  <w:vAlign w:val="top"/>
                </w:tcPr>
                <w:p w14:paraId="3DC90EB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  <w:t>推荐一个好地方，写清楚推荐的理由。</w:t>
                  </w:r>
                </w:p>
              </w:tc>
            </w:tr>
            <w:tr w14:paraId="37685C6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31" w:hRule="exact"/>
              </w:trPr>
              <w:tc>
                <w:tcPr>
                  <w:tcW w:w="2065" w:type="dxa"/>
                </w:tcPr>
                <w:p w14:paraId="36E662C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四上第三单元</w:t>
                  </w:r>
                </w:p>
              </w:tc>
              <w:tc>
                <w:tcPr>
                  <w:tcW w:w="4230" w:type="dxa"/>
                </w:tcPr>
                <w:p w14:paraId="4CBACB3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《写观察日记》</w:t>
                  </w:r>
                </w:p>
              </w:tc>
              <w:tc>
                <w:tcPr>
                  <w:tcW w:w="5596" w:type="dxa"/>
                  <w:shd w:val="clear" w:color="auto" w:fill="auto"/>
                  <w:vAlign w:val="top"/>
                </w:tcPr>
                <w:p w14:paraId="43E3AAA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  <w:t>进行连续观察，学写观察日记。</w:t>
                  </w:r>
                </w:p>
              </w:tc>
            </w:tr>
            <w:tr w14:paraId="407FCA9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8" w:hRule="exact"/>
              </w:trPr>
              <w:tc>
                <w:tcPr>
                  <w:tcW w:w="2065" w:type="dxa"/>
                </w:tcPr>
                <w:p w14:paraId="6F78A4F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四下第四单元</w:t>
                  </w:r>
                </w:p>
              </w:tc>
              <w:tc>
                <w:tcPr>
                  <w:tcW w:w="4230" w:type="dxa"/>
                </w:tcPr>
                <w:p w14:paraId="5401E9E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《我的动物朋友》</w:t>
                  </w:r>
                </w:p>
              </w:tc>
              <w:tc>
                <w:tcPr>
                  <w:tcW w:w="5596" w:type="dxa"/>
                  <w:shd w:val="clear" w:color="auto" w:fill="auto"/>
                  <w:vAlign w:val="top"/>
                </w:tcPr>
                <w:p w14:paraId="0896E26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  <w:t>写自己喜欢的动物，试着写出特点。</w:t>
                  </w:r>
                </w:p>
              </w:tc>
            </w:tr>
            <w:tr w14:paraId="3B18785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5" w:hRule="exact"/>
              </w:trPr>
              <w:tc>
                <w:tcPr>
                  <w:tcW w:w="2065" w:type="dxa"/>
                </w:tcPr>
                <w:p w14:paraId="036BD05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</w:rPr>
                    <w:t>五上第</w:t>
                  </w: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一</w:t>
                  </w: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</w:rPr>
                    <w:t>单元</w:t>
                  </w:r>
                </w:p>
              </w:tc>
              <w:tc>
                <w:tcPr>
                  <w:tcW w:w="4230" w:type="dxa"/>
                </w:tcPr>
                <w:p w14:paraId="533307F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《我的心爱之物》</w:t>
                  </w:r>
                </w:p>
              </w:tc>
              <w:tc>
                <w:tcPr>
                  <w:tcW w:w="5596" w:type="dxa"/>
                  <w:shd w:val="clear" w:color="auto" w:fill="auto"/>
                  <w:vAlign w:val="top"/>
                </w:tcPr>
                <w:p w14:paraId="3BBFF84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  <w:t>写一种事物，表达自己的感情。</w:t>
                  </w:r>
                </w:p>
              </w:tc>
            </w:tr>
            <w:tr w14:paraId="1EA10BB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5" w:hRule="exact"/>
              </w:trPr>
              <w:tc>
                <w:tcPr>
                  <w:tcW w:w="2065" w:type="dxa"/>
                </w:tcPr>
                <w:p w14:paraId="48B751E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五上第五单元</w:t>
                  </w:r>
                </w:p>
              </w:tc>
              <w:tc>
                <w:tcPr>
                  <w:tcW w:w="4230" w:type="dxa"/>
                </w:tcPr>
                <w:p w14:paraId="4EB198A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《介绍一种事物》</w:t>
                  </w:r>
                </w:p>
              </w:tc>
              <w:tc>
                <w:tcPr>
                  <w:tcW w:w="5596" w:type="dxa"/>
                  <w:shd w:val="clear" w:color="auto" w:fill="auto"/>
                  <w:vAlign w:val="top"/>
                </w:tcPr>
                <w:p w14:paraId="3665A48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  <w:t>搜集资料，用恰当的说明方法，把一种事物介绍清楚。</w:t>
                  </w:r>
                </w:p>
              </w:tc>
            </w:tr>
            <w:tr w14:paraId="017007C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90" w:hRule="exact"/>
              </w:trPr>
              <w:tc>
                <w:tcPr>
                  <w:tcW w:w="2065" w:type="dxa"/>
                </w:tcPr>
                <w:p w14:paraId="1698551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五下</w:t>
                  </w: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</w:rPr>
                    <w:t>第</w:t>
                  </w: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七</w:t>
                  </w: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</w:rPr>
                    <w:t>单元</w:t>
                  </w:r>
                </w:p>
              </w:tc>
              <w:tc>
                <w:tcPr>
                  <w:tcW w:w="4230" w:type="dxa"/>
                </w:tcPr>
                <w:p w14:paraId="5170F90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——即景</w:t>
                  </w:r>
                </w:p>
              </w:tc>
              <w:tc>
                <w:tcPr>
                  <w:tcW w:w="5596" w:type="dxa"/>
                  <w:shd w:val="clear" w:color="auto" w:fill="auto"/>
                  <w:vAlign w:val="top"/>
                </w:tcPr>
                <w:p w14:paraId="0AADEBB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  <w:t>学习描写景物的变化。</w:t>
                  </w:r>
                </w:p>
              </w:tc>
            </w:tr>
            <w:tr w14:paraId="4BC1FCF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0" w:hRule="exact"/>
              </w:trPr>
              <w:tc>
                <w:tcPr>
                  <w:tcW w:w="2065" w:type="dxa"/>
                </w:tcPr>
                <w:p w14:paraId="05CF734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六下第一单元</w:t>
                  </w:r>
                </w:p>
              </w:tc>
              <w:tc>
                <w:tcPr>
                  <w:tcW w:w="4230" w:type="dxa"/>
                </w:tcPr>
                <w:p w14:paraId="2FB36C1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sz w:val="28"/>
                      <w:szCs w:val="28"/>
                      <w:lang w:eastAsia="zh-CN"/>
                    </w:rPr>
                    <w:t>《家乡的习俗》</w:t>
                  </w:r>
                </w:p>
              </w:tc>
              <w:tc>
                <w:tcPr>
                  <w:tcW w:w="5596" w:type="dxa"/>
                  <w:shd w:val="clear" w:color="auto" w:fill="auto"/>
                  <w:vAlign w:val="top"/>
                </w:tcPr>
                <w:p w14:paraId="260B71D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both"/>
                    <w:textAlignment w:val="auto"/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kern w:val="2"/>
                      <w:sz w:val="28"/>
                      <w:szCs w:val="28"/>
                      <w:lang w:val="en-US" w:eastAsia="zh-CN" w:bidi="ar-SA"/>
                    </w:rPr>
                    <w:t>习作时注意抓住重点，写出特点。</w:t>
                  </w:r>
                </w:p>
              </w:tc>
            </w:tr>
          </w:tbl>
          <w:p w14:paraId="760976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drawing>
                <wp:anchor distT="0" distB="0" distL="0" distR="0" simplePos="0" relativeHeight="251667456" behindDoc="1" locked="0" layoutInCell="1" allowOverlap="1">
                  <wp:simplePos x="0" y="0"/>
                  <wp:positionH relativeFrom="page">
                    <wp:posOffset>-1842770</wp:posOffset>
                  </wp:positionH>
                  <wp:positionV relativeFrom="page">
                    <wp:posOffset>-1144270</wp:posOffset>
                  </wp:positionV>
                  <wp:extent cx="10744835" cy="10692130"/>
                  <wp:effectExtent l="0" t="0" r="18415" b="13970"/>
                  <wp:wrapNone/>
                  <wp:docPr id="10" name="Image 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44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4835" cy="10692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横向分析:</w:t>
            </w:r>
          </w:p>
          <w:tbl>
            <w:tblPr>
              <w:tblStyle w:val="6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040"/>
              <w:gridCol w:w="3720"/>
              <w:gridCol w:w="2361"/>
              <w:gridCol w:w="3041"/>
            </w:tblGrid>
            <w:tr w14:paraId="49749FF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40" w:type="dxa"/>
                </w:tcPr>
                <w:p w14:paraId="794FBC1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单元板块</w:t>
                  </w:r>
                </w:p>
              </w:tc>
              <w:tc>
                <w:tcPr>
                  <w:tcW w:w="3720" w:type="dxa"/>
                </w:tcPr>
                <w:p w14:paraId="3EE9DBD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课文重点与难点</w:t>
                  </w:r>
                </w:p>
              </w:tc>
              <w:tc>
                <w:tcPr>
                  <w:tcW w:w="2361" w:type="dxa"/>
                </w:tcPr>
                <w:p w14:paraId="6B1E905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语文要素</w:t>
                  </w:r>
                </w:p>
              </w:tc>
              <w:tc>
                <w:tcPr>
                  <w:tcW w:w="3041" w:type="dxa"/>
                </w:tcPr>
                <w:p w14:paraId="2CAFD5D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ascii="仿宋" w:hAnsi="仿宋" w:eastAsia="仿宋" w:cs="仿宋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sz w:val="28"/>
                      <w:szCs w:val="28"/>
                    </w:rPr>
                    <w:t>教法</w:t>
                  </w:r>
                </w:p>
              </w:tc>
            </w:tr>
            <w:tr w14:paraId="021FAE2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40" w:type="dxa"/>
                </w:tcPr>
                <w:p w14:paraId="2E8AA24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1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5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.《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搭船的鸟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》</w:t>
                  </w:r>
                </w:p>
              </w:tc>
              <w:tc>
                <w:tcPr>
                  <w:tcW w:w="3720" w:type="dxa"/>
                </w:tcPr>
                <w:p w14:paraId="7E918E2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重点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：</w:t>
                  </w:r>
                </w:p>
                <w:p w14:paraId="456FC78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1. 掌握生字词，规范书写。2. 抓翠鸟外形与捕鱼动作的描写，感受其美丽与敏捷。3. 梳理“发现→外形观察→捕鱼观察”顺序，体会作者细致观察，理解“搭”字的妙处。</w:t>
                  </w:r>
                </w:p>
                <w:p w14:paraId="1F553A6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难点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：</w:t>
                  </w:r>
                </w:p>
                <w:p w14:paraId="21E9F0B9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1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 感受作者观察的细致，体会留心观察的好处。</w:t>
                  </w:r>
                </w:p>
                <w:p w14:paraId="03BABDF1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2. 学会“从整体到局部”“动静结合”的观察方法，并迁移</w:t>
                  </w:r>
                  <w:r>
                    <w:drawing>
                      <wp:anchor distT="0" distB="0" distL="0" distR="0" simplePos="0" relativeHeight="251668480" behindDoc="1" locked="0" layoutInCell="1" allowOverlap="1">
                        <wp:simplePos x="0" y="0"/>
                        <wp:positionH relativeFrom="page">
                          <wp:posOffset>-3911600</wp:posOffset>
                        </wp:positionH>
                        <wp:positionV relativeFrom="page">
                          <wp:posOffset>-1176020</wp:posOffset>
                        </wp:positionV>
                        <wp:extent cx="10744835" cy="10692130"/>
                        <wp:effectExtent l="0" t="0" r="18415" b="13970"/>
                        <wp:wrapNone/>
                        <wp:docPr id="11" name="Image 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Image 44"/>
                                <pic:cNvPicPr/>
                              </pic:nvPicPr>
                              <pic:blipFill>
                                <a:blip r:embed="rId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744835" cy="106921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到写作，把观察所得写具体 。3. 体会“搭船”所体现的人鸟和谐与作者情感。</w:t>
                  </w:r>
                </w:p>
              </w:tc>
              <w:tc>
                <w:tcPr>
                  <w:tcW w:w="2361" w:type="dxa"/>
                </w:tcPr>
                <w:p w14:paraId="6D4CDE8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体会作者是怎样留心观察周围事物的（静态外形+动态捕鱼，有顺序、抓细节）。</w:t>
                  </w:r>
                </w:p>
              </w:tc>
              <w:tc>
                <w:tcPr>
                  <w:tcW w:w="3041" w:type="dxa"/>
                </w:tcPr>
                <w:p w14:paraId="26A7499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1. 情境教学法：用图片/视频创设乘船遇翠鸟场景，理解“搭船”的趣味与和谐感 。</w:t>
                  </w:r>
                </w:p>
                <w:p w14:paraId="0AED813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2. 朗读感悟法：分层朗读（初读通文、精读品句、齐读共情），读好外形与动作段落，体会观察细节 。</w:t>
                  </w:r>
                </w:p>
                <w:p w14:paraId="32CFDFD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3. 直观演示法：用翠鸟图片/捕鱼视频，结合动作模仿（如“冲、衔、吞”），具象化理解词句 。</w:t>
                  </w:r>
                </w:p>
              </w:tc>
            </w:tr>
            <w:tr w14:paraId="196F38F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40" w:type="dxa"/>
                </w:tcPr>
                <w:p w14:paraId="0E0C9AB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1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6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.《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金色的草地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》</w:t>
                  </w:r>
                </w:p>
              </w:tc>
              <w:tc>
                <w:tcPr>
                  <w:tcW w:w="3720" w:type="dxa"/>
                </w:tcPr>
                <w:p w14:paraId="36B8AC2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重点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：</w:t>
                  </w:r>
                </w:p>
                <w:p w14:paraId="00D9BCC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1. 识写生字，规范书写；读准多音字。</w:t>
                  </w:r>
                </w:p>
                <w:p w14:paraId="69E29CB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2. 理清“早晨→中午→傍晚”时间顺序，抓草地颜色与蒲公英花瓣的对应关系，读懂变色原因。</w:t>
                  </w:r>
                </w:p>
                <w:p w14:paraId="74B2EA4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3. 体会“蒲公英的花就像我们的手掌”的比喻妙处，感受作者连续、细致的观察，理解观察乐趣。</w:t>
                  </w:r>
                </w:p>
                <w:p w14:paraId="66E810D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drawing>
                      <wp:anchor distT="0" distB="0" distL="0" distR="0" simplePos="0" relativeHeight="251669504" behindDoc="1" locked="0" layoutInCell="1" allowOverlap="1">
                        <wp:simplePos x="0" y="0"/>
                        <wp:positionH relativeFrom="page">
                          <wp:posOffset>-3881120</wp:posOffset>
                        </wp:positionH>
                        <wp:positionV relativeFrom="page">
                          <wp:posOffset>-1146810</wp:posOffset>
                        </wp:positionV>
                        <wp:extent cx="10744835" cy="10692130"/>
                        <wp:effectExtent l="0" t="0" r="18415" b="13970"/>
                        <wp:wrapNone/>
                        <wp:docPr id="12" name="Image 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Image 44"/>
                                <pic:cNvPicPr/>
                              </pic:nvPicPr>
                              <pic:blipFill>
                                <a:blip r:embed="rId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744835" cy="106921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难点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：</w:t>
                  </w:r>
                </w:p>
                <w:p w14:paraId="3C66CD4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1. 掌握“按时间顺序观察”“对比观察”的方法，能迁移到生活中观察事物变化 。</w:t>
                  </w:r>
                </w:p>
                <w:p w14:paraId="7B72D8D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2. 把观察到的事物变化写具体，为单元习作“我们眼中的缤纷世界”铺垫 。</w:t>
                  </w:r>
                </w:p>
                <w:p w14:paraId="0D21929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3. 体会作者从“不引人注目”到“发现奇妙”的情感，激发留心观察自然的意识 。</w:t>
                  </w:r>
                </w:p>
              </w:tc>
              <w:tc>
                <w:tcPr>
                  <w:tcW w:w="2361" w:type="dxa"/>
                </w:tcPr>
                <w:p w14:paraId="0FC0302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体会作者如何留心观察（按时间连续看、对比看，抓事物变化与因果）。</w:t>
                  </w:r>
                </w:p>
                <w:p w14:paraId="4D7A75A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仔细观察，把观察所得写下来（侧重写清事物变化及原因） 。</w:t>
                  </w:r>
                </w:p>
              </w:tc>
              <w:tc>
                <w:tcPr>
                  <w:tcW w:w="3041" w:type="dxa"/>
                </w:tcPr>
                <w:p w14:paraId="511D04C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1.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小组合作法：分组画“时间 - 颜色 - 花瓣状态”思维导图，讨论观察顺序，分享观察发现。</w:t>
                  </w:r>
                </w:p>
                <w:p w14:paraId="057234B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2.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 读写结合法：仿写“事物 + 时间 + 变化 + 原因”片段（如牵牛花早晚状态），即时迁移观察表达能力。</w:t>
                  </w:r>
                </w:p>
                <w:p w14:paraId="3CBD376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3.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情境体验法：播放草地视频、模拟“吹蒲公英”游戏，代入童年玩耍场景，感受观察与自然之乐。</w:t>
                  </w:r>
                </w:p>
                <w:p w14:paraId="153587A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</w:p>
              </w:tc>
            </w:tr>
            <w:tr w14:paraId="13A4C41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40" w:type="dxa"/>
                </w:tcPr>
                <w:p w14:paraId="63BF705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pacing w:val="-2"/>
                      <w:sz w:val="28"/>
                      <w:szCs w:val="28"/>
                      <w:lang w:val="en-US" w:eastAsia="zh-CN"/>
                    </w:rPr>
                    <w:t>习作例文：</w:t>
                  </w:r>
                  <w:r>
                    <w:rPr>
                      <w:rFonts w:hint="eastAsia" w:ascii="仿宋" w:hAnsi="仿宋" w:eastAsia="仿宋" w:cs="仿宋"/>
                      <w:spacing w:val="-5"/>
                      <w:sz w:val="28"/>
                      <w:szCs w:val="28"/>
                    </w:rPr>
                    <w:t>《我家的小狗》《我爱故乡的杨梅》</w:t>
                  </w:r>
                </w:p>
              </w:tc>
              <w:tc>
                <w:tcPr>
                  <w:tcW w:w="3720" w:type="dxa"/>
                </w:tcPr>
                <w:p w14:paraId="4EC1242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重点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：</w:t>
                  </w:r>
                </w:p>
                <w:p w14:paraId="3D2783D6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1. 理清课文从外形到味道的写作顺序，抓“圆圆的、淡红→深红→黑红、又酸又甜”等</w:t>
                  </w:r>
                  <w:r>
                    <w:drawing>
                      <wp:anchor distT="0" distB="0" distL="0" distR="0" simplePos="0" relativeHeight="251670528" behindDoc="1" locked="0" layoutInCell="1" allowOverlap="1">
                        <wp:simplePos x="0" y="0"/>
                        <wp:positionH relativeFrom="page">
                          <wp:posOffset>-3911600</wp:posOffset>
                        </wp:positionH>
                        <wp:positionV relativeFrom="page">
                          <wp:posOffset>-1239520</wp:posOffset>
                        </wp:positionV>
                        <wp:extent cx="10744835" cy="10692130"/>
                        <wp:effectExtent l="0" t="0" r="18415" b="13970"/>
                        <wp:wrapNone/>
                        <wp:docPr id="13" name="Image 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Image 44"/>
                                <pic:cNvPicPr/>
                              </pic:nvPicPr>
                              <pic:blipFill>
                                <a:blip r:embed="rId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744835" cy="106921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词句写杨梅的特点。</w:t>
                  </w:r>
                </w:p>
                <w:p w14:paraId="23ECFF1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2. 体会作者如何用比喻、拟人和感官描写把杨梅写具体。</w:t>
                  </w:r>
                </w:p>
                <w:p w14:paraId="106FAAA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3. 学习“按一定顺序写事物”的方法。</w:t>
                  </w:r>
                </w:p>
                <w:p w14:paraId="0A5528B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难点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：</w:t>
                  </w:r>
                </w:p>
                <w:p w14:paraId="47B218B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1. 掌握“从整体到局部”“多感官结合”的观察与表达方法，迁移到写其他事物。</w:t>
                  </w:r>
                </w:p>
                <w:p w14:paraId="660EA33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2. 体会文中蕴含的对故乡的热爱之情，并融入自己的习作表达中。</w:t>
                  </w:r>
                </w:p>
              </w:tc>
              <w:tc>
                <w:tcPr>
                  <w:tcW w:w="2361" w:type="dxa"/>
                </w:tcPr>
                <w:p w14:paraId="5EB7590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体会作者通过细致观察（《我家的小狗》观察动作神态，《我爱故乡的杨梅》观察外形味道）、选典型事例/按顺序把事物写清楚、写具体的方法。</w:t>
                  </w:r>
                </w:p>
              </w:tc>
              <w:tc>
                <w:tcPr>
                  <w:tcW w:w="3041" w:type="dxa"/>
                </w:tcPr>
                <w:p w14:paraId="1E4C28B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1. 对比品读法：对比两篇例文的写作对象（动物/植物）、写作方法（事例表现/按序描写），总结“写清楚”的不同思路，明确状物的两类核心方法。</w:t>
                  </w:r>
                </w:p>
                <w:p w14:paraId="32F9A26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2. 关键词圈画法：让学生圈画《我家的小狗》中的动作词、《我爱故乡的杨梅》中的外形/味道词，分析细节描写的作用，体会“写具体”的技巧。</w:t>
                  </w:r>
                </w:p>
                <w:p w14:paraId="0EFB0B4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3. 片段仿写发：</w:t>
                  </w:r>
                </w:p>
                <w:p w14:paraId="70A4805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- 仿写《我家的小狗》：用1个具体事例写自己熟悉的小动物的特点；</w:t>
                  </w:r>
                </w:p>
                <w:p w14:paraId="61FDC3B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ascii="仿宋" w:hAnsi="仿宋" w:eastAsia="仿宋" w:cs="仿宋"/>
                      <w:sz w:val="28"/>
                      <w:szCs w:val="28"/>
                    </w:rPr>
                  </w:pPr>
                  <w:r>
                    <w:drawing>
                      <wp:anchor distT="0" distB="0" distL="0" distR="0" simplePos="0" relativeHeight="251671552" behindDoc="1" locked="0" layoutInCell="1" allowOverlap="1">
                        <wp:simplePos x="0" y="0"/>
                        <wp:positionH relativeFrom="page">
                          <wp:posOffset>-7734935</wp:posOffset>
                        </wp:positionH>
                        <wp:positionV relativeFrom="page">
                          <wp:posOffset>-1160145</wp:posOffset>
                        </wp:positionV>
                        <wp:extent cx="10744835" cy="10692130"/>
                        <wp:effectExtent l="0" t="0" r="18415" b="13970"/>
                        <wp:wrapNone/>
                        <wp:docPr id="14" name="Image 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Image 44"/>
                                <pic:cNvPicPr/>
                              </pic:nvPicPr>
                              <pic:blipFill>
                                <a:blip r:embed="rId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744835" cy="106921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- 仿写《我爱故乡的杨梅》：按“外形→味道”的顺序写一种水果。</w:t>
                  </w:r>
                </w:p>
              </w:tc>
            </w:tr>
          </w:tbl>
          <w:p w14:paraId="4E8637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47BAF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1555" w:type="dxa"/>
            <w:vMerge w:val="restart"/>
          </w:tcPr>
          <w:p w14:paraId="6FBAB9F2">
            <w:pPr>
              <w:spacing w:line="5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20B2B373">
            <w:pPr>
              <w:spacing w:line="56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单元教学目标</w:t>
            </w:r>
          </w:p>
          <w:p w14:paraId="395DB086">
            <w:pPr>
              <w:spacing w:line="5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单元作业目标</w:t>
            </w:r>
          </w:p>
        </w:tc>
        <w:tc>
          <w:tcPr>
            <w:tcW w:w="5103" w:type="dxa"/>
            <w:gridSpan w:val="5"/>
          </w:tcPr>
          <w:p w14:paraId="09EFE1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单元教学目标</w:t>
            </w:r>
          </w:p>
        </w:tc>
        <w:tc>
          <w:tcPr>
            <w:tcW w:w="1677" w:type="dxa"/>
            <w:gridSpan w:val="2"/>
          </w:tcPr>
          <w:p w14:paraId="5123E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对应篇目</w:t>
            </w:r>
          </w:p>
        </w:tc>
        <w:tc>
          <w:tcPr>
            <w:tcW w:w="5613" w:type="dxa"/>
          </w:tcPr>
          <w:p w14:paraId="4E1619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单元作业目标</w:t>
            </w:r>
          </w:p>
        </w:tc>
      </w:tr>
      <w:tr w14:paraId="19431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555" w:type="dxa"/>
            <w:vMerge w:val="continue"/>
          </w:tcPr>
          <w:p w14:paraId="5354B0BD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5103" w:type="dxa"/>
            <w:gridSpan w:val="5"/>
          </w:tcPr>
          <w:p w14:paraId="5D883811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82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" w:after="0" w:line="560" w:lineRule="exact"/>
              <w:ind w:right="0" w:righ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2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pacing w:val="-12"/>
                <w:sz w:val="28"/>
                <w:szCs w:val="28"/>
              </w:rPr>
              <w:t xml:space="preserve">指导认识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11</w:t>
            </w:r>
            <w:r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  <w:t xml:space="preserve"> 个生字，读准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pacing w:val="-14"/>
                <w:sz w:val="28"/>
                <w:szCs w:val="28"/>
              </w:rPr>
              <w:t xml:space="preserve"> 个多音字，会写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26</w:t>
            </w:r>
            <w:r>
              <w:rPr>
                <w:rFonts w:hint="eastAsia" w:ascii="仿宋" w:hAnsi="仿宋" w:eastAsia="仿宋" w:cs="仿宋"/>
                <w:spacing w:val="-18"/>
                <w:sz w:val="28"/>
                <w:szCs w:val="28"/>
              </w:rPr>
              <w:t xml:space="preserve"> 个字，</w:t>
            </w:r>
            <w:r>
              <w:rPr>
                <w:rFonts w:hint="eastAsia" w:ascii="仿宋" w:hAnsi="仿宋" w:eastAsia="仿宋" w:cs="仿宋"/>
                <w:spacing w:val="-18"/>
                <w:sz w:val="28"/>
                <w:szCs w:val="28"/>
                <w:lang w:val="en-US" w:eastAsia="zh-CN"/>
              </w:rPr>
              <w:t>会</w:t>
            </w:r>
            <w:r>
              <w:rPr>
                <w:rFonts w:hint="eastAsia" w:ascii="仿宋" w:hAnsi="仿宋" w:eastAsia="仿宋" w:cs="仿宋"/>
                <w:spacing w:val="-20"/>
                <w:sz w:val="28"/>
                <w:szCs w:val="28"/>
              </w:rPr>
              <w:t xml:space="preserve">写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25</w:t>
            </w:r>
            <w:r>
              <w:rPr>
                <w:rFonts w:hint="eastAsia" w:ascii="仿宋" w:hAnsi="仿宋" w:eastAsia="仿宋" w:cs="仿宋"/>
                <w:spacing w:val="-14"/>
                <w:sz w:val="28"/>
                <w:szCs w:val="28"/>
              </w:rPr>
              <w:t xml:space="preserve"> 个词语。</w:t>
            </w:r>
          </w:p>
          <w:p w14:paraId="0C817A62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82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" w:after="0" w:line="560" w:lineRule="exact"/>
              <w:ind w:right="0" w:righ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spacing w:val="-1"/>
                <w:sz w:val="28"/>
                <w:szCs w:val="28"/>
              </w:rPr>
              <w:t>感受作者观察的细致，体会留心观察的好处。</w:t>
            </w:r>
          </w:p>
          <w:p w14:paraId="7CB7D018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82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" w:after="0" w:line="560" w:lineRule="exact"/>
              <w:ind w:right="0" w:righ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"/>
                <w:sz w:val="28"/>
                <w:szCs w:val="28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spacing w:val="-1"/>
                <w:sz w:val="28"/>
                <w:szCs w:val="28"/>
              </w:rPr>
              <w:t>初步了解可以调动多种感官进行观察。</w:t>
            </w:r>
          </w:p>
          <w:p w14:paraId="22DFDF80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82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" w:after="0" w:line="560" w:lineRule="exact"/>
              <w:ind w:right="0" w:righ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"/>
                <w:sz w:val="28"/>
                <w:szCs w:val="28"/>
                <w:lang w:val="en-US" w:eastAsia="zh-CN"/>
              </w:rPr>
              <w:t>4.</w:t>
            </w:r>
            <w:r>
              <w:rPr>
                <w:rFonts w:hint="eastAsia" w:ascii="仿宋" w:hAnsi="仿宋" w:eastAsia="仿宋" w:cs="仿宋"/>
                <w:spacing w:val="-1"/>
                <w:sz w:val="28"/>
                <w:szCs w:val="28"/>
              </w:rPr>
              <w:t>能尝试写一写自己的观察所得。</w:t>
            </w:r>
          </w:p>
          <w:p w14:paraId="006D2D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"/>
                <w:sz w:val="28"/>
                <w:szCs w:val="28"/>
                <w:lang w:val="en-US" w:eastAsia="zh-CN"/>
              </w:rPr>
              <w:t>5.</w:t>
            </w:r>
            <w:r>
              <w:rPr>
                <w:rFonts w:hint="eastAsia" w:ascii="仿宋" w:hAnsi="仿宋" w:eastAsia="仿宋" w:cs="仿宋"/>
                <w:spacing w:val="-1"/>
                <w:sz w:val="28"/>
                <w:szCs w:val="28"/>
              </w:rPr>
              <w:t>能展示观察所得，主动和同伴分享自己的观察感受。</w:t>
            </w:r>
          </w:p>
          <w:p w14:paraId="407A43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77" w:type="dxa"/>
            <w:gridSpan w:val="2"/>
          </w:tcPr>
          <w:p w14:paraId="47C3C5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5FF050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6A9E1D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456AF3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《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搭船的鸟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》</w:t>
            </w:r>
          </w:p>
          <w:p w14:paraId="47E074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《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金色的草地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》</w:t>
            </w:r>
          </w:p>
          <w:p w14:paraId="20DFF4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习作例文</w:t>
            </w:r>
          </w:p>
          <w:p w14:paraId="1DBCB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6BBF5C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7A68D4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drawing>
                <wp:anchor distT="0" distB="0" distL="0" distR="0" simplePos="0" relativeHeight="251672576" behindDoc="1" locked="0" layoutInCell="1" allowOverlap="1">
                  <wp:simplePos x="0" y="0"/>
                  <wp:positionH relativeFrom="page">
                    <wp:posOffset>-5073650</wp:posOffset>
                  </wp:positionH>
                  <wp:positionV relativeFrom="page">
                    <wp:posOffset>-1153795</wp:posOffset>
                  </wp:positionV>
                  <wp:extent cx="10744835" cy="10692130"/>
                  <wp:effectExtent l="0" t="0" r="18415" b="13970"/>
                  <wp:wrapNone/>
                  <wp:docPr id="15" name="Image 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44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4835" cy="10692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613" w:type="dxa"/>
          </w:tcPr>
          <w:p w14:paraId="1EF39C5B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"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</w:rPr>
              <w:t>基础性目标</w:t>
            </w:r>
          </w:p>
          <w:p w14:paraId="001FE85D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82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" w:after="0" w:line="560" w:lineRule="exact"/>
              <w:ind w:right="0" w:righ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4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pacing w:val="-4"/>
                <w:sz w:val="28"/>
                <w:szCs w:val="28"/>
              </w:rPr>
              <w:t xml:space="preserve">培养学生良好的书写习惯，巩固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28</w:t>
            </w:r>
            <w:r>
              <w:rPr>
                <w:rFonts w:hint="eastAsia" w:ascii="仿宋" w:hAnsi="仿宋" w:eastAsia="仿宋" w:cs="仿宋"/>
                <w:spacing w:val="-17"/>
                <w:sz w:val="28"/>
                <w:szCs w:val="28"/>
              </w:rPr>
              <w:t xml:space="preserve"> 个生字和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pacing w:val="-15"/>
                <w:sz w:val="28"/>
                <w:szCs w:val="28"/>
              </w:rPr>
              <w:t xml:space="preserve"> 个多音</w:t>
            </w:r>
            <w:r>
              <w:rPr>
                <w:rFonts w:hint="eastAsia" w:ascii="仿宋" w:hAnsi="仿宋" w:eastAsia="仿宋" w:cs="仿宋"/>
                <w:spacing w:val="-8"/>
                <w:sz w:val="28"/>
                <w:szCs w:val="28"/>
              </w:rPr>
              <w:t xml:space="preserve">字的认读，掌握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26</w:t>
            </w:r>
            <w:r>
              <w:rPr>
                <w:rFonts w:hint="eastAsia" w:ascii="仿宋" w:hAnsi="仿宋" w:eastAsia="仿宋" w:cs="仿宋"/>
                <w:spacing w:val="-24"/>
                <w:sz w:val="28"/>
                <w:szCs w:val="28"/>
              </w:rPr>
              <w:t xml:space="preserve"> 个字和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25</w:t>
            </w:r>
            <w:r>
              <w:rPr>
                <w:rFonts w:hint="eastAsia" w:ascii="仿宋" w:hAnsi="仿宋" w:eastAsia="仿宋" w:cs="仿宋"/>
                <w:spacing w:val="-10"/>
                <w:sz w:val="28"/>
                <w:szCs w:val="28"/>
              </w:rPr>
              <w:t xml:space="preserve"> 个词语的书写。</w:t>
            </w:r>
          </w:p>
          <w:p w14:paraId="09A8F724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82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" w:after="0" w:line="560" w:lineRule="exact"/>
              <w:ind w:right="758" w:rightChars="0"/>
              <w:jc w:val="left"/>
              <w:textAlignment w:val="auto"/>
              <w:rPr>
                <w:rFonts w:hint="eastAsia" w:ascii="仿宋" w:hAnsi="仿宋" w:eastAsia="仿宋" w:cs="仿宋"/>
                <w:spacing w:val="-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</w:rPr>
              <w:t>结合课文内容，体会动植物或景物的变化情况。</w:t>
            </w:r>
          </w:p>
          <w:p w14:paraId="1DD6556B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82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" w:after="0" w:line="560" w:lineRule="exact"/>
              <w:ind w:right="758" w:righ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</w:rPr>
              <w:t>发展性目标</w:t>
            </w:r>
          </w:p>
          <w:p w14:paraId="2C38AA5B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82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" w:after="0" w:line="560" w:lineRule="exact"/>
              <w:ind w:right="38" w:right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</w:rPr>
              <w:t>乐于将自己的观察记录读给家人听一听，并根据评价、表达的需要进行再次修改。</w:t>
            </w:r>
          </w:p>
          <w:p w14:paraId="4545A52E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" w:line="560" w:lineRule="exact"/>
              <w:ind w:left="107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5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spacing w:val="-5"/>
                <w:sz w:val="28"/>
                <w:szCs w:val="28"/>
              </w:rPr>
              <w:t>调动多种感官进行观察，激发学生观察的兴趣，能仔细</w:t>
            </w:r>
            <w:r>
              <w:rPr>
                <w:rFonts w:hint="eastAsia" w:ascii="仿宋" w:hAnsi="仿宋" w:eastAsia="仿宋" w:cs="仿宋"/>
                <w:spacing w:val="-1"/>
                <w:sz w:val="28"/>
                <w:szCs w:val="28"/>
              </w:rPr>
              <w:t>观察一种动物、植物或一处场景，把观察所得写下来。</w:t>
            </w:r>
          </w:p>
          <w:p w14:paraId="4E8FED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6"/>
                <w:sz w:val="28"/>
                <w:szCs w:val="28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spacing w:val="-16"/>
                <w:sz w:val="28"/>
                <w:szCs w:val="28"/>
              </w:rPr>
              <w:t>尝试运用表格、图像、音频等多种媒介，展示观察所得，</w:t>
            </w: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</w:rPr>
              <w:t>主动和同伴分享。</w:t>
            </w:r>
          </w:p>
        </w:tc>
      </w:tr>
      <w:tr w14:paraId="74817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0" w:hRule="atLeast"/>
        </w:trPr>
        <w:tc>
          <w:tcPr>
            <w:tcW w:w="1555" w:type="dxa"/>
          </w:tcPr>
          <w:p w14:paraId="7D24B51B">
            <w:pPr>
              <w:spacing w:line="56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基础知识点</w:t>
            </w:r>
          </w:p>
          <w:p w14:paraId="3004B449">
            <w:pPr>
              <w:spacing w:line="56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技能训练点</w:t>
            </w:r>
          </w:p>
          <w:p w14:paraId="287CB6D3">
            <w:pPr>
              <w:spacing w:line="5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立德树人点</w:t>
            </w:r>
          </w:p>
        </w:tc>
        <w:tc>
          <w:tcPr>
            <w:tcW w:w="12393" w:type="dxa"/>
            <w:gridSpan w:val="8"/>
          </w:tcPr>
          <w:p w14:paraId="01741A30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300990</wp:posOffset>
                  </wp:positionH>
                  <wp:positionV relativeFrom="paragraph">
                    <wp:posOffset>38100</wp:posOffset>
                  </wp:positionV>
                  <wp:extent cx="7333615" cy="3150870"/>
                  <wp:effectExtent l="0" t="0" r="635" b="11430"/>
                  <wp:wrapNone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3615" cy="3150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F780E89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03B4151B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30C7CD49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4B144737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10386173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77B9BA38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688B3C1B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71845A6E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43170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</w:trPr>
        <w:tc>
          <w:tcPr>
            <w:tcW w:w="1555" w:type="dxa"/>
            <w:vMerge w:val="restart"/>
          </w:tcPr>
          <w:p w14:paraId="2808088A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drawing>
                <wp:anchor distT="0" distB="0" distL="0" distR="0" simplePos="0" relativeHeight="251673600" behindDoc="1" locked="0" layoutInCell="1" allowOverlap="1">
                  <wp:simplePos x="0" y="0"/>
                  <wp:positionH relativeFrom="page">
                    <wp:posOffset>-864870</wp:posOffset>
                  </wp:positionH>
                  <wp:positionV relativeFrom="page">
                    <wp:posOffset>-1162050</wp:posOffset>
                  </wp:positionV>
                  <wp:extent cx="10744835" cy="10692130"/>
                  <wp:effectExtent l="0" t="0" r="18415" b="13970"/>
                  <wp:wrapNone/>
                  <wp:docPr id="16" name="Image 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44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4835" cy="10692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34B804E">
            <w:pPr>
              <w:spacing w:line="56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课时作业目标</w:t>
            </w:r>
          </w:p>
        </w:tc>
        <w:tc>
          <w:tcPr>
            <w:tcW w:w="1701" w:type="dxa"/>
          </w:tcPr>
          <w:p w14:paraId="60D29154">
            <w:pPr>
              <w:spacing w:line="56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课题</w:t>
            </w:r>
          </w:p>
        </w:tc>
        <w:tc>
          <w:tcPr>
            <w:tcW w:w="1388" w:type="dxa"/>
          </w:tcPr>
          <w:p w14:paraId="332F193E"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对应课时</w:t>
            </w:r>
          </w:p>
        </w:tc>
        <w:tc>
          <w:tcPr>
            <w:tcW w:w="9304" w:type="dxa"/>
            <w:gridSpan w:val="6"/>
          </w:tcPr>
          <w:p w14:paraId="534BEA8F">
            <w:pPr>
              <w:spacing w:line="56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课时作业目标</w:t>
            </w:r>
          </w:p>
        </w:tc>
      </w:tr>
      <w:tr w14:paraId="49E02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555" w:type="dxa"/>
            <w:vMerge w:val="continue"/>
          </w:tcPr>
          <w:p w14:paraId="7D927052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AE981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.《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搭船的鸟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》</w:t>
            </w:r>
          </w:p>
          <w:p w14:paraId="6A0597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88" w:type="dxa"/>
          </w:tcPr>
          <w:p w14:paraId="7DBC62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  <w:p w14:paraId="312559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304" w:type="dxa"/>
            <w:gridSpan w:val="6"/>
          </w:tcPr>
          <w:p w14:paraId="402169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 能圈画翠鸟外形、动作关键词，说出作者的观察方法。</w:t>
            </w:r>
          </w:p>
          <w:p w14:paraId="431F92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2. 仿写动物动作片段，运用细节观察的表达技巧。</w:t>
            </w:r>
          </w:p>
        </w:tc>
      </w:tr>
      <w:tr w14:paraId="0ED3F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555" w:type="dxa"/>
            <w:vMerge w:val="continue"/>
          </w:tcPr>
          <w:p w14:paraId="4BC4D280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94722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.《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金色的草地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》</w:t>
            </w:r>
          </w:p>
        </w:tc>
        <w:tc>
          <w:tcPr>
            <w:tcW w:w="1388" w:type="dxa"/>
          </w:tcPr>
          <w:p w14:paraId="51BBE0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9304" w:type="dxa"/>
            <w:gridSpan w:val="6"/>
          </w:tcPr>
          <w:p w14:paraId="6055B1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 梳理草地颜色与蒲公英花瓣的变化关系，掌握连续观察的要点。</w:t>
            </w:r>
          </w:p>
          <w:p w14:paraId="111FE8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2. 用时间顺序记录一种事物的变化，落实连续观察的写作方法。</w:t>
            </w:r>
          </w:p>
        </w:tc>
      </w:tr>
      <w:tr w14:paraId="16249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555" w:type="dxa"/>
            <w:vMerge w:val="continue"/>
          </w:tcPr>
          <w:p w14:paraId="548060F1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3C31A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习作例文和习作</w:t>
            </w:r>
          </w:p>
        </w:tc>
        <w:tc>
          <w:tcPr>
            <w:tcW w:w="1388" w:type="dxa"/>
          </w:tcPr>
          <w:p w14:paraId="082F56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9304" w:type="dxa"/>
            <w:gridSpan w:val="6"/>
          </w:tcPr>
          <w:p w14:paraId="0BAEB3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 能分析例文的写作方法（选事例/按顺序），完成习作选材构思。</w:t>
            </w:r>
          </w:p>
          <w:p w14:paraId="5BEFA8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2. 按要求写一件事/一个事物，做到内容清楚、细节具体。</w:t>
            </w:r>
          </w:p>
        </w:tc>
      </w:tr>
      <w:tr w14:paraId="1EA13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555" w:type="dxa"/>
            <w:vMerge w:val="restart"/>
          </w:tcPr>
          <w:p w14:paraId="3A7BFF5D">
            <w:pPr>
              <w:spacing w:line="56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单元作业</w:t>
            </w:r>
          </w:p>
          <w:p w14:paraId="505C0F9F">
            <w:pPr>
              <w:spacing w:line="56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重难点</w:t>
            </w:r>
          </w:p>
        </w:tc>
        <w:tc>
          <w:tcPr>
            <w:tcW w:w="1701" w:type="dxa"/>
          </w:tcPr>
          <w:p w14:paraId="43DD9837">
            <w:pPr>
              <w:spacing w:line="56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课题</w:t>
            </w:r>
          </w:p>
        </w:tc>
        <w:tc>
          <w:tcPr>
            <w:tcW w:w="2649" w:type="dxa"/>
            <w:gridSpan w:val="3"/>
          </w:tcPr>
          <w:p w14:paraId="0F6AF58D">
            <w:pPr>
              <w:spacing w:line="56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作业重点</w:t>
            </w:r>
          </w:p>
        </w:tc>
        <w:tc>
          <w:tcPr>
            <w:tcW w:w="2430" w:type="dxa"/>
            <w:gridSpan w:val="3"/>
          </w:tcPr>
          <w:p w14:paraId="1AB94418">
            <w:pPr>
              <w:spacing w:line="56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作业难点</w:t>
            </w:r>
          </w:p>
        </w:tc>
        <w:tc>
          <w:tcPr>
            <w:tcW w:w="5613" w:type="dxa"/>
          </w:tcPr>
          <w:p w14:paraId="476B3AB4">
            <w:pPr>
              <w:spacing w:line="560" w:lineRule="exact"/>
              <w:jc w:val="center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设计意图</w:t>
            </w:r>
          </w:p>
        </w:tc>
      </w:tr>
      <w:tr w14:paraId="42E83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555" w:type="dxa"/>
            <w:vMerge w:val="continue"/>
          </w:tcPr>
          <w:p w14:paraId="6A86A694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C49B38C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784ED463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.《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搭船的鸟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》</w:t>
            </w:r>
          </w:p>
          <w:p w14:paraId="652EEF2F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3CD3C76A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49" w:type="dxa"/>
            <w:gridSpan w:val="3"/>
            <w:vMerge w:val="restart"/>
          </w:tcPr>
          <w:p w14:paraId="6BF33AFF">
            <w:pPr>
              <w:widowControl/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1.会按要求认、写本课重点生字词，读准多音字。</w:t>
            </w:r>
          </w:p>
          <w:p w14:paraId="1B261197">
            <w:pPr>
              <w:widowControl/>
              <w:spacing w:line="56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. 巩固“细致观察、连续观察”的方法，能梳理课文中作者的观察角度与描写技巧。</w:t>
            </w:r>
          </w:p>
          <w:p w14:paraId="2E9A4892">
            <w:pPr>
              <w:widowControl/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 运用“选典型事例、按顺序表达”的方法，完成“把一件事/一个事物写清楚”的习作，落实细节描写。</w:t>
            </w:r>
          </w:p>
        </w:tc>
        <w:tc>
          <w:tcPr>
            <w:tcW w:w="2430" w:type="dxa"/>
            <w:gridSpan w:val="3"/>
            <w:vMerge w:val="restart"/>
          </w:tcPr>
          <w:p w14:paraId="08BC896D">
            <w:pPr>
              <w:widowControl/>
              <w:spacing w:line="56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 能将学到的观察方法（细节观察、连续观察）迁移到生活中，独立完成观察记录或片段仿写。</w:t>
            </w:r>
          </w:p>
          <w:p w14:paraId="6E34DCC7">
            <w:pPr>
              <w:widowControl/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2. 避免习作中内容简略、顺序混乱的问题，把事情的经过或事物的特点写具体。</w:t>
            </w:r>
          </w:p>
          <w:p w14:paraId="0C7F49C2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5613" w:type="dxa"/>
          </w:tcPr>
          <w:p w14:paraId="38DBB6DD">
            <w:pPr>
              <w:widowControl/>
              <w:spacing w:line="56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7EC08AE5">
            <w:pPr>
              <w:widowControl/>
              <w:spacing w:line="56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E899A9B">
            <w:pPr>
              <w:widowControl/>
              <w:spacing w:line="56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3A7687E9">
            <w:pPr>
              <w:widowControl/>
              <w:spacing w:line="56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09B8BAD2">
            <w:pPr>
              <w:widowControl/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1.帮助学生巩固掌握本单元基础字词。</w:t>
            </w:r>
          </w:p>
        </w:tc>
      </w:tr>
      <w:tr w14:paraId="66B88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atLeast"/>
        </w:trPr>
        <w:tc>
          <w:tcPr>
            <w:tcW w:w="1555" w:type="dxa"/>
            <w:vMerge w:val="continue"/>
          </w:tcPr>
          <w:p w14:paraId="36970400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7022A26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drawing>
                <wp:anchor distT="0" distB="0" distL="0" distR="0" simplePos="0" relativeHeight="251674624" behindDoc="1" locked="0" layoutInCell="1" allowOverlap="1">
                  <wp:simplePos x="0" y="0"/>
                  <wp:positionH relativeFrom="page">
                    <wp:posOffset>-1871345</wp:posOffset>
                  </wp:positionH>
                  <wp:positionV relativeFrom="page">
                    <wp:posOffset>-1118870</wp:posOffset>
                  </wp:positionV>
                  <wp:extent cx="10744835" cy="10692130"/>
                  <wp:effectExtent l="0" t="0" r="18415" b="13970"/>
                  <wp:wrapNone/>
                  <wp:docPr id="17" name="Image 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44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4835" cy="10692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2E43CE1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0A7F9272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.《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金色的草地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》</w:t>
            </w:r>
          </w:p>
          <w:p w14:paraId="35F9FA1B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49" w:type="dxa"/>
            <w:gridSpan w:val="3"/>
            <w:vMerge w:val="continue"/>
          </w:tcPr>
          <w:p w14:paraId="055EF2CA">
            <w:pPr>
              <w:widowControl/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430" w:type="dxa"/>
            <w:gridSpan w:val="3"/>
            <w:vMerge w:val="continue"/>
          </w:tcPr>
          <w:p w14:paraId="58104BEA">
            <w:pPr>
              <w:widowControl/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5613" w:type="dxa"/>
          </w:tcPr>
          <w:p w14:paraId="6BC2FC30">
            <w:pPr>
              <w:numPr>
                <w:ilvl w:val="0"/>
                <w:numId w:val="0"/>
              </w:numPr>
              <w:spacing w:line="560" w:lineRule="exact"/>
              <w:ind w:leftChars="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体会作者是怎样留心观察周围事物的。</w:t>
            </w:r>
          </w:p>
          <w:p w14:paraId="71CCB000">
            <w:pPr>
              <w:numPr>
                <w:ilvl w:val="0"/>
                <w:numId w:val="0"/>
              </w:numPr>
              <w:spacing w:line="560" w:lineRule="exact"/>
              <w:ind w:leftChars="0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4E7B6AE6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0CCF2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7" w:hRule="atLeast"/>
        </w:trPr>
        <w:tc>
          <w:tcPr>
            <w:tcW w:w="1555" w:type="dxa"/>
            <w:vMerge w:val="continue"/>
          </w:tcPr>
          <w:p w14:paraId="77E07BFF">
            <w:pPr>
              <w:spacing w:line="56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8A4DE81">
            <w:pPr>
              <w:widowControl/>
              <w:spacing w:line="56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习作例文和习作</w:t>
            </w:r>
          </w:p>
        </w:tc>
        <w:tc>
          <w:tcPr>
            <w:tcW w:w="2649" w:type="dxa"/>
            <w:gridSpan w:val="3"/>
            <w:vMerge w:val="continue"/>
          </w:tcPr>
          <w:p w14:paraId="16A138BD">
            <w:pPr>
              <w:widowControl/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430" w:type="dxa"/>
            <w:gridSpan w:val="3"/>
            <w:vMerge w:val="continue"/>
          </w:tcPr>
          <w:p w14:paraId="043F67EB">
            <w:pPr>
              <w:widowControl/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5613" w:type="dxa"/>
          </w:tcPr>
          <w:p w14:paraId="0E7A8D18">
            <w:pPr>
              <w:numPr>
                <w:ilvl w:val="0"/>
                <w:numId w:val="0"/>
              </w:numPr>
              <w:spacing w:line="560" w:lineRule="exact"/>
              <w:ind w:leftChars="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仔细观察，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能够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把观察所得写下来。</w:t>
            </w:r>
          </w:p>
          <w:p w14:paraId="78AEDD05">
            <w:pPr>
              <w:widowControl/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 w14:paraId="076A3FA4">
      <w:pPr>
        <w:jc w:val="center"/>
        <w:rPr>
          <w:rFonts w:ascii="黑体" w:hAnsi="黑体" w:eastAsia="黑体" w:cs="黑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5656B7A">
      <w:pPr>
        <w:jc w:val="center"/>
        <w:rPr>
          <w:rFonts w:ascii="黑体" w:hAnsi="黑体" w:eastAsia="黑体" w:cs="黑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2A7AF6C">
      <w:pPr>
        <w:jc w:val="center"/>
        <w:rPr>
          <w:rFonts w:ascii="黑体" w:hAnsi="黑体" w:eastAsia="黑体" w:cs="黑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AA3E1A4">
      <w:pPr>
        <w:jc w:val="center"/>
        <w:rPr>
          <w:rFonts w:hint="eastAsia" w:ascii="黑体" w:hAnsi="黑体" w:eastAsia="黑体" w:cs="黑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EEECA29">
      <w:pPr>
        <w:jc w:val="center"/>
        <w:rPr>
          <w:rFonts w:hint="eastAsia" w:ascii="黑体" w:hAnsi="黑体" w:eastAsia="黑体" w:cs="黑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96F30C9">
      <w:pPr>
        <w:jc w:val="center"/>
        <w:rPr>
          <w:rFonts w:ascii="黑体" w:hAnsi="黑体" w:eastAsia="黑体" w:cs="黑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-57150</wp:posOffset>
            </wp:positionH>
            <wp:positionV relativeFrom="page">
              <wp:posOffset>-5080</wp:posOffset>
            </wp:positionV>
            <wp:extent cx="10744835" cy="10692130"/>
            <wp:effectExtent l="0" t="0" r="18415" b="13970"/>
            <wp:wrapNone/>
            <wp:docPr id="18" name="Image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44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4835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单元作业主题设计</w:t>
      </w:r>
    </w:p>
    <w:tbl>
      <w:tblPr>
        <w:tblStyle w:val="6"/>
        <w:tblW w:w="14372" w:type="dxa"/>
        <w:tblInd w:w="-6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9"/>
        <w:gridCol w:w="1580"/>
        <w:gridCol w:w="6670"/>
        <w:gridCol w:w="1701"/>
        <w:gridCol w:w="3402"/>
      </w:tblGrid>
      <w:tr w14:paraId="4E717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" w:type="dxa"/>
            <w:vAlign w:val="center"/>
          </w:tcPr>
          <w:p w14:paraId="1BB0EBF4">
            <w:pPr>
              <w:spacing w:line="560" w:lineRule="exact"/>
              <w:jc w:val="center"/>
              <w:rPr>
                <w:rFonts w:ascii="仿宋" w:hAnsi="仿宋" w:eastAsia="仿宋" w:cs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主要情景</w:t>
            </w:r>
          </w:p>
        </w:tc>
        <w:tc>
          <w:tcPr>
            <w:tcW w:w="1580" w:type="dxa"/>
            <w:vAlign w:val="center"/>
          </w:tcPr>
          <w:p w14:paraId="0EFEFD72">
            <w:pPr>
              <w:spacing w:line="560" w:lineRule="exact"/>
              <w:jc w:val="center"/>
              <w:rPr>
                <w:rFonts w:ascii="仿宋" w:hAnsi="仿宋" w:eastAsia="仿宋" w:cs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作业主题</w:t>
            </w:r>
          </w:p>
        </w:tc>
        <w:tc>
          <w:tcPr>
            <w:tcW w:w="8371" w:type="dxa"/>
            <w:gridSpan w:val="2"/>
            <w:vAlign w:val="center"/>
          </w:tcPr>
          <w:p w14:paraId="2F11013A">
            <w:pPr>
              <w:spacing w:line="560" w:lineRule="exact"/>
              <w:jc w:val="center"/>
              <w:rPr>
                <w:rFonts w:ascii="仿宋" w:hAnsi="仿宋" w:eastAsia="仿宋" w:cs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主要“教—学—评”活动</w:t>
            </w:r>
          </w:p>
        </w:tc>
        <w:tc>
          <w:tcPr>
            <w:tcW w:w="3402" w:type="dxa"/>
            <w:vAlign w:val="center"/>
          </w:tcPr>
          <w:p w14:paraId="297377B1">
            <w:pPr>
              <w:spacing w:line="560" w:lineRule="exact"/>
              <w:jc w:val="center"/>
              <w:rPr>
                <w:rFonts w:ascii="仿宋" w:hAnsi="仿宋" w:eastAsia="仿宋" w:cs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语文要素</w:t>
            </w:r>
          </w:p>
        </w:tc>
      </w:tr>
      <w:tr w14:paraId="2184F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0" w:hRule="atLeast"/>
        </w:trPr>
        <w:tc>
          <w:tcPr>
            <w:tcW w:w="1019" w:type="dxa"/>
            <w:vMerge w:val="restart"/>
            <w:vAlign w:val="center"/>
          </w:tcPr>
          <w:p w14:paraId="7BCB60A4">
            <w:pPr>
              <w:spacing w:line="560" w:lineRule="exact"/>
              <w:jc w:val="center"/>
              <w:rPr>
                <w:rFonts w:hint="default" w:ascii="仿宋" w:hAnsi="仿宋" w:eastAsia="仿宋" w:cs="仿宋"/>
                <w:b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  <w:lang w:val="en-US" w:eastAsia="zh-CN"/>
              </w:rPr>
              <w:t>留心观察发现美</w:t>
            </w:r>
          </w:p>
        </w:tc>
        <w:tc>
          <w:tcPr>
            <w:tcW w:w="1580" w:type="dxa"/>
            <w:vAlign w:val="center"/>
          </w:tcPr>
          <w:p w14:paraId="398FA454">
            <w:pPr>
              <w:spacing w:line="560" w:lineRule="exact"/>
              <w:jc w:val="left"/>
              <w:rPr>
                <w:rFonts w:ascii="仿宋" w:hAnsi="仿宋" w:eastAsia="仿宋" w:cs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自然生灵——翠鸟的身影</w:t>
            </w:r>
          </w:p>
        </w:tc>
        <w:tc>
          <w:tcPr>
            <w:tcW w:w="6670" w:type="dxa"/>
            <w:vAlign w:val="center"/>
          </w:tcPr>
          <w:p w14:paraId="37D01F5C">
            <w:pPr>
              <w:numPr>
                <w:ilvl w:val="0"/>
                <w:numId w:val="2"/>
              </w:numPr>
              <w:spacing w:line="560" w:lineRule="exact"/>
              <w:ind w:left="140" w:leftChars="0" w:firstLine="0" w:firstLineChars="0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找一找：从《搭船的鸟》中找出描写翠鸟外形、动作的词句，标注观察角度（整体/局部）。 </w:t>
            </w:r>
          </w:p>
          <w:p w14:paraId="6FCEDF6B">
            <w:pPr>
              <w:numPr>
                <w:ilvl w:val="0"/>
                <w:numId w:val="2"/>
              </w:numPr>
              <w:spacing w:line="560" w:lineRule="exact"/>
              <w:ind w:left="140" w:leftChars="0" w:firstLine="0" w:firstLineChars="0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说一说：小组交流翠鸟描写中精准动词的表达效果。 </w:t>
            </w:r>
          </w:p>
          <w:p w14:paraId="0622C4D7">
            <w:pPr>
              <w:numPr>
                <w:ilvl w:val="0"/>
                <w:numId w:val="0"/>
              </w:numPr>
              <w:spacing w:line="560" w:lineRule="exact"/>
              <w:ind w:left="140" w:leftChars="0"/>
              <w:jc w:val="left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3. 写一写：模仿课文，用连续动词描写一种小动物的动态场景。  </w:t>
            </w:r>
          </w:p>
        </w:tc>
        <w:tc>
          <w:tcPr>
            <w:tcW w:w="1701" w:type="dxa"/>
            <w:vAlign w:val="center"/>
          </w:tcPr>
          <w:p w14:paraId="0AE5BEC5">
            <w:pPr>
              <w:spacing w:line="560" w:lineRule="exact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评选“观察小达人”</w:t>
            </w:r>
          </w:p>
        </w:tc>
        <w:tc>
          <w:tcPr>
            <w:tcW w:w="3402" w:type="dxa"/>
            <w:vAlign w:val="center"/>
          </w:tcPr>
          <w:p w14:paraId="08106AC1">
            <w:pPr>
              <w:spacing w:line="560" w:lineRule="exact"/>
              <w:ind w:firstLine="560" w:firstLineChars="200"/>
              <w:jc w:val="left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学习从整体到局部的观察方法，运用准确的动词描写动物的动作，体会观察的细致性。</w:t>
            </w:r>
          </w:p>
        </w:tc>
      </w:tr>
      <w:tr w14:paraId="17741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9" w:hRule="atLeast"/>
        </w:trPr>
        <w:tc>
          <w:tcPr>
            <w:tcW w:w="1019" w:type="dxa"/>
            <w:vMerge w:val="continue"/>
            <w:vAlign w:val="center"/>
          </w:tcPr>
          <w:p w14:paraId="3533DFD2">
            <w:pPr>
              <w:spacing w:line="560" w:lineRule="exact"/>
              <w:jc w:val="center"/>
              <w:rPr>
                <w:rFonts w:ascii="仿宋" w:hAnsi="仿宋" w:eastAsia="仿宋" w:cs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vAlign w:val="center"/>
          </w:tcPr>
          <w:p w14:paraId="49624D61">
            <w:pPr>
              <w:spacing w:line="560" w:lineRule="exact"/>
              <w:jc w:val="left"/>
              <w:rPr>
                <w:rFonts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自然奥秘——草地的魔法 </w:t>
            </w:r>
          </w:p>
        </w:tc>
        <w:tc>
          <w:tcPr>
            <w:tcW w:w="6670" w:type="dxa"/>
            <w:vAlign w:val="center"/>
          </w:tcPr>
          <w:p w14:paraId="0278CDC1">
            <w:pPr>
              <w:numPr>
                <w:ilvl w:val="0"/>
                <w:numId w:val="3"/>
              </w:numPr>
              <w:spacing w:line="560" w:lineRule="exact"/>
              <w:ind w:left="140" w:lef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理一理：梳理《金色的草地》中草地颜色变化的时间与原因，绘制观察记录表。 </w:t>
            </w:r>
          </w:p>
          <w:p w14:paraId="684A6DC6">
            <w:pPr>
              <w:numPr>
                <w:ilvl w:val="0"/>
                <w:numId w:val="3"/>
              </w:numPr>
              <w:spacing w:line="560" w:lineRule="exact"/>
              <w:ind w:left="140" w:lef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议一议：结合课文内容讨论“连续观察”的重要性，互评记录表的完整性。 </w:t>
            </w:r>
          </w:p>
          <w:p w14:paraId="07A11775">
            <w:pPr>
              <w:numPr>
                <w:ilvl w:val="0"/>
                <w:numId w:val="3"/>
              </w:numPr>
              <w:spacing w:line="560" w:lineRule="exact"/>
              <w:ind w:left="140" w:leftChars="0"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练一练：记录身边一种事物的变化，简单说明原因。 </w:t>
            </w:r>
          </w:p>
          <w:p w14:paraId="574822C8">
            <w:pPr>
              <w:numPr>
                <w:ilvl w:val="0"/>
                <w:numId w:val="0"/>
              </w:numPr>
              <w:spacing w:line="560" w:lineRule="exact"/>
              <w:ind w:left="140" w:leftChars="0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5.写一写：排练时的情形，“我”记忆深刻，而表演时“到底怎么演完的，我一点也记不起来”。你有过类似的经历吗？当时你是怎么做的？心里是怎么想的？写下来和同学交流。</w:t>
            </w:r>
          </w:p>
          <w:p w14:paraId="503BC6A7">
            <w:pPr>
              <w:spacing w:line="56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（设计意图：在前一课学习的基础上进行批注，帮助学生理解课文内容，结合人物的动作、语言、神态的批注，体会“我”心情变化和变化的原因。利用课文情境，拓展学生生活，抓住动作、神态描写写出在表</w:t>
            </w:r>
            <w:r>
              <w:drawing>
                <wp:anchor distT="0" distB="0" distL="0" distR="0" simplePos="0" relativeHeight="251676672" behindDoc="1" locked="0" layoutInCell="1" allowOverlap="1">
                  <wp:simplePos x="0" y="0"/>
                  <wp:positionH relativeFrom="page">
                    <wp:posOffset>-2098040</wp:posOffset>
                  </wp:positionH>
                  <wp:positionV relativeFrom="page">
                    <wp:posOffset>-1136650</wp:posOffset>
                  </wp:positionV>
                  <wp:extent cx="10744835" cy="10692130"/>
                  <wp:effectExtent l="0" t="0" r="18415" b="13970"/>
                  <wp:wrapNone/>
                  <wp:docPr id="22" name="Image 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44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4835" cy="10692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演中的心情。）</w:t>
            </w:r>
          </w:p>
        </w:tc>
        <w:tc>
          <w:tcPr>
            <w:tcW w:w="1701" w:type="dxa"/>
            <w:vAlign w:val="center"/>
          </w:tcPr>
          <w:p w14:paraId="30D166A0">
            <w:pPr>
              <w:spacing w:line="560" w:lineRule="exact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评选“批注小能手”“写作之星”</w:t>
            </w:r>
          </w:p>
        </w:tc>
        <w:tc>
          <w:tcPr>
            <w:tcW w:w="3402" w:type="dxa"/>
            <w:vAlign w:val="center"/>
          </w:tcPr>
          <w:p w14:paraId="061ECF4C">
            <w:pPr>
              <w:spacing w:line="560" w:lineRule="exact"/>
              <w:ind w:firstLine="560" w:firstLineChars="200"/>
              <w:jc w:val="left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学习连续观察的方法，按时间顺序梳理事物变化，能用语言说明变化的原因。</w:t>
            </w:r>
          </w:p>
        </w:tc>
      </w:tr>
      <w:tr w14:paraId="27C2B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6" w:hRule="atLeast"/>
        </w:trPr>
        <w:tc>
          <w:tcPr>
            <w:tcW w:w="1019" w:type="dxa"/>
            <w:vMerge w:val="continue"/>
            <w:vAlign w:val="center"/>
          </w:tcPr>
          <w:p w14:paraId="6F5D5257">
            <w:pPr>
              <w:spacing w:line="560" w:lineRule="exact"/>
              <w:jc w:val="center"/>
              <w:rPr>
                <w:rFonts w:ascii="仿宋" w:hAnsi="仿宋" w:eastAsia="仿宋" w:cs="仿宋"/>
                <w:b/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vAlign w:val="center"/>
          </w:tcPr>
          <w:p w14:paraId="450CC889">
            <w:pPr>
              <w:spacing w:line="560" w:lineRule="exact"/>
              <w:jc w:val="left"/>
              <w:rPr>
                <w:rFonts w:ascii="仿宋" w:hAnsi="仿宋" w:eastAsia="仿宋" w:cs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生活缤纷——世界的色彩</w:t>
            </w:r>
          </w:p>
        </w:tc>
        <w:tc>
          <w:tcPr>
            <w:tcW w:w="6670" w:type="dxa"/>
            <w:vAlign w:val="center"/>
          </w:tcPr>
          <w:p w14:paraId="69471429">
            <w:pPr>
              <w:numPr>
                <w:ilvl w:val="0"/>
                <w:numId w:val="4"/>
              </w:numPr>
              <w:spacing w:line="560" w:lineRule="exac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drawing>
                <wp:anchor distT="0" distB="0" distL="0" distR="0" simplePos="0" relativeHeight="251677696" behindDoc="1" locked="0" layoutInCell="1" allowOverlap="1">
                  <wp:simplePos x="0" y="0"/>
                  <wp:positionH relativeFrom="page">
                    <wp:posOffset>-2098040</wp:posOffset>
                  </wp:positionH>
                  <wp:positionV relativeFrom="page">
                    <wp:posOffset>-1136650</wp:posOffset>
                  </wp:positionV>
                  <wp:extent cx="10744835" cy="10692130"/>
                  <wp:effectExtent l="0" t="0" r="18415" b="13970"/>
                  <wp:wrapNone/>
                  <wp:docPr id="23" name="Image 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44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4835" cy="10692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赏一赏：分析习作例文《我爱故乡的杨梅》的多感官描写角度，标注形、色、味相关词句。 </w:t>
            </w:r>
          </w:p>
          <w:p w14:paraId="5F2D3079">
            <w:pPr>
              <w:numPr>
                <w:ilvl w:val="0"/>
                <w:numId w:val="4"/>
              </w:numPr>
              <w:spacing w:line="560" w:lineRule="exact"/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做一做：选定观察对象（植物/场景），运用多感官进行观察并填写观察卡。 </w:t>
            </w:r>
          </w:p>
          <w:p w14:paraId="77EBA896">
            <w:pPr>
              <w:numPr>
                <w:ilvl w:val="0"/>
                <w:numId w:val="0"/>
              </w:numPr>
              <w:spacing w:line="560" w:lineRule="exact"/>
              <w:ind w:leftChars="0"/>
              <w:jc w:val="left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3. 写一写：参照例文，把观察所得写具体，表达真实感受。 </w:t>
            </w:r>
          </w:p>
        </w:tc>
        <w:tc>
          <w:tcPr>
            <w:tcW w:w="1701" w:type="dxa"/>
            <w:vAlign w:val="center"/>
          </w:tcPr>
          <w:p w14:paraId="75F58B48">
            <w:pPr>
              <w:spacing w:line="560" w:lineRule="exact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开展“最佳观察卡”评选</w:t>
            </w:r>
          </w:p>
        </w:tc>
        <w:tc>
          <w:tcPr>
            <w:tcW w:w="3402" w:type="dxa"/>
            <w:vAlign w:val="center"/>
          </w:tcPr>
          <w:p w14:paraId="7932D413">
            <w:pPr>
              <w:spacing w:line="560" w:lineRule="exact"/>
              <w:ind w:firstLine="560" w:firstLineChars="200"/>
              <w:jc w:val="left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学会调动多感官观察事物，按一定顺序把观察到的内容写具体，抒发对生活的热爱。 </w:t>
            </w:r>
          </w:p>
        </w:tc>
      </w:tr>
    </w:tbl>
    <w:p w14:paraId="2727A403">
      <w:pPr>
        <w:spacing w:line="560" w:lineRule="exact"/>
        <w:ind w:firstLine="5903" w:firstLineChars="2100"/>
        <w:rPr>
          <w:rFonts w:ascii="仿宋" w:hAnsi="仿宋" w:eastAsia="仿宋" w:cs="仿宋"/>
          <w:b/>
          <w:sz w:val="28"/>
          <w:szCs w:val="28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7325B86"/>
    <w:multiLevelType w:val="singleLevel"/>
    <w:tmpl w:val="87325B8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D688C256"/>
    <w:multiLevelType w:val="singleLevel"/>
    <w:tmpl w:val="D688C256"/>
    <w:lvl w:ilvl="0" w:tentative="0">
      <w:start w:val="1"/>
      <w:numFmt w:val="decimal"/>
      <w:suff w:val="space"/>
      <w:lvlText w:val="%1."/>
      <w:lvlJc w:val="left"/>
      <w:pPr>
        <w:ind w:left="140" w:leftChars="0" w:firstLine="0" w:firstLineChars="0"/>
      </w:pPr>
    </w:lvl>
  </w:abstractNum>
  <w:abstractNum w:abstractNumId="2">
    <w:nsid w:val="5EC6628F"/>
    <w:multiLevelType w:val="singleLevel"/>
    <w:tmpl w:val="5EC6628F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747821F7"/>
    <w:multiLevelType w:val="singleLevel"/>
    <w:tmpl w:val="747821F7"/>
    <w:lvl w:ilvl="0" w:tentative="0">
      <w:start w:val="1"/>
      <w:numFmt w:val="decimal"/>
      <w:suff w:val="space"/>
      <w:lvlText w:val="%1."/>
      <w:lvlJc w:val="left"/>
      <w:pPr>
        <w:ind w:left="140" w:leftChars="0" w:firstLine="0" w:firstLineChars="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NhNmU3MDI4OGUyZjk1ZWYyNWY2YWU4ZDQxMGRhYTEifQ=="/>
  </w:docVars>
  <w:rsids>
    <w:rsidRoot w:val="00A77C73"/>
    <w:rsid w:val="00013269"/>
    <w:rsid w:val="000217F3"/>
    <w:rsid w:val="00031639"/>
    <w:rsid w:val="0007088B"/>
    <w:rsid w:val="0007125C"/>
    <w:rsid w:val="00073F85"/>
    <w:rsid w:val="00096128"/>
    <w:rsid w:val="000E58AA"/>
    <w:rsid w:val="000E73BD"/>
    <w:rsid w:val="00134CEB"/>
    <w:rsid w:val="001C7D8C"/>
    <w:rsid w:val="001D31FA"/>
    <w:rsid w:val="0027276D"/>
    <w:rsid w:val="00284F86"/>
    <w:rsid w:val="0029626E"/>
    <w:rsid w:val="002D4ACE"/>
    <w:rsid w:val="003119DC"/>
    <w:rsid w:val="00327200"/>
    <w:rsid w:val="0033477A"/>
    <w:rsid w:val="00410CD5"/>
    <w:rsid w:val="004133B6"/>
    <w:rsid w:val="00413A53"/>
    <w:rsid w:val="00440600"/>
    <w:rsid w:val="00450949"/>
    <w:rsid w:val="00473A32"/>
    <w:rsid w:val="004959FE"/>
    <w:rsid w:val="004A7D98"/>
    <w:rsid w:val="004F6C28"/>
    <w:rsid w:val="00506BD0"/>
    <w:rsid w:val="00533935"/>
    <w:rsid w:val="00564912"/>
    <w:rsid w:val="005976C8"/>
    <w:rsid w:val="005A6F8F"/>
    <w:rsid w:val="005B363D"/>
    <w:rsid w:val="005B55F9"/>
    <w:rsid w:val="005C2AFB"/>
    <w:rsid w:val="006158ED"/>
    <w:rsid w:val="006452EC"/>
    <w:rsid w:val="00663D3F"/>
    <w:rsid w:val="006925D0"/>
    <w:rsid w:val="006B00A6"/>
    <w:rsid w:val="006B0E6F"/>
    <w:rsid w:val="00752B0A"/>
    <w:rsid w:val="007B219E"/>
    <w:rsid w:val="007B54A8"/>
    <w:rsid w:val="007E64F4"/>
    <w:rsid w:val="00840434"/>
    <w:rsid w:val="00847636"/>
    <w:rsid w:val="00847929"/>
    <w:rsid w:val="00880E49"/>
    <w:rsid w:val="008A2383"/>
    <w:rsid w:val="008A6D29"/>
    <w:rsid w:val="008B7961"/>
    <w:rsid w:val="008D2F96"/>
    <w:rsid w:val="00917BA2"/>
    <w:rsid w:val="0093308A"/>
    <w:rsid w:val="009C7CFD"/>
    <w:rsid w:val="009F4B15"/>
    <w:rsid w:val="00A7163C"/>
    <w:rsid w:val="00A77C73"/>
    <w:rsid w:val="00AB3504"/>
    <w:rsid w:val="00AB6FB5"/>
    <w:rsid w:val="00B03DC7"/>
    <w:rsid w:val="00B3399C"/>
    <w:rsid w:val="00B55D4A"/>
    <w:rsid w:val="00B6151A"/>
    <w:rsid w:val="00BA4942"/>
    <w:rsid w:val="00BC66AC"/>
    <w:rsid w:val="00C45CEB"/>
    <w:rsid w:val="00C633E5"/>
    <w:rsid w:val="00C73575"/>
    <w:rsid w:val="00CC549F"/>
    <w:rsid w:val="00CC78FF"/>
    <w:rsid w:val="00D020C2"/>
    <w:rsid w:val="00D31B23"/>
    <w:rsid w:val="00D924BF"/>
    <w:rsid w:val="00D929E9"/>
    <w:rsid w:val="00D963C6"/>
    <w:rsid w:val="00DA0F3F"/>
    <w:rsid w:val="00DC1A91"/>
    <w:rsid w:val="00DE0735"/>
    <w:rsid w:val="00DE626C"/>
    <w:rsid w:val="00DF33BD"/>
    <w:rsid w:val="00DF6A1B"/>
    <w:rsid w:val="00DF6B22"/>
    <w:rsid w:val="00EB414F"/>
    <w:rsid w:val="00EF6780"/>
    <w:rsid w:val="00F37484"/>
    <w:rsid w:val="00F43F34"/>
    <w:rsid w:val="00FF0384"/>
    <w:rsid w:val="01425E7E"/>
    <w:rsid w:val="01886782"/>
    <w:rsid w:val="040F36E9"/>
    <w:rsid w:val="043A197B"/>
    <w:rsid w:val="056A4041"/>
    <w:rsid w:val="06032C7E"/>
    <w:rsid w:val="085D1644"/>
    <w:rsid w:val="08E04023"/>
    <w:rsid w:val="099077F7"/>
    <w:rsid w:val="0A13335B"/>
    <w:rsid w:val="114309AF"/>
    <w:rsid w:val="13174AE5"/>
    <w:rsid w:val="145F228C"/>
    <w:rsid w:val="17B2302E"/>
    <w:rsid w:val="19A10669"/>
    <w:rsid w:val="1DD15F7E"/>
    <w:rsid w:val="1E3E7479"/>
    <w:rsid w:val="22DA3987"/>
    <w:rsid w:val="24FE7F5C"/>
    <w:rsid w:val="259B7315"/>
    <w:rsid w:val="2E3600BD"/>
    <w:rsid w:val="2E9673A8"/>
    <w:rsid w:val="33EB36F8"/>
    <w:rsid w:val="35A47429"/>
    <w:rsid w:val="37860F41"/>
    <w:rsid w:val="37971BCD"/>
    <w:rsid w:val="37B27F2E"/>
    <w:rsid w:val="37E961A0"/>
    <w:rsid w:val="3B004A18"/>
    <w:rsid w:val="3C9C1A33"/>
    <w:rsid w:val="3EA66B99"/>
    <w:rsid w:val="3EDA2C4E"/>
    <w:rsid w:val="41235BD0"/>
    <w:rsid w:val="467E61F4"/>
    <w:rsid w:val="49D24CE6"/>
    <w:rsid w:val="4A0B3B91"/>
    <w:rsid w:val="4F460F98"/>
    <w:rsid w:val="587F0206"/>
    <w:rsid w:val="5B4F36D0"/>
    <w:rsid w:val="5B953E3A"/>
    <w:rsid w:val="5DD43787"/>
    <w:rsid w:val="606532D1"/>
    <w:rsid w:val="62571DD5"/>
    <w:rsid w:val="64137F7D"/>
    <w:rsid w:val="647E189B"/>
    <w:rsid w:val="64925346"/>
    <w:rsid w:val="69594684"/>
    <w:rsid w:val="6C0207C8"/>
    <w:rsid w:val="71D3796A"/>
    <w:rsid w:val="72640322"/>
    <w:rsid w:val="74D07AD7"/>
    <w:rsid w:val="78A06A54"/>
    <w:rsid w:val="79015FB4"/>
    <w:rsid w:val="791E4FA3"/>
    <w:rsid w:val="7A796935"/>
    <w:rsid w:val="7B6A58D0"/>
    <w:rsid w:val="7D816228"/>
    <w:rsid w:val="7E9E07CB"/>
    <w:rsid w:val="7EBF782B"/>
    <w:rsid w:val="7EF6285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批注框文本 Char"/>
    <w:basedOn w:val="7"/>
    <w:link w:val="2"/>
    <w:semiHidden/>
    <w:qFormat/>
    <w:uiPriority w:val="99"/>
    <w:rPr>
      <w:sz w:val="18"/>
      <w:szCs w:val="18"/>
    </w:rPr>
  </w:style>
  <w:style w:type="paragraph" w:customStyle="1" w:styleId="12">
    <w:name w:val="Table Paragraph"/>
    <w:basedOn w:val="1"/>
    <w:qFormat/>
    <w:uiPriority w:val="1"/>
    <w:rPr>
      <w:rFonts w:ascii="宋体" w:hAnsi="宋体" w:eastAsia="宋体" w:cs="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17</Pages>
  <Words>4011</Words>
  <Characters>4086</Characters>
  <Lines>26</Lines>
  <Paragraphs>7</Paragraphs>
  <TotalTime>0</TotalTime>
  <ScaleCrop>false</ScaleCrop>
  <LinksUpToDate>false</LinksUpToDate>
  <CharactersWithSpaces>4174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2024-10-14T00:11:00Z</dcterms:created>
  <dc:creator>倩 张</dc:creator>
  <cp:lastModifiedBy>WPS_1655440215</cp:lastModifiedBy>
  <dcterms:modified xsi:type="dcterms:W3CDTF">2026-06-25T07:16:11Z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40B8928FDC2545CABB3157921B30B7A3_13</vt:lpwstr>
  </property>
  <property fmtid="{D5CDD505-2E9C-101B-9397-08002B2CF9AE}" pid="4" name="KSOTemplateDocerSaveRecord">
    <vt:lpwstr>eyJoZGlkIjoiMzQ1ZDNhN2JlNTU1YjU4YTZkNDVlZTJmNTc2ZjliMzgiLCJ1c2VySWQiOiIxMzg0MjE2OTE3In0=</vt:lpwstr>
  </property>
</Properties>
</file>