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2F15C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素养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落地视角下小学低段识字单元实践性作业设计研究</w:t>
      </w:r>
    </w:p>
    <w:p w14:paraId="4624DFCB"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密山市逸夫小学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张文霞</w:t>
      </w:r>
    </w:p>
    <w:p w14:paraId="0A336081">
      <w:pPr>
        <w:ind w:firstLine="562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摘要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新课程标准全面推行素养本位教学理念，识字作为低年级语文核心教学内容，单元作业是落实文化自信、语言运用、思维能力、审美创造四大语文核心素养的关键载体。本文以二年级下册识字单元为研究载体，立足低段学生具象化认知特点，围绕单元语文要素与识字育人目标，探索实践性单元作业的创新设计路径。研究跳出机械抄写的传统作业模式，依托生活化、游戏化、探究式实践任务构建单元任务链，纵向搭建阶梯式识字能力成长体系，横向融合识字、表达、审美、文化探究多元学习活动。同时推行分层实践作业框架，兼顾全体学生基础巩固与个性化拓展需求。实践证明，素养导向下的识字实践作业能够有效唤醒学生汉字学习兴趣，培养自主识字、探究思考能力，为语文核心素养在低年级课堂落地提供可复制的实践方案。</w:t>
      </w:r>
    </w:p>
    <w:p w14:paraId="1E29BDFF">
      <w:pPr>
        <w:ind w:firstLine="562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关键词</w:t>
      </w:r>
      <w:r>
        <w:rPr>
          <w:rFonts w:hint="eastAsia" w:ascii="仿宋" w:hAnsi="仿宋" w:eastAsia="仿宋" w:cs="仿宋"/>
          <w:sz w:val="28"/>
          <w:szCs w:val="28"/>
        </w:rPr>
        <w:t>：语文核心素养；低段识字；单元实践性作业；二年级下册</w:t>
      </w:r>
    </w:p>
    <w:p w14:paraId="4A8A0E98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一、素养落地背景下识字单元作业改革现实需求</w:t>
      </w:r>
    </w:p>
    <w:p w14:paraId="35B833C0">
      <w:pPr>
        <w:ind w:firstLine="280" w:firstLineChars="1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《义务教育语文课程标准（2022年版）》明确提出，语文教学需摒弃单一知识训练，以综合素养培育为核心，依托学习实践活动实现学生全面发展。单元作业作为“教—学—评”一体化闭环的延伸环节，必须完成从“刷题巩固”向“实践育人”的转型。</w:t>
      </w:r>
    </w:p>
    <w:p w14:paraId="2AAF7BA8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当下基础教育持续落实“双减”政策，严控重复性、低效书面作业，倒逼教师重构作业体系。传统识字作业普遍存在明显短板：作业以单篇课文为单位碎片化布置，仅反复抄写生字、默写词语，割裂单元内部识字规律；识字、口语表达、文化感知训练相互独立，缺少联动；作业形式单一枯燥，学生被动完成任务，很难主动挖掘汉字背后的文化内涵。以二年级下册识字板块为例，传统作业仅要求抄写形声字、归类偏旁，缺少动手实践、生活探究类任务，学生只会机械记字形，不理解汉字与生活、传统文化的内在关联，思维发展与文化熏陶严重缺位。</w:t>
      </w:r>
    </w:p>
    <w:p w14:paraId="0175E637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低段学生以形象思维为主，单纯纸笔训练难以调动学习主动性。单元实践性作业将识字任务融入真实生活、动手操作、合作探究场景，让学生在动手、观察、交流、创作中完成识字积累，同步发展语言、思维、审美与文化素养。基于此，本文结合二年级下册识字单元教学实际，探究适配低段学生的实践性单元作业设计策略。</w:t>
      </w:r>
    </w:p>
    <w:p w14:paraId="040FB1E7">
      <w:pPr>
        <w:ind w:firstLine="562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二、识字单元实践性作业设计理论支撑</w:t>
      </w:r>
    </w:p>
    <w:p w14:paraId="3A5237FA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（一）语文核心素养与实践作业的内在关联</w:t>
      </w:r>
    </w:p>
    <w:p w14:paraId="44CC728C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语文四大核心素养并非孤立存在，识字实践作业是融合培育素养的重要载体。语言运用依托识字认读、词语运用、口语分享落地；思维能力借助汉字规律探究、字形对比、创意创编得到锻炼；审美创造体现在汉字绘画、书法创作、字谜设计等实践活动；文化自信通过探寻汉字起源、民俗汉字、传统偏旁文化逐步建立。优质的实践性作业能够打破学科训练壁垒，实现四大素养同步渗透。</w:t>
      </w:r>
    </w:p>
    <w:p w14:paraId="13633FED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（二）作业设计核心理论依据</w:t>
      </w:r>
    </w:p>
    <w:p w14:paraId="05792C53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建构主义学习理论：学习是学生主动建构认知的过程。实践性作业设置汉字寻宝、偏旁探究、字谜创编等实操任务，引导学生自主观察、对比、归纳汉字规律，而非被动接收知识，在自主探究中建立完整识字认知体系。</w:t>
      </w:r>
    </w:p>
    <w:p w14:paraId="628CA5CB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多元智能理论：学生智能发展存在差异，有的擅长语言表达，有的擅长绘画动手，有的乐于合作交流。多元化实践作业兼顾语言、空间、人际、逻辑等多种智能，设置手工、表演、调查、绘画等不同类型任务，让每位学生都能发挥自身优势，获得学习成就感。</w:t>
      </w:r>
    </w:p>
    <w:p w14:paraId="5D502BF0">
      <w:pPr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三、素养导向下识字单元实践作业整体架构设计</w:t>
      </w:r>
    </w:p>
    <w:p w14:paraId="22AAFF98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本研究采用“纵向梯度递进、横向主题整合”双维度设计思路，搭建系统化单元实践作业体系，适配二年级下册识字教学目标。</w:t>
      </w:r>
    </w:p>
    <w:p w14:paraId="7EAEFDA3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（一）纵向梯度：搭建螺旋上升识字实践能力链</w:t>
      </w:r>
    </w:p>
    <w:p w14:paraId="5BE8D2B9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遵循低年级识字认知发展规律，由浅入深设置阶梯式实践任务，逐步提升学生识字探究能力：</w:t>
      </w:r>
    </w:p>
    <w:tbl>
      <w:tblPr>
        <w:tblStyle w:val="3"/>
        <w:tblW w:w="0" w:type="auto"/>
        <w:tblInd w:w="7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3"/>
        <w:gridCol w:w="2953"/>
        <w:gridCol w:w="2953"/>
      </w:tblGrid>
      <w:tr w14:paraId="5F695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953" w:type="dxa"/>
          </w:tcPr>
          <w:p w14:paraId="2B3D837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教材单元</w:t>
            </w:r>
          </w:p>
        </w:tc>
        <w:tc>
          <w:tcPr>
            <w:tcW w:w="2953" w:type="dxa"/>
          </w:tcPr>
          <w:p w14:paraId="6B181ED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核心识字要点</w:t>
            </w:r>
          </w:p>
        </w:tc>
        <w:tc>
          <w:tcPr>
            <w:tcW w:w="2953" w:type="dxa"/>
          </w:tcPr>
          <w:p w14:paraId="2763B49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实践能力发展路径</w:t>
            </w:r>
          </w:p>
        </w:tc>
      </w:tr>
      <w:tr w14:paraId="648FB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953" w:type="dxa"/>
          </w:tcPr>
          <w:p w14:paraId="3E9A4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一年级上册识字单元</w:t>
            </w:r>
          </w:p>
        </w:tc>
        <w:tc>
          <w:tcPr>
            <w:tcW w:w="2953" w:type="dxa"/>
          </w:tcPr>
          <w:p w14:paraId="1B547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基础象形字识别</w:t>
            </w:r>
          </w:p>
        </w:tc>
        <w:tc>
          <w:tcPr>
            <w:tcW w:w="2953" w:type="dxa"/>
          </w:tcPr>
          <w:p w14:paraId="3DD0E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建立字形与实物形象联结</w:t>
            </w:r>
          </w:p>
        </w:tc>
      </w:tr>
      <w:tr w14:paraId="40D65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953" w:type="dxa"/>
          </w:tcPr>
          <w:p w14:paraId="5F259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一年级下册识字单元</w:t>
            </w:r>
          </w:p>
        </w:tc>
        <w:tc>
          <w:tcPr>
            <w:tcW w:w="2953" w:type="dxa"/>
          </w:tcPr>
          <w:p w14:paraId="760EB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简单形声字规律</w:t>
            </w:r>
          </w:p>
        </w:tc>
        <w:tc>
          <w:tcPr>
            <w:tcW w:w="2953" w:type="dxa"/>
          </w:tcPr>
          <w:p w14:paraId="0CDBA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 xml:space="preserve">感知声旁表音、形旁表意基础逻辑 </w:t>
            </w:r>
          </w:p>
        </w:tc>
      </w:tr>
      <w:tr w14:paraId="4424B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53" w:type="dxa"/>
          </w:tcPr>
          <w:p w14:paraId="68C59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 xml:space="preserve">二年级下册识字单元 </w:t>
            </w:r>
          </w:p>
        </w:tc>
        <w:tc>
          <w:tcPr>
            <w:tcW w:w="2953" w:type="dxa"/>
          </w:tcPr>
          <w:p w14:paraId="4B021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 xml:space="preserve">多偏旁归类、近义偏旁辨析、民俗汉字积累 </w:t>
            </w:r>
          </w:p>
        </w:tc>
        <w:tc>
          <w:tcPr>
            <w:tcW w:w="2953" w:type="dxa"/>
          </w:tcPr>
          <w:p w14:paraId="42E7F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 xml:space="preserve">自主归纳识字方法，结合生活、传统文化运用汉字 </w:t>
            </w:r>
          </w:p>
        </w:tc>
      </w:tr>
    </w:tbl>
    <w:p w14:paraId="3709978D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二年级学生已经具备基础识字能力，单元实践作业不再局限简单认读，重点增加对比辨析、生活调查、文化探究类实践任务，推动识字从“认识汉字”走向“活用汉字、读懂汉字文化”。</w:t>
      </w:r>
    </w:p>
    <w:p w14:paraId="391CB647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（二）横向整合：单元主题实践任务群设计</w:t>
      </w:r>
    </w:p>
    <w:p w14:paraId="6BEE0E61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围绕“汉字藏生活，汉字载文化”单元主线，整合识字、阅读、口语交际、创意实践，组建一体化任务群，打破单一写字训练局限。作业分为三层：基础实践任务、提升实践任务、创新拓展任务。</w:t>
      </w:r>
    </w:p>
    <w:p w14:paraId="579F5B4B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1.基础实践任务：立足课堂生字，完成认读、规范书写、偏旁分类实操，夯实识字根基；</w:t>
      </w:r>
    </w:p>
    <w:p w14:paraId="249D6445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2.提升实践任务：走向生活开展汉字调查，梳理同偏旁汉字、区分形近字、用识字成果完成口语表达；</w:t>
      </w:r>
    </w:p>
    <w:p w14:paraId="50D936A7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3.创新拓展任务：融合美术、手工、传统文化，开展汉字创意创作、民俗汉字探究、字谜创编等综合性实践。</w:t>
      </w:r>
    </w:p>
    <w:p w14:paraId="2E43441D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三层任务同步指向四大核心素养，实现听、说、读、写、做一体化训练。</w:t>
      </w:r>
    </w:p>
    <w:p w14:paraId="11EFF4F5">
      <w:pPr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四、实践案例：二年级下册识字单元实践性作业完整设计</w:t>
      </w:r>
    </w:p>
    <w:p w14:paraId="2B1542B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（一）单元整体育人框架</w:t>
      </w:r>
    </w:p>
    <w:p w14:paraId="505ADF96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1.单元人文主题：探寻汉字里的生活与传统文化</w:t>
      </w:r>
    </w:p>
    <w:p w14:paraId="11288173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本单元围绕农事、自然、民俗相关汉字开展识字教学，作业全部以实践活动为载体，分层设计任务，层层落实素养目标。</w:t>
      </w:r>
    </w:p>
    <w:p w14:paraId="2FECC44C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2.单元核心语文要素拆解</w:t>
      </w:r>
    </w:p>
    <w:p w14:paraId="4204057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（1）识字能力目标</w:t>
      </w:r>
    </w:p>
    <w:p w14:paraId="4F3FA3B4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①熟练认读单元生字，掌握“禾、鸟、虫、穴”等表意偏旁；</w:t>
      </w:r>
    </w:p>
    <w:p w14:paraId="137905F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②辨析近义偏旁（如“氵、雨”、“木、禾”），自主总结偏旁表意规律；</w:t>
      </w:r>
    </w:p>
    <w:p w14:paraId="2A29B2C4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③区分字形相近、读音相近汉字，能够在语境中正确运用。</w:t>
      </w:r>
    </w:p>
    <w:p w14:paraId="1BE3C4B1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（2）语言运用目标</w:t>
      </w:r>
    </w:p>
    <w:p w14:paraId="2207BC14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①借助偏旁规律自主拓展同类词语，完整口头表述汉字字义；</w:t>
      </w:r>
    </w:p>
    <w:p w14:paraId="004B9D5F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②能结合生活场景用所学生字组词、造句，完整分享识字发现；</w:t>
      </w:r>
    </w:p>
    <w:p w14:paraId="5920A4E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③自主创编简单字谜、识字儿歌。</w:t>
      </w:r>
    </w:p>
    <w:p w14:paraId="3F1C140B">
      <w:pPr>
        <w:numPr>
          <w:ilvl w:val="0"/>
          <w:numId w:val="1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文化与审美目标</w:t>
      </w:r>
    </w:p>
    <w:p w14:paraId="4040C1A3">
      <w:pPr>
        <w:numPr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①通过农事汉字、节气汉字了解传统农耕文化；</w:t>
      </w:r>
    </w:p>
    <w:p w14:paraId="4AE4D88A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②感受汉字象形之美，尝试汉字创意绘画、简易书法；</w:t>
      </w:r>
    </w:p>
    <w:p w14:paraId="458A8BE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③在亲子识字实践中感受中华汉字文化底蕴，增强文化认同感。</w:t>
      </w:r>
    </w:p>
    <w:p w14:paraId="4D6F486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（二）典型实践性作业案例</w:t>
      </w:r>
    </w:p>
    <w:p w14:paraId="02624244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案例1：偏旁探秘实践卡（发展逻辑思维）</w:t>
      </w:r>
    </w:p>
    <w:p w14:paraId="106C54B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操作流程：学生选取单元核心表意偏旁（禾、虫、鸟等），制作手绘探究卡片。卡片中心书写偏旁，分支书写带有该偏旁的生字，标注汉字含义，搭配简易手绘图案；最后用完整句子总结：带有“禾”的字大多和庄稼、农事有关。</w:t>
      </w:r>
    </w:p>
    <w:p w14:paraId="376971B9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设计意图：以可视化手工实践梳理偏旁表意规律，引导学生自主归纳识字方法，锻炼逻辑归纳思维，同时手绘环节渗透审美创造素养。</w:t>
      </w:r>
    </w:p>
    <w:p w14:paraId="2DA08EB6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案例2：街头汉字大搜寻（落实语言运用）</w:t>
      </w:r>
    </w:p>
    <w:p w14:paraId="2DDB77AA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操作流程：学生跟随家长走进社区、超市、街道，寻找带有本单元生字、同类偏旁汉字的招牌、海报、包装袋，拍照或摘抄记录，班级开展“汉字分享会”，介绍自己找到的汉字以及含义。</w:t>
      </w:r>
    </w:p>
    <w:p w14:paraId="1A63EB86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设计意图：打通课堂与生活边界，让学生在真实场景运用识字能力，养成生活中主动识字的习惯，锻炼口语表达能力。</w:t>
      </w:r>
    </w:p>
    <w:p w14:paraId="163F7AED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案例3：汉字民俗手账（培育文化自信）</w:t>
      </w:r>
    </w:p>
    <w:p w14:paraId="62061A18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操作流程：结合单元农事、节气类生字，和家长查阅简单农耕民俗，收集节气、农活相关汉字，搭配简笔画制作识字手账，记录汉字背后的传统农事文化。</w:t>
      </w:r>
    </w:p>
    <w:p w14:paraId="36592F86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设计意图：将识字与传统文化探究结合，让学生理解汉字承载的民俗内涵，厚植文化自信，同时融合绘画、文字创作，提升审美能力。</w:t>
      </w:r>
    </w:p>
    <w:p w14:paraId="0056B62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案例4：创意字谜创编大会（综合素养拓展）</w:t>
      </w:r>
    </w:p>
    <w:p w14:paraId="211E69FC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操作流程：学生依托单元生字，结合字形、字义自主编写字谜，小组内互相猜谜、修改完善，班级举办字谜分享活动。</w:t>
      </w:r>
    </w:p>
    <w:p w14:paraId="63F5AD2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设计意图：深度拆解汉字结构，锻炼观察与创意思维，在互动交流中提升语言组织与表达能力。</w:t>
      </w:r>
    </w:p>
    <w:p w14:paraId="02476FC5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（三）多元一体化作业评价体系</w:t>
      </w:r>
    </w:p>
    <w:p w14:paraId="10C6E498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摒弃单一对错打分模式，构建“教师评价+学生自评+同伴互评+家长反馈”四维评价机制，围绕知识掌握、实践参与、素养发展设置细化评价指标，搭配星级印章、评价量表、实践成果展示墙等评价工具。</w:t>
      </w:r>
    </w:p>
    <w:tbl>
      <w:tblPr>
        <w:tblStyle w:val="3"/>
        <w:tblW w:w="0" w:type="auto"/>
        <w:tblInd w:w="7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3"/>
        <w:gridCol w:w="2953"/>
        <w:gridCol w:w="2953"/>
      </w:tblGrid>
      <w:tr w14:paraId="2BA5F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953" w:type="dxa"/>
          </w:tcPr>
          <w:p w14:paraId="5880CF9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评价维度</w:t>
            </w:r>
          </w:p>
        </w:tc>
        <w:tc>
          <w:tcPr>
            <w:tcW w:w="2953" w:type="dxa"/>
          </w:tcPr>
          <w:p w14:paraId="35798E6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核心评价指标</w:t>
            </w:r>
          </w:p>
        </w:tc>
        <w:tc>
          <w:tcPr>
            <w:tcW w:w="2953" w:type="dxa"/>
          </w:tcPr>
          <w:p w14:paraId="7CB0D5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配套评价工具</w:t>
            </w:r>
          </w:p>
        </w:tc>
      </w:tr>
      <w:tr w14:paraId="0504E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953" w:type="dxa"/>
          </w:tcPr>
          <w:p w14:paraId="50D7F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识字基础</w:t>
            </w:r>
          </w:p>
        </w:tc>
        <w:tc>
          <w:tcPr>
            <w:tcW w:w="2953" w:type="dxa"/>
          </w:tcPr>
          <w:p w14:paraId="6FE3B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生字认读、偏旁归类正确率</w:t>
            </w:r>
          </w:p>
        </w:tc>
        <w:tc>
          <w:tcPr>
            <w:tcW w:w="2953" w:type="dxa"/>
          </w:tcPr>
          <w:p w14:paraId="4B393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星级评价印章</w:t>
            </w:r>
          </w:p>
        </w:tc>
      </w:tr>
      <w:tr w14:paraId="1C347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953" w:type="dxa"/>
          </w:tcPr>
          <w:p w14:paraId="2679B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实践能力</w:t>
            </w:r>
          </w:p>
        </w:tc>
        <w:tc>
          <w:tcPr>
            <w:tcW w:w="2953" w:type="dxa"/>
          </w:tcPr>
          <w:p w14:paraId="2180A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汉字调查、字谜创编逻辑完整性</w:t>
            </w:r>
          </w:p>
        </w:tc>
        <w:tc>
          <w:tcPr>
            <w:tcW w:w="2953" w:type="dxa"/>
          </w:tcPr>
          <w:p w14:paraId="6D20C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同伴互评量表</w:t>
            </w:r>
          </w:p>
        </w:tc>
      </w:tr>
      <w:tr w14:paraId="1CA22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53" w:type="dxa"/>
          </w:tcPr>
          <w:p w14:paraId="3A1B4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综合素养</w:t>
            </w:r>
          </w:p>
        </w:tc>
        <w:tc>
          <w:tcPr>
            <w:tcW w:w="2953" w:type="dxa"/>
          </w:tcPr>
          <w:p w14:paraId="3F8EF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手账创意、文化内涵挖掘程度</w:t>
            </w:r>
          </w:p>
        </w:tc>
        <w:tc>
          <w:tcPr>
            <w:tcW w:w="2953" w:type="dxa"/>
          </w:tcPr>
          <w:p w14:paraId="078F0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家长实践反馈单</w:t>
            </w:r>
          </w:p>
        </w:tc>
      </w:tr>
    </w:tbl>
    <w:p w14:paraId="288CDED7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评价过程不唯结果，重点关注学生实践过程中的思考、合作与创意，依据评价结果及时调整后续作业难度与形式，形成“设计—实践—评价—优化”闭环。</w:t>
      </w:r>
    </w:p>
    <w:p w14:paraId="35FE281B">
      <w:pPr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五、单元实践作业实施成效与现存问题反思</w:t>
      </w:r>
    </w:p>
    <w:p w14:paraId="244CF25D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（一）实践实施成效</w:t>
      </w:r>
    </w:p>
    <w:p w14:paraId="1D23E603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1.学生汉字学习主动性显著提升</w:t>
      </w:r>
    </w:p>
    <w:p w14:paraId="079C51C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推行实践性作业后，课堂观察与学生问卷显示，学生对识字课堂的喜爱程度明显提高。班级汉字分享、字谜展示等活动参与热情高涨，学生主动在生活中寻找、记录汉字，自主识字意识显著增强，彻底改变被动抄写的学习状态。小组探究活动中，学生主动交流汉字规律，课堂互动时长、发言频次大幅增加。</w:t>
      </w:r>
    </w:p>
    <w:p w14:paraId="5C4EE57B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2.学生识字能力与综合表达同步提升</w:t>
      </w:r>
    </w:p>
    <w:p w14:paraId="75AE7AC1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元识字检测数据对比显示，实施实践作业后，班级生字认读、形近字辨析平均得分明显上涨，优秀率大幅提升。学生口语表达更加完整流畅，在分享识字手账、街头汉字调查成果时，能够清晰阐述汉字含义与文化背景；课后小练笔中，学生主动运用课堂积累的生字词汇，语言表达更加丰富生动。</w:t>
      </w:r>
    </w:p>
    <w:p w14:paraId="1CB283E6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3.家校协同育人效果凸显</w:t>
      </w:r>
    </w:p>
    <w:p w14:paraId="13CC3C5D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多数家长能够配合完成亲子汉字调查、民俗手账制作等实践任务，家庭识字互动活动常态化。家长普遍反馈孩子观察生活、主动提问的习惯明显改善，语文学习不再局限课本，实现课堂学习向家庭、社会延伸。</w:t>
      </w:r>
    </w:p>
    <w:p w14:paraId="79C3F5F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（二）实践过程中暴露的短板</w:t>
      </w:r>
    </w:p>
    <w:p w14:paraId="7021D28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1.分层实践任务梯度设计不够精细</w:t>
      </w:r>
    </w:p>
    <w:p w14:paraId="37211017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部分高难度拓展类实践任务，如农事民俗汉字探究手账、偏旁对比研究等，需要资料查阅、梳理整合，学习基础薄弱的学生独立完成难度较大，容易出现敷衍、拖延现象，分层任务的阶梯式引导不足。</w:t>
      </w:r>
    </w:p>
    <w:p w14:paraId="14A63F7C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2.多元评价标准不够细化</w:t>
      </w:r>
    </w:p>
    <w:p w14:paraId="500084F9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当前评价存在一定主观化问题，针对创意、文化理解等素养类指标缺少清晰、可量化细则，教师评价尺度难以统一；学生自评、互评缺少标准化引导话术，评价流于形式，无法精准反馈素养发展短板。</w:t>
      </w:r>
    </w:p>
    <w:p w14:paraId="3D9E988D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（三）优化改进策略</w:t>
      </w:r>
    </w:p>
    <w:p w14:paraId="107C6FD4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1.细化分层实践任务支架</w:t>
      </w:r>
    </w:p>
    <w:p w14:paraId="193D65A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针对学困生，为拓展实践任务配套简易资料包、分步操作指引，拆分复杂任务，设置基础版简易实践任务；学有余力的学生增设自主拓展探究任务，鼓励自主查阅民俗资料、对比不同偏旁演变，实现因材施教。</w:t>
      </w:r>
    </w:p>
    <w:p w14:paraId="74E734B1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2.完善标准化素养评价量表</w:t>
      </w:r>
    </w:p>
    <w:p w14:paraId="6D5852DA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针对汉字手账、字谜创编、生活识字调查等不同类型实践作业，单独制定细分评价标准，将字形掌握、创意设计、文化理解、语言表达拆解为可量化评分点；设计统一自评、互评引导模板，教会学生客观评价自身与同伴的实践成果，发挥评价的诊断、改进作用。</w:t>
      </w:r>
    </w:p>
    <w:p w14:paraId="7BE539B2">
      <w:pPr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六、研究结论与未来展望</w:t>
      </w:r>
    </w:p>
    <w:p w14:paraId="723EBF2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（一）核心研究结论</w:t>
      </w:r>
    </w:p>
    <w:p w14:paraId="6CDE5A78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第一，素养落地视角下的识字单元作业，必须以建构主义、多元智能理论为支撑，彻底摒弃机械抄写模式，以实践活动为载体，将四大语文核心素养融入识字全过程，完成从知识训练到素养培育的转型。</w:t>
      </w:r>
    </w:p>
    <w:p w14:paraId="1E7B7EC3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第二，系统化、阶梯式单元任务设计是提升作业实效的关键。纵向依据二年级学生识字能力搭建梯度任务，横向依托主题任务群整合识字、表达、审美、文化探究，实现多维度能力协同发展。</w:t>
      </w:r>
    </w:p>
    <w:p w14:paraId="4C1DED46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第三，游戏化、生活化、探究式实践任务能够有效激发低段学生识字兴趣，推动学生主动观察、自主思考，真正实现“做中学”，全方位锻炼语言、思维与审美能力。</w:t>
      </w:r>
    </w:p>
    <w:p w14:paraId="4067DCCF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第四，多元、细化的综合评价体系是保障素养目标落地的重要支撑，多主体、多维度评价能够精准捕捉学生成长短板，持续优化作业设计与课堂教学，形成良性教研循环。</w:t>
      </w:r>
    </w:p>
    <w:p w14:paraId="39CC05C6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（二）后续研究拓展方向</w:t>
      </w:r>
    </w:p>
    <w:p w14:paraId="2AE72F47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1.拓宽研究学段与单元类型</w:t>
      </w:r>
    </w:p>
    <w:p w14:paraId="0CEB922C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本次研究仅聚焦二年级下册识字单元，后续可拓展至中高年级阅读、习作单元，设计适配不同学段的实践性作业方案，对比不同文体、不同主题单元的作业设计逻辑，形成普适性低段单元实践作业设计范式。</w:t>
      </w:r>
    </w:p>
    <w:p w14:paraId="7A953F11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2.融合数字化工具创新实践作业形态</w:t>
      </w:r>
    </w:p>
    <w:p w14:paraId="0F658C9F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依托多媒体、线上图文工具设计数字化识字实践任务，例如线上汉字演变动画制作、云端汉字收集相册、AI识字小游戏等，打破线下实践局限，丰富作业呈现形式。</w:t>
      </w:r>
    </w:p>
    <w:p w14:paraId="05B4F748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3.深化跨学科识字实践作业研究</w:t>
      </w:r>
    </w:p>
    <w:p w14:paraId="1CF5A86F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联动美术、道德与法治、科学等学科，设计融合传统文化、自然观察的跨学科识字实践任务，打通学科壁垒，培养学生综合运用知识解决问题的能力。</w:t>
      </w:r>
    </w:p>
    <w:p w14:paraId="5790D1C6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4.开展长期跟踪长效研究</w:t>
      </w:r>
    </w:p>
    <w:p w14:paraId="1DE9CFCA">
      <w:pPr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本次研究仅观测单元短期教学效果，后续建立长期跟踪机制，持续追踪实践性作业对学生自主学习习惯、汉字文化认同感、终身语文学习能力的长期影响，为低段识字作业改革提供长期实证依据。</w:t>
      </w:r>
      <w:bookmarkStart w:id="0" w:name="_GoBack"/>
      <w:bookmarkEnd w:id="0"/>
    </w:p>
    <w:p w14:paraId="350EB95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参考文献</w:t>
      </w:r>
    </w:p>
    <w:p w14:paraId="36287CC9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[1]教育部.义务教育语文课程标准（2022年版）[S].北京师范大学出版社,2022.</w:t>
      </w:r>
    </w:p>
    <w:p w14:paraId="0CAA42E2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[2]崔峦.识字教学的科学性与艺术性[M].人民教育出版社,2021.</w:t>
      </w:r>
    </w:p>
    <w:p w14:paraId="59D7008C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[3]王宁.汉字构形学导论[M].北京:商务印书馆,2015.</w:t>
      </w:r>
    </w:p>
    <w:p w14:paraId="58A232DA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[4]李吉林.情境教育理论探索与实践创新[J].教育研究,2018(05).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285263"/>
    <w:multiLevelType w:val="singleLevel"/>
    <w:tmpl w:val="FD285263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41E2B"/>
    <w:rsid w:val="02102D62"/>
    <w:rsid w:val="7DD7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2059</Words>
  <Characters>2114</Characters>
  <Lines>0</Lines>
  <Paragraphs>0</Paragraphs>
  <TotalTime>16</TotalTime>
  <ScaleCrop>false</ScaleCrop>
  <LinksUpToDate>false</LinksUpToDate>
  <CharactersWithSpaces>2123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2026-05-22T06:26:00Z</dcterms:created>
  <dc:creator>DELL</dc:creator>
  <cp:lastModifiedBy>孟令伟</cp:lastModifiedBy>
  <dcterms:modified xsi:type="dcterms:W3CDTF">2026-06-21T05:10:40Z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eyJoZGlkIjoiYmZlMzNlNGRlMjgzZDI0MDNkZWIzNzUyMDllY2VmNTQiLCJ1c2VySWQiOiI1MzcxMDEzOTcifQ==</vt:lpwstr>
  </property>
  <property fmtid="{D5CDD505-2E9C-101B-9397-08002B2CF9AE}" pid="4" name="ICV">
    <vt:lpwstr>1E810B5B4C564A868CD0D3133759ACFB_12</vt:lpwstr>
  </property>
</Properties>
</file>