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8F2DC">
      <w:pPr>
        <w:jc w:val="both"/>
        <w:rPr>
          <w:rFonts w:hint="eastAsia" w:ascii="华文楷体" w:hAnsi="华文楷体" w:eastAsia="华文楷体" w:cs="华文楷体"/>
          <w:b/>
          <w:sz w:val="56"/>
          <w:szCs w:val="56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1360170</wp:posOffset>
                </wp:positionH>
                <wp:positionV relativeFrom="paragraph">
                  <wp:posOffset>448945</wp:posOffset>
                </wp:positionV>
                <wp:extent cx="5647690" cy="647700"/>
                <wp:effectExtent l="4445" t="4445" r="5715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36470" y="1830070"/>
                          <a:ext cx="564769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7432C">
                            <w:r>
                              <w:rPr>
                                <w:rFonts w:hint="eastAsia" w:ascii="华文楷体" w:hAnsi="华文楷体" w:eastAsia="华文楷体" w:cs="华文楷体"/>
                                <w:b/>
                                <w:sz w:val="56"/>
                                <w:szCs w:val="56"/>
                              </w:rPr>
                              <w:t>四年级</w:t>
                            </w:r>
                            <w:r>
                              <w:rPr>
                                <w:rFonts w:hint="eastAsia" w:ascii="华文楷体" w:hAnsi="华文楷体" w:eastAsia="华文楷体" w:cs="华文楷体"/>
                                <w:b/>
                                <w:sz w:val="56"/>
                                <w:szCs w:val="56"/>
                                <w:lang w:val="en-US" w:eastAsia="zh-CN"/>
                              </w:rPr>
                              <w:t>下</w:t>
                            </w:r>
                            <w:r>
                              <w:rPr>
                                <w:rFonts w:hint="eastAsia" w:ascii="华文楷体" w:hAnsi="华文楷体" w:eastAsia="华文楷体" w:cs="华文楷体"/>
                                <w:b/>
                                <w:sz w:val="56"/>
                                <w:szCs w:val="56"/>
                              </w:rPr>
                              <w:t>册第</w:t>
                            </w:r>
                            <w:r>
                              <w:rPr>
                                <w:rFonts w:hint="eastAsia" w:ascii="华文楷体" w:hAnsi="华文楷体" w:eastAsia="华文楷体" w:cs="华文楷体"/>
                                <w:b/>
                                <w:sz w:val="56"/>
                                <w:szCs w:val="56"/>
                                <w:lang w:val="en-US" w:eastAsia="zh-CN"/>
                              </w:rPr>
                              <w:t>二</w:t>
                            </w:r>
                            <w:r>
                              <w:rPr>
                                <w:rFonts w:hint="eastAsia" w:ascii="华文楷体" w:hAnsi="华文楷体" w:eastAsia="华文楷体" w:cs="华文楷体"/>
                                <w:b/>
                                <w:sz w:val="56"/>
                                <w:szCs w:val="56"/>
                              </w:rPr>
                              <w:t>单元整体作业设计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1pt;margin-top:35.35pt;height:51pt;width:444.7pt;z-index:251659264;mso-width-relative:page;mso-height-relative:page;" fillcolor="#FFFFFF [3201]" filled="t" stroked="t" coordsize="21600,21600" o:gfxdata="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SFoIitYAAAALAQAADwAAAAAAAAABACAAAAAiAAAAZHJzL2Rvd25yZXYueG1sUEsBAhQAFAAAAAgA&#10;h07iQAaDrGRgAgAAwwQAAA4AAAAAAAAAAQAgAAAAJQEAAGRycy9lMm9Eb2MueG1sUEsFBgAAAAAG&#10;AAYAWQEAAPc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147432C">
                      <w:r>
                        <w:rPr>
                          <w:rFonts w:hint="eastAsia" w:ascii="华文楷体" w:hAnsi="华文楷体" w:eastAsia="华文楷体" w:cs="华文楷体"/>
                          <w:b/>
                          <w:sz w:val="56"/>
                          <w:szCs w:val="56"/>
                        </w:rPr>
                        <w:t>四年级</w:t>
                      </w:r>
                      <w:r>
                        <w:rPr>
                          <w:rFonts w:hint="eastAsia" w:ascii="华文楷体" w:hAnsi="华文楷体" w:eastAsia="华文楷体" w:cs="华文楷体"/>
                          <w:b/>
                          <w:sz w:val="56"/>
                          <w:szCs w:val="56"/>
                          <w:lang w:val="en-US" w:eastAsia="zh-CN"/>
                        </w:rPr>
                        <w:t>下</w:t>
                      </w:r>
                      <w:r>
                        <w:rPr>
                          <w:rFonts w:hint="eastAsia" w:ascii="华文楷体" w:hAnsi="华文楷体" w:eastAsia="华文楷体" w:cs="华文楷体"/>
                          <w:b/>
                          <w:sz w:val="56"/>
                          <w:szCs w:val="56"/>
                        </w:rPr>
                        <w:t>册第</w:t>
                      </w:r>
                      <w:r>
                        <w:rPr>
                          <w:rFonts w:hint="eastAsia" w:ascii="华文楷体" w:hAnsi="华文楷体" w:eastAsia="华文楷体" w:cs="华文楷体"/>
                          <w:b/>
                          <w:sz w:val="56"/>
                          <w:szCs w:val="56"/>
                          <w:lang w:val="en-US" w:eastAsia="zh-CN"/>
                        </w:rPr>
                        <w:t>二</w:t>
                      </w:r>
                      <w:r>
                        <w:rPr>
                          <w:rFonts w:hint="eastAsia" w:ascii="华文楷体" w:hAnsi="华文楷体" w:eastAsia="华文楷体" w:cs="华文楷体"/>
                          <w:b/>
                          <w:sz w:val="56"/>
                          <w:szCs w:val="56"/>
                        </w:rPr>
                        <w:t>单元整体作业设计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3064510</wp:posOffset>
                </wp:positionH>
                <wp:positionV relativeFrom="paragraph">
                  <wp:posOffset>2180590</wp:posOffset>
                </wp:positionV>
                <wp:extent cx="2410460" cy="448310"/>
                <wp:effectExtent l="4445" t="5080" r="23495" b="2286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70020" y="2790190"/>
                          <a:ext cx="2410460" cy="448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8435F">
                            <w:pPr>
                              <w:jc w:val="center"/>
                              <w:rPr>
                                <w:rFonts w:hint="default" w:ascii="华文楷体" w:hAnsi="华文楷体" w:eastAsia="华文楷体" w:cs="华文楷体"/>
                                <w:b/>
                                <w:sz w:val="52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 w:cs="华文楷体"/>
                                <w:b/>
                                <w:sz w:val="32"/>
                                <w:szCs w:val="32"/>
                                <w:lang w:val="en-US" w:eastAsia="zh-CN"/>
                              </w:rPr>
                              <w:t>密山市实验小学 李元芳</w:t>
                            </w:r>
                          </w:p>
                          <w:p w14:paraId="794CB8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1.3pt;margin-top:171.7pt;height:35.3pt;width:189.8pt;z-index:251660288;mso-width-relative:page;mso-height-relative:page;" fillcolor="#FFFFFF [3201]" filled="t" stroked="t" coordsize="21600,21600" o:gfxdata="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EWZ5B1gAAAAsBAAAPAAAAAAAAAAEAIAAAACIAAABkcnMvZG93bnJldi54bWxQSwECFAAU&#10;AAAACACHTuJADSn+l2UCAADDBAAADgAAAAAAAAABACAAAAAl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D38435F">
                      <w:pPr>
                        <w:jc w:val="center"/>
                        <w:rPr>
                          <w:rFonts w:hint="default" w:ascii="华文楷体" w:hAnsi="华文楷体" w:eastAsia="华文楷体" w:cs="华文楷体"/>
                          <w:b/>
                          <w:sz w:val="52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ascii="华文楷体" w:hAnsi="华文楷体" w:eastAsia="华文楷体" w:cs="华文楷体"/>
                          <w:b/>
                          <w:sz w:val="32"/>
                          <w:szCs w:val="32"/>
                          <w:lang w:val="en-US" w:eastAsia="zh-CN"/>
                        </w:rPr>
                        <w:t>密山市实验小学 李元芳</w:t>
                      </w:r>
                    </w:p>
                    <w:p w14:paraId="794CB850"/>
                  </w:txbxContent>
                </v:textbox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3379470</wp:posOffset>
                </wp:positionH>
                <wp:positionV relativeFrom="paragraph">
                  <wp:posOffset>1321435</wp:posOffset>
                </wp:positionV>
                <wp:extent cx="1714500" cy="619125"/>
                <wp:effectExtent l="4445" t="4445" r="14605" b="508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541520" y="3407410"/>
                          <a:ext cx="17145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592A4"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  <w:t>科 普</w:t>
                            </w:r>
                          </w:p>
                          <w:p w14:paraId="1361E2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1pt;margin-top:104.05pt;height:48.75pt;width:135pt;z-index:251661312;mso-width-relative:page;mso-height-relative:page;" fillcolor="#FFFFFF [3201]" filled="t" stroked="t" coordsize="21600,21600" o:gfxdata="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XjXxL1wAAAAsBAAAPAAAAAAAAAAEAIAAAACIAAABkcnMvZG93bnJldi54bWxQSwECFAAUAAAA&#10;CACHTuJAdG/N0mECAADDBAAADgAAAAAAAAABACAAAAAm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7E592A4">
                      <w:pPr>
                        <w:jc w:val="center"/>
                        <w:rPr>
                          <w:rFonts w:hint="default" w:ascii="黑体" w:hAnsi="黑体" w:eastAsia="黑体" w:cs="黑体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  <w:t>科 普</w:t>
                      </w:r>
                    </w:p>
                    <w:p w14:paraId="1361E2B5"/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drawing>
          <wp:inline distT="0" distB="0" distL="114300" distR="114300">
            <wp:extent cx="8174990" cy="5177155"/>
            <wp:effectExtent l="0" t="0" r="16510" b="4445"/>
            <wp:docPr id="4" name="图片 4" descr="83fbbcf30742e85e88de172345749f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3fbbcf30742e85e88de172345749fe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74990" cy="51771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18D6467">
      <w:pPr>
        <w:jc w:val="center"/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四年级下册第二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单元整体作业设计框架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701"/>
        <w:gridCol w:w="1469"/>
        <w:gridCol w:w="693"/>
        <w:gridCol w:w="1039"/>
        <w:gridCol w:w="201"/>
        <w:gridCol w:w="1175"/>
        <w:gridCol w:w="1849"/>
        <w:gridCol w:w="4266"/>
      </w:tblGrid>
      <w:tr w14:paraId="632C9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494AFC8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人文主题</w:t>
            </w:r>
          </w:p>
        </w:tc>
        <w:tc>
          <w:tcPr>
            <w:tcW w:w="3863" w:type="dxa"/>
            <w:gridSpan w:val="3"/>
            <w:vAlign w:val="center"/>
          </w:tcPr>
          <w:p w14:paraId="5CC7419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科普</w:t>
            </w:r>
          </w:p>
        </w:tc>
        <w:tc>
          <w:tcPr>
            <w:tcW w:w="2415" w:type="dxa"/>
            <w:gridSpan w:val="3"/>
            <w:vAlign w:val="center"/>
          </w:tcPr>
          <w:p w14:paraId="66FCCFC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任务群类型</w:t>
            </w:r>
          </w:p>
        </w:tc>
        <w:tc>
          <w:tcPr>
            <w:tcW w:w="6115" w:type="dxa"/>
            <w:gridSpan w:val="2"/>
            <w:vAlign w:val="center"/>
          </w:tcPr>
          <w:p w14:paraId="344625BD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发展型学习任务群：实用性阅读与交流 </w:t>
            </w:r>
          </w:p>
        </w:tc>
      </w:tr>
      <w:tr w14:paraId="10252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412AF7CB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语文要素</w:t>
            </w:r>
          </w:p>
        </w:tc>
        <w:tc>
          <w:tcPr>
            <w:tcW w:w="12393" w:type="dxa"/>
            <w:gridSpan w:val="8"/>
          </w:tcPr>
          <w:p w14:paraId="7250956B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阅读时能提出不懂的问题，并试着解决；</w:t>
            </w:r>
          </w:p>
          <w:p w14:paraId="2870F2F3">
            <w:pPr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2.展开奇思妙想，写一写自己想发明的东西。</w:t>
            </w:r>
          </w:p>
        </w:tc>
      </w:tr>
      <w:tr w14:paraId="53390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7BD7788B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教学内容</w:t>
            </w:r>
          </w:p>
        </w:tc>
        <w:tc>
          <w:tcPr>
            <w:tcW w:w="12393" w:type="dxa"/>
            <w:gridSpan w:val="8"/>
          </w:tcPr>
          <w:p w14:paraId="2323103E">
            <w:pP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5.《琥珀》6.《飞向蓝天的恐龙》7.《纳米技术就在我们身边》8.《千年梦圆在今朝》</w:t>
            </w:r>
          </w:p>
          <w:p w14:paraId="143869A1">
            <w:pPr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口语交际：说新闻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习作：我的奇思妙想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；语文园地；快乐读书吧：探索科学的奥秘。</w:t>
            </w:r>
          </w:p>
        </w:tc>
      </w:tr>
      <w:tr w14:paraId="04D73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A09293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单元</w:t>
            </w:r>
          </w:p>
          <w:p w14:paraId="39B807FD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主题</w:t>
            </w:r>
          </w:p>
          <w:p w14:paraId="4DADD6A4">
            <w:pPr>
              <w:jc w:val="center"/>
              <w:rPr>
                <w:rFonts w:hint="eastAsia" w:ascii="仿宋" w:hAnsi="仿宋" w:eastAsia="仿宋" w:cs="仿宋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分析</w:t>
            </w:r>
          </w:p>
        </w:tc>
        <w:tc>
          <w:tcPr>
            <w:tcW w:w="12393" w:type="dxa"/>
            <w:gridSpan w:val="8"/>
          </w:tcPr>
          <w:p w14:paraId="4525E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本单元以“自然奥秘，科学技术”为主题，编排了《琥珀》《飞向蓝天的恐龙》《纳米技术就在我们身边》《千年梦圆在今朝》四篇课文，从远古琥珀的形成、恐龙向鸟类的演化，到纳米技术在现代生活中的应用，再到中华民族飞天梦的实现，全方位展现了自然的神奇与科技的魅力。单元还设置了“说新闻”的口语交际活动，让学生关注科技前沿动态；“我的奇思妙想”习作，鼓励学生大胆想象；语文园地帮助学生巩固知识、提升语文能力；快乐读书吧则引导学生探索科学书籍，拓宽视野 。语文要素为“阅读时能提出不懂的问题，并试着解决”，旨在培养学生主动思考、解决问题的习惯；写作上要求“展开奇思妙想，写一写自己想发明的东西”，锻炼学生的想象力与书面表达能力。</w:t>
            </w:r>
          </w:p>
          <w:p w14:paraId="5F8B6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纵向分析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  <w:t>：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82"/>
              <w:gridCol w:w="1230"/>
              <w:gridCol w:w="4920"/>
              <w:gridCol w:w="4530"/>
            </w:tblGrid>
            <w:tr w14:paraId="72C858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8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  <w:tl2br w:val="nil"/>
                  </w:tcBorders>
                  <w:shd w:val="clear" w:color="auto" w:fill="E7E6E6" w:themeFill="background2"/>
                  <w:vAlign w:val="center"/>
                </w:tcPr>
                <w:p w14:paraId="297F54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highlight w:val="none"/>
                    </w:rPr>
                    <w:t>册序单元</w:t>
                  </w:r>
                </w:p>
              </w:tc>
              <w:tc>
                <w:tcPr>
                  <w:tcW w:w="12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  <w:vAlign w:val="center"/>
                </w:tcPr>
                <w:p w14:paraId="52EAD1E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highlight w:val="none"/>
                    </w:rPr>
                    <w:t>单元主题</w:t>
                  </w:r>
                </w:p>
              </w:tc>
              <w:tc>
                <w:tcPr>
                  <w:tcW w:w="49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  <w:vAlign w:val="center"/>
                </w:tcPr>
                <w:p w14:paraId="3A1036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highlight w:val="no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highlight w:val="none"/>
                      <w:lang w:eastAsia="zh-CN"/>
                    </w:rPr>
                    <w:t>语文要素</w:t>
                  </w:r>
                </w:p>
              </w:tc>
              <w:tc>
                <w:tcPr>
                  <w:tcW w:w="45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  <w:vAlign w:val="center"/>
                </w:tcPr>
                <w:p w14:paraId="08DA54C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highlight w:val="none"/>
                      <w:lang w:val="en-US" w:eastAsia="zh-CN"/>
                    </w:rPr>
                    <w:t>课文</w:t>
                  </w:r>
                </w:p>
              </w:tc>
            </w:tr>
            <w:tr w14:paraId="2D6801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15" w:hRule="atLeast"/>
              </w:trPr>
              <w:tc>
                <w:tcPr>
                  <w:tcW w:w="148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38DB02CA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564"/>
                      <w:tab w:val="right" w:pos="1837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三下第五单元</w:t>
                  </w:r>
                </w:p>
              </w:tc>
              <w:tc>
                <w:tcPr>
                  <w:tcW w:w="12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0EC3B0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  <w:t>大胆想象</w:t>
                  </w:r>
                </w:p>
              </w:tc>
              <w:tc>
                <w:tcPr>
                  <w:tcW w:w="49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113E207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  <w:t>走进想象的世界，感受想象神奇，发挥想象写故事</w:t>
                  </w:r>
                </w:p>
              </w:tc>
              <w:tc>
                <w:tcPr>
                  <w:tcW w:w="45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3D5BE22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  <w:t>《宇宙的另一边》《我变成了一棵树》</w:t>
                  </w:r>
                </w:p>
              </w:tc>
            </w:tr>
            <w:tr w14:paraId="675F80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8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2D5A24C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  <w:t>四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上第二单元</w:t>
                  </w:r>
                </w:p>
              </w:tc>
              <w:tc>
                <w:tcPr>
                  <w:tcW w:w="12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20B230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  <w:t>提问</w:t>
                  </w:r>
                </w:p>
              </w:tc>
              <w:tc>
                <w:tcPr>
                  <w:tcW w:w="49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23B7B68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  <w:t>学会从不同角度提问，尝试解决问题</w:t>
                  </w:r>
                </w:p>
              </w:tc>
              <w:tc>
                <w:tcPr>
                  <w:tcW w:w="45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053ED68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  <w:t>《一个豆荚里的五粒豆》《夜间飞行的秘密》</w:t>
                  </w:r>
                </w:p>
                <w:p w14:paraId="1C1D2C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  <w:t>《呼风唤雨的世纪》《蝴蝶的家》</w:t>
                  </w:r>
                </w:p>
              </w:tc>
            </w:tr>
            <w:tr w14:paraId="175F5C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8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76DAAB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highlight w:val="green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green"/>
                      <w:lang w:val="en-US" w:eastAsia="zh-CN"/>
                    </w:rPr>
                    <w:t>四下第二单元</w:t>
                  </w:r>
                </w:p>
              </w:tc>
              <w:tc>
                <w:tcPr>
                  <w:tcW w:w="12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0F8A884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highlight w:val="green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highlight w:val="green"/>
                      <w:lang w:val="en-US" w:eastAsia="zh-CN" w:bidi="ar-SA"/>
                    </w:rPr>
                    <w:t>自然科技</w:t>
                  </w:r>
                </w:p>
              </w:tc>
              <w:tc>
                <w:tcPr>
                  <w:tcW w:w="49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0CCD09E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highlight w:val="green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color w:val="000000"/>
                      <w:sz w:val="21"/>
                      <w:szCs w:val="21"/>
                      <w:highlight w:val="green"/>
                      <w:vertAlign w:val="baseline"/>
                      <w:lang w:val="en-US" w:eastAsia="zh-CN"/>
                    </w:rPr>
                    <w:t>阅读时能提出不懂的问题，并试着解决</w:t>
                  </w:r>
                </w:p>
              </w:tc>
              <w:tc>
                <w:tcPr>
                  <w:tcW w:w="45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7DBEBFC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highlight w:val="green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highlight w:val="green"/>
                      <w:lang w:val="en-US" w:eastAsia="zh-CN" w:bidi="ar-SA"/>
                    </w:rPr>
                    <w:t>《琥珀》《飞向蓝天的恐龙》《纳米技术就在我们身边》《千年梦圆在今朝》</w:t>
                  </w:r>
                </w:p>
              </w:tc>
            </w:tr>
            <w:tr w14:paraId="1A7DDB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8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6BE7FE5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五上第五单元</w:t>
                  </w:r>
                </w:p>
              </w:tc>
              <w:tc>
                <w:tcPr>
                  <w:tcW w:w="12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1D49288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  <w:t>说明文</w:t>
                  </w:r>
                </w:p>
                <w:p w14:paraId="57874F6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  <w:t>说明白了</w:t>
                  </w:r>
                </w:p>
              </w:tc>
              <w:tc>
                <w:tcPr>
                  <w:tcW w:w="49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53378F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  <w:t>了解说明性文章的特点，学习说明方法</w:t>
                  </w:r>
                </w:p>
              </w:tc>
              <w:tc>
                <w:tcPr>
                  <w:tcW w:w="45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1E83D43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kern w:val="2"/>
                      <w:sz w:val="21"/>
                      <w:szCs w:val="21"/>
                      <w:lang w:val="en-US" w:eastAsia="zh-CN" w:bidi="ar-SA"/>
                    </w:rPr>
                    <w:t>《太阳》《松鼠》</w:t>
                  </w:r>
                </w:p>
              </w:tc>
            </w:tr>
          </w:tbl>
          <w:p w14:paraId="5A62965D"/>
          <w:p w14:paraId="27D9C69F"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横向分析：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51"/>
              <w:gridCol w:w="1177"/>
              <w:gridCol w:w="4769"/>
              <w:gridCol w:w="4769"/>
            </w:tblGrid>
            <w:tr w14:paraId="2DFF97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  <w:tl2br w:val="nil"/>
                  </w:tcBorders>
                  <w:shd w:val="clear" w:color="auto" w:fill="E7E6E6" w:themeFill="background2"/>
                </w:tcPr>
                <w:p w14:paraId="52A4C0D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</w:rPr>
                    <w:t>本册单元</w:t>
                  </w:r>
                </w:p>
              </w:tc>
              <w:tc>
                <w:tcPr>
                  <w:tcW w:w="11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</w:tcPr>
                <w:p w14:paraId="4C88880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</w:rPr>
                    <w:t>单元主题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</w:tcPr>
                <w:p w14:paraId="783AA0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lang w:eastAsia="zh-CN"/>
                    </w:rPr>
                    <w:t>语文要素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</w:tcPr>
                <w:p w14:paraId="6464A6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FF"/>
                      <w:sz w:val="21"/>
                      <w:szCs w:val="21"/>
                      <w:lang w:eastAsia="zh-CN"/>
                    </w:rPr>
                    <w:t>习作要素</w:t>
                  </w:r>
                </w:p>
              </w:tc>
            </w:tr>
            <w:tr w14:paraId="48E670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1369BF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</w:rPr>
                    <w:t>第一单元</w:t>
                  </w:r>
                </w:p>
              </w:tc>
              <w:tc>
                <w:tcPr>
                  <w:tcW w:w="11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39D485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val="en-US" w:eastAsia="zh-CN"/>
                    </w:rPr>
                    <w:t>乡村生活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267F431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val="en-US" w:eastAsia="zh-CN"/>
                    </w:rPr>
                    <w:t>感受乡村生活的美好，体会田园诗情。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73B5BF2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val="en-US" w:eastAsia="zh-CN"/>
                    </w:rPr>
                    <w:t>写喜爱的某个地方，表达出自己的感受。</w:t>
                  </w:r>
                </w:p>
              </w:tc>
            </w:tr>
            <w:tr w14:paraId="323499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7E60D3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gree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green"/>
                    </w:rPr>
                    <w:t>第二单元</w:t>
                  </w:r>
                </w:p>
              </w:tc>
              <w:tc>
                <w:tcPr>
                  <w:tcW w:w="11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22FF8AD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default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green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green"/>
                      <w:lang w:val="en-US" w:eastAsia="zh-CN"/>
                    </w:rPr>
                    <w:t>科普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2779D54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green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green"/>
                      <w:lang w:val="en-US" w:eastAsia="zh-CN"/>
                    </w:rPr>
                    <w:t>探索自然奥秘，了解科学知识。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64AAEFF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green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green"/>
                      <w:lang w:val="en-US" w:eastAsia="zh-CN"/>
                    </w:rPr>
                    <w:t>展开奇思妙想，写一写自己想发明的东西。</w:t>
                  </w:r>
                </w:p>
              </w:tc>
            </w:tr>
            <w:tr w14:paraId="208E3B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7AA66B0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第三单元</w:t>
                  </w:r>
                </w:p>
              </w:tc>
              <w:tc>
                <w:tcPr>
                  <w:tcW w:w="11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064AD1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现代诗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2B13E0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初步了解现代诗的特点，感受诗歌的情感与韵律。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49F3467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根据需要收集资料，初步学习整理资料的方法。</w:t>
                  </w:r>
                </w:p>
              </w:tc>
            </w:tr>
            <w:tr w14:paraId="5CF48E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4571C80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</w:rPr>
                    <w:t>第四单元</w:t>
                  </w:r>
                </w:p>
              </w:tc>
              <w:tc>
                <w:tcPr>
                  <w:tcW w:w="11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6400AC2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default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val="en-US" w:eastAsia="zh-CN"/>
                    </w:rPr>
                    <w:t>动物朋友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03E643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val="en-US" w:eastAsia="zh-CN"/>
                    </w:rPr>
                    <w:t>描写动物的特点，体会人与动物的情感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eastAsia="zh-CN"/>
                    </w:rPr>
                    <w:t>。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38991F2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highlight w:val="none"/>
                      <w:lang w:val="en-US" w:eastAsia="zh-CN"/>
                    </w:rPr>
                    <w:t>写自己喜欢的动物，试着写出特点。</w:t>
                  </w:r>
                </w:p>
              </w:tc>
            </w:tr>
            <w:tr w14:paraId="6CA8D4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77F51DE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第五单元</w:t>
                  </w:r>
                </w:p>
              </w:tc>
              <w:tc>
                <w:tcPr>
                  <w:tcW w:w="11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3F2D0F5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生活启示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258865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从平凡事物或事件中获得启示，学习表达方法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  <w:t>。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095A328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学习按游览顺序写景物。</w:t>
                  </w:r>
                </w:p>
              </w:tc>
            </w:tr>
            <w:tr w14:paraId="3B5EBE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34A4F61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第六单元</w:t>
                  </w:r>
                </w:p>
              </w:tc>
              <w:tc>
                <w:tcPr>
                  <w:tcW w:w="11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6BE1116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成长故事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5980134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通过童年故事，体会成长的快乐与烦恼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  <w:t>。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7F3735D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按一定顺序把事情的过程写清楚。</w:t>
                  </w:r>
                </w:p>
              </w:tc>
            </w:tr>
            <w:tr w14:paraId="22FACFF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12E964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第七单元</w:t>
                  </w:r>
                </w:p>
              </w:tc>
              <w:tc>
                <w:tcPr>
                  <w:tcW w:w="11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5AD1B7F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人物品质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2B49A65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感受人物的品质，培养爱国情感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  <w:t>。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7632BB3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学习从多个方面写出人物的特点。</w:t>
                  </w:r>
                </w:p>
              </w:tc>
            </w:tr>
            <w:tr w14:paraId="5D5774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6D3E6D9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第八单元</w:t>
                  </w:r>
                </w:p>
              </w:tc>
              <w:tc>
                <w:tcPr>
                  <w:tcW w:w="11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1CB066D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中外经典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3FC22F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阅读经典童话、寓言，体会智慧与道理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  <w:t>。</w:t>
                  </w:r>
                </w:p>
              </w:tc>
              <w:tc>
                <w:tcPr>
                  <w:tcW w:w="476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7C9498B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按自己的想法新编故事。</w:t>
                  </w:r>
                </w:p>
              </w:tc>
            </w:tr>
          </w:tbl>
          <w:p w14:paraId="7AFD31F0">
            <w:pPr>
              <w:rPr>
                <w:rFonts w:hint="eastAsia"/>
              </w:rPr>
            </w:pPr>
          </w:p>
          <w:p w14:paraId="21102E91">
            <w:pPr>
              <w:rPr>
                <w:rFonts w:hint="eastAsia"/>
              </w:rPr>
            </w:pPr>
          </w:p>
        </w:tc>
      </w:tr>
      <w:tr w14:paraId="61432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22B17CD">
            <w:pP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教学方法</w:t>
            </w:r>
          </w:p>
          <w:p w14:paraId="4EF7024B">
            <w:pPr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横纵分析</w:t>
            </w:r>
          </w:p>
        </w:tc>
        <w:tc>
          <w:tcPr>
            <w:tcW w:w="12393" w:type="dxa"/>
            <w:gridSpan w:val="8"/>
          </w:tcPr>
          <w:p w14:paraId="24354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584"/>
              <w:gridCol w:w="9555"/>
            </w:tblGrid>
            <w:tr w14:paraId="5E01C9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2584" w:type="dxa"/>
                  <w:shd w:val="clear" w:color="auto" w:fill="E7E6E6" w:themeFill="background2"/>
                  <w:vAlign w:val="center"/>
                </w:tcPr>
                <w:p w14:paraId="6AE3D6E7">
                  <w:pPr>
                    <w:jc w:val="center"/>
                    <w:rPr>
                      <w:rFonts w:hint="eastAsia" w:ascii="宋体" w:hAnsi="宋体" w:eastAsia="宋体" w:cs="宋体"/>
                      <w:color w:val="0000FF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FF"/>
                      <w:sz w:val="21"/>
                      <w:szCs w:val="21"/>
                      <w:vertAlign w:val="baseline"/>
                      <w:lang w:eastAsia="zh-CN"/>
                    </w:rPr>
                    <w:t>分析角度</w:t>
                  </w:r>
                </w:p>
              </w:tc>
              <w:tc>
                <w:tcPr>
                  <w:tcW w:w="9555" w:type="dxa"/>
                  <w:shd w:val="clear" w:color="auto" w:fill="E7E6E6" w:themeFill="background2"/>
                  <w:vAlign w:val="center"/>
                </w:tcPr>
                <w:p w14:paraId="7BE1223B">
                  <w:pPr>
                    <w:jc w:val="center"/>
                    <w:rPr>
                      <w:rFonts w:hint="eastAsia" w:ascii="宋体" w:hAnsi="宋体" w:eastAsia="宋体" w:cs="宋体"/>
                      <w:color w:val="0000FF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FF"/>
                      <w:sz w:val="21"/>
                      <w:szCs w:val="21"/>
                      <w:vertAlign w:val="baseline"/>
                      <w:lang w:eastAsia="zh-CN"/>
                    </w:rPr>
                    <w:t>具体分析</w:t>
                  </w:r>
                </w:p>
              </w:tc>
            </w:tr>
            <w:tr w14:paraId="371FBF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84" w:type="dxa"/>
                  <w:shd w:val="clear" w:color="auto" w:fill="FFFF00"/>
                  <w:vAlign w:val="center"/>
                </w:tcPr>
                <w:p w14:paraId="461B3772">
                  <w:pPr>
                    <w:jc w:val="both"/>
                    <w:rPr>
                      <w:rFonts w:hint="eastAsia" w:ascii="宋体" w:hAnsi="宋体" w:eastAsia="宋体" w:cs="宋体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语文阅读要素：阅读时能提出不懂的问题，并试着解决</w:t>
                  </w:r>
                  <w:r>
                    <w:rPr>
                      <w:rFonts w:hint="eastAsia" w:ascii="宋体" w:hAnsi="宋体" w:eastAsia="宋体" w:cs="宋体"/>
                      <w:lang w:eastAsia="zh-CN"/>
                    </w:rPr>
                    <w:t>。</w:t>
                  </w:r>
                </w:p>
              </w:tc>
              <w:tc>
                <w:tcPr>
                  <w:tcW w:w="9555" w:type="dxa"/>
                </w:tcPr>
                <w:p w14:paraId="3637E657">
                  <w:pPr>
                    <w:rPr>
                      <w:rFonts w:hint="eastAsia" w:ascii="宋体" w:hAnsi="宋体" w:eastAsia="宋体" w:cs="宋体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highlight w:val="yellow"/>
                    </w:rPr>
                    <w:t>能力进阶路径</w:t>
                  </w:r>
                  <w:r>
                    <w:rPr>
                      <w:rFonts w:hint="eastAsia" w:ascii="宋体" w:hAnsi="宋体" w:eastAsia="宋体" w:cs="宋体"/>
                      <w:highlight w:val="yellow"/>
                      <w:lang w:eastAsia="zh-CN"/>
                    </w:rPr>
                    <w:t>——</w:t>
                  </w:r>
                  <w:r>
                    <w:rPr>
                      <w:rFonts w:hint="eastAsia" w:ascii="宋体" w:hAnsi="宋体" w:eastAsia="宋体" w:cs="宋体"/>
                      <w:highlight w:val="yellow"/>
                    </w:rPr>
                    <w:t>低年级（一至二年级）：</w:t>
                  </w:r>
                </w:p>
                <w:p w14:paraId="0A6E33C4">
                  <w:p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初步培养 “提问意识”，如通过图文阅读提出 “是什么”“为什么” 的简单问题（例：《棉花姑娘》中提问 “燕子为什么不能帮棉花姑娘治病”）。</w:t>
                  </w:r>
                </w:p>
                <w:p w14:paraId="0FFA906E">
                  <w:pPr>
                    <w:rPr>
                      <w:rFonts w:hint="eastAsia" w:ascii="宋体" w:hAnsi="宋体" w:eastAsia="宋体" w:cs="宋体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解决方式依赖教师引导或图文提示，以 “观察猜测” 为主。</w:t>
                  </w:r>
                </w:p>
              </w:tc>
            </w:tr>
            <w:tr w14:paraId="7E68AD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84" w:type="dxa"/>
                  <w:vAlign w:val="center"/>
                </w:tcPr>
                <w:p w14:paraId="7DA51AD4">
                  <w:pPr>
                    <w:jc w:val="both"/>
                    <w:rPr>
                      <w:rFonts w:hint="eastAsia" w:ascii="宋体" w:hAnsi="宋体" w:eastAsia="宋体" w:cs="宋体"/>
                      <w:lang w:eastAsia="zh-CN"/>
                    </w:rPr>
                  </w:pPr>
                </w:p>
              </w:tc>
              <w:tc>
                <w:tcPr>
                  <w:tcW w:w="9555" w:type="dxa"/>
                </w:tcPr>
                <w:p w14:paraId="4DA2BF09">
                  <w:pPr>
                    <w:rPr>
                      <w:rFonts w:hint="eastAsia" w:ascii="宋体" w:hAnsi="宋体" w:eastAsia="宋体" w:cs="宋体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highlight w:val="yellow"/>
                    </w:rPr>
                    <w:t>中年级（三至四年级，本单元）：</w:t>
                  </w:r>
                </w:p>
                <w:p w14:paraId="669D5F89">
                  <w:p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从 “随机提问” 发展为 “有针对性提问”，学习从内容理解、说明方法、科学逻辑等角度提问（例：《琥珀》中提问 “科学家如何确定琥珀的形成时间？”“‘推测’与‘猜测’有什么区别？”）。</w:t>
                  </w:r>
                </w:p>
                <w:p w14:paraId="6B02417A">
                  <w:pPr>
                    <w:rPr>
                      <w:rFonts w:hint="eastAsia" w:ascii="宋体" w:hAnsi="宋体" w:eastAsia="宋体" w:cs="宋体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掌握 “联系上下文、结合生活经验、查阅资料” 等解决问题的方法，如通过《纳米技术就在我们身边》中的注释理解专业术语。</w:t>
                  </w:r>
                </w:p>
              </w:tc>
            </w:tr>
            <w:tr w14:paraId="505FEB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84" w:type="dxa"/>
                  <w:vAlign w:val="center"/>
                </w:tcPr>
                <w:p w14:paraId="4CEF6990">
                  <w:pPr>
                    <w:jc w:val="both"/>
                    <w:rPr>
                      <w:rFonts w:hint="eastAsia" w:ascii="宋体" w:hAnsi="宋体" w:eastAsia="宋体" w:cs="宋体"/>
                    </w:rPr>
                  </w:pPr>
                </w:p>
              </w:tc>
              <w:tc>
                <w:tcPr>
                  <w:tcW w:w="9555" w:type="dxa"/>
                </w:tcPr>
                <w:p w14:paraId="3B9FE7E8">
                  <w:pPr>
                    <w:rPr>
                      <w:rFonts w:hint="eastAsia" w:ascii="宋体" w:hAnsi="宋体" w:eastAsia="宋体" w:cs="宋体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highlight w:val="yellow"/>
                    </w:rPr>
                    <w:t>高年级（五至六年级）：</w:t>
                  </w:r>
                </w:p>
                <w:p w14:paraId="3F517EC4">
                  <w:pPr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进阶为 “批判性提问”，如分析文本逻辑漏洞、质疑科学结论的合理性（例：六年级《宇宙生命之谜》中提问 “为什么火星被认为可能存在生命？” 并通过对比数据验证）。</w:t>
                  </w:r>
                </w:p>
                <w:p w14:paraId="5EBC52AD">
                  <w:pPr>
                    <w:rPr>
                      <w:rFonts w:hint="eastAsia" w:ascii="宋体" w:hAnsi="宋体" w:eastAsia="宋体" w:cs="宋体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形成 “提问 — 分析 — 验证” 的完整思维链，自主设计探究方案。</w:t>
                  </w:r>
                </w:p>
              </w:tc>
            </w:tr>
            <w:tr w14:paraId="280AB0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84" w:type="dxa"/>
                  <w:shd w:val="clear" w:color="auto" w:fill="FFFF00"/>
                  <w:vAlign w:val="center"/>
                </w:tcPr>
                <w:p w14:paraId="3B8B3023">
                  <w:pPr>
                    <w:jc w:val="both"/>
                    <w:rPr>
                      <w:rFonts w:hint="eastAsia" w:ascii="宋体" w:hAnsi="宋体" w:eastAsia="宋体" w:cs="宋体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表达训练要素：展开奇思妙想，写一写自己想发明的东西</w:t>
                  </w:r>
                  <w:r>
                    <w:rPr>
                      <w:rFonts w:hint="eastAsia" w:ascii="宋体" w:hAnsi="宋体" w:eastAsia="宋体" w:cs="宋体"/>
                      <w:lang w:eastAsia="zh-CN"/>
                    </w:rPr>
                    <w:t>。</w:t>
                  </w:r>
                </w:p>
              </w:tc>
              <w:tc>
                <w:tcPr>
                  <w:tcW w:w="9555" w:type="dxa"/>
                </w:tcPr>
                <w:p w14:paraId="6D14DF4F">
                  <w:pPr>
                    <w:spacing w:line="240" w:lineRule="auto"/>
                    <w:rPr>
                      <w:rFonts w:hint="eastAsia" w:ascii="宋体" w:hAnsi="宋体" w:eastAsia="宋体" w:cs="宋体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highlight w:val="yellow"/>
                    </w:rPr>
                    <w:t>能力发展脉络</w:t>
                  </w:r>
                  <w:r>
                    <w:rPr>
                      <w:rFonts w:hint="eastAsia" w:ascii="宋体" w:hAnsi="宋体" w:eastAsia="宋体" w:cs="宋体"/>
                      <w:highlight w:val="yellow"/>
                      <w:lang w:eastAsia="zh-CN"/>
                    </w:rPr>
                    <w:t>——</w:t>
                  </w:r>
                  <w:r>
                    <w:rPr>
                      <w:rFonts w:hint="eastAsia" w:ascii="宋体" w:hAnsi="宋体" w:eastAsia="宋体" w:cs="宋体"/>
                      <w:highlight w:val="yellow"/>
                    </w:rPr>
                    <w:t>低年级（一至二年级）：</w:t>
                  </w:r>
                </w:p>
                <w:p w14:paraId="2FC3CF30">
                  <w:pPr>
                    <w:spacing w:line="240" w:lineRule="auto"/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通过图画、短句表达简单想象（例：“我想发明会飞的房子”），侧重 “形象描述”。</w:t>
                  </w:r>
                </w:p>
              </w:tc>
            </w:tr>
            <w:tr w14:paraId="68BECB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84" w:type="dxa"/>
                  <w:vAlign w:val="center"/>
                </w:tcPr>
                <w:p w14:paraId="61E455FE">
                  <w:pPr>
                    <w:jc w:val="both"/>
                    <w:rPr>
                      <w:rFonts w:hint="eastAsia" w:ascii="宋体" w:hAnsi="宋体" w:eastAsia="宋体" w:cs="宋体"/>
                    </w:rPr>
                  </w:pPr>
                </w:p>
              </w:tc>
              <w:tc>
                <w:tcPr>
                  <w:tcW w:w="9555" w:type="dxa"/>
                </w:tcPr>
                <w:p w14:paraId="106B3638">
                  <w:pPr>
                    <w:spacing w:line="240" w:lineRule="auto"/>
                    <w:rPr>
                      <w:rFonts w:hint="eastAsia" w:ascii="宋体" w:hAnsi="宋体" w:eastAsia="宋体" w:cs="宋体"/>
                      <w:highlight w:val="yellow"/>
                    </w:rPr>
                  </w:pPr>
                  <w:r>
                    <w:rPr>
                      <w:rFonts w:hint="eastAsia" w:ascii="宋体" w:hAnsi="宋体" w:eastAsia="宋体" w:cs="宋体"/>
                      <w:highlight w:val="yellow"/>
                    </w:rPr>
                    <w:t>中年级（三至四年级，本单元）：</w:t>
                  </w:r>
                </w:p>
                <w:p w14:paraId="250AAAD4">
                  <w:pPr>
                    <w:spacing w:line="240" w:lineRule="auto"/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从 “碎片化想象” 到 “结构化表达”，要求明确发明目的、功能原理、应用场景，并尝试用 “列数字、举例子” 等说明方法（例：“我的飞行背包时速可达 50 公里，能通过太阳能板充电”）。</w:t>
                  </w:r>
                </w:p>
                <w:p w14:paraId="0B48CEFB">
                  <w:pPr>
                    <w:spacing w:line="240" w:lineRule="auto"/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结合课文《纳米技术就在我们身边》的科学知识，将想象与现实技术结合（如发明 “纳米清洁机器人”）。</w:t>
                  </w:r>
                </w:p>
              </w:tc>
            </w:tr>
            <w:tr w14:paraId="24717A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84" w:type="dxa"/>
                  <w:vAlign w:val="center"/>
                </w:tcPr>
                <w:p w14:paraId="57742DE4">
                  <w:pPr>
                    <w:jc w:val="both"/>
                    <w:rPr>
                      <w:rFonts w:hint="eastAsia" w:ascii="宋体" w:hAnsi="宋体" w:eastAsia="宋体" w:cs="宋体"/>
                    </w:rPr>
                  </w:pPr>
                </w:p>
              </w:tc>
              <w:tc>
                <w:tcPr>
                  <w:tcW w:w="9555" w:type="dxa"/>
                </w:tcPr>
                <w:p w14:paraId="1A14CF33">
                  <w:pPr>
                    <w:spacing w:line="240" w:lineRule="auto"/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  <w:highlight w:val="yellow"/>
                    </w:rPr>
                    <w:t>高年级（五至六年级）：</w:t>
                  </w:r>
                </w:p>
                <w:p w14:paraId="0F38AA0E">
                  <w:pPr>
                    <w:spacing w:line="240" w:lineRule="auto"/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进阶为 “科学性创意写作”，需体现发明的 “问题解决逻辑”（如六年级《学写倡议书》中 “发明智能垃圾分类装置” 需分析环保痛点），并加入 “可行性论证”。</w:t>
                  </w:r>
                </w:p>
              </w:tc>
            </w:tr>
          </w:tbl>
          <w:p w14:paraId="4B250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横向分析:</w:t>
            </w:r>
          </w:p>
          <w:tbl>
            <w:tblPr>
              <w:tblStyle w:val="5"/>
              <w:tblW w:w="4893" w:type="pct"/>
              <w:tblInd w:w="2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29"/>
              <w:gridCol w:w="2566"/>
              <w:gridCol w:w="2609"/>
              <w:gridCol w:w="5103"/>
            </w:tblGrid>
            <w:tr w14:paraId="1B86C2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5" w:hRule="atLeast"/>
              </w:trPr>
              <w:tc>
                <w:tcPr>
                  <w:tcW w:w="684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  <w:tl2br w:val="nil"/>
                  </w:tcBorders>
                  <w:shd w:val="clear" w:color="auto" w:fill="E7E6E6" w:themeFill="background2"/>
                </w:tcPr>
                <w:p w14:paraId="40D9AD9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FF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FF"/>
                      <w:sz w:val="21"/>
                      <w:szCs w:val="21"/>
                    </w:rPr>
                    <w:t>单元板块</w:t>
                  </w:r>
                </w:p>
              </w:tc>
              <w:tc>
                <w:tcPr>
                  <w:tcW w:w="107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</w:tcPr>
                <w:p w14:paraId="3C2CC13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FF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FF"/>
                      <w:sz w:val="21"/>
                      <w:szCs w:val="21"/>
                    </w:rPr>
                    <w:t>课文重点与难点</w:t>
                  </w:r>
                </w:p>
              </w:tc>
              <w:tc>
                <w:tcPr>
                  <w:tcW w:w="109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</w:tcPr>
                <w:p w14:paraId="2D6A7A5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FF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FF"/>
                      <w:sz w:val="21"/>
                      <w:szCs w:val="21"/>
                    </w:rPr>
                    <w:t>语文要素</w:t>
                  </w:r>
                </w:p>
              </w:tc>
              <w:tc>
                <w:tcPr>
                  <w:tcW w:w="2142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</w:tcPr>
                <w:p w14:paraId="13EF831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FF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color w:val="0000FF"/>
                      <w:sz w:val="21"/>
                      <w:szCs w:val="21"/>
                    </w:rPr>
                    <w:t>教法</w:t>
                  </w:r>
                </w:p>
              </w:tc>
            </w:tr>
            <w:tr w14:paraId="4EA0B5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43" w:hRule="atLeast"/>
              </w:trPr>
              <w:tc>
                <w:tcPr>
                  <w:tcW w:w="684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5D250CC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《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琥珀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》</w:t>
                  </w:r>
                </w:p>
              </w:tc>
              <w:tc>
                <w:tcPr>
                  <w:tcW w:w="107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45596D4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重点：能用自己的话说出这块琥珀的形成过程。</w:t>
                  </w:r>
                </w:p>
                <w:p w14:paraId="061156A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难点：理解作者推测这块琥珀形成的依据。</w:t>
                  </w:r>
                </w:p>
              </w:tc>
              <w:tc>
                <w:tcPr>
                  <w:tcW w:w="109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6C721FF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① 能针对琥珀形成过程提出疑问并解决。</w:t>
                  </w:r>
                </w:p>
                <w:p w14:paraId="47812A6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② 学习 “依据事实 + 合理推测” 的科学思维。</w:t>
                  </w:r>
                </w:p>
              </w:tc>
              <w:tc>
                <w:tcPr>
                  <w:tcW w:w="2142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15E6E68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1.图文转化法：用流程图梳理琥珀形成阶段，标注关键条件（如 “松脂、高温、漫长时间”）。</w:t>
                  </w:r>
                </w:p>
                <w:p w14:paraId="3395DCC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2.质疑讨论法：对比 “蜘蛛捕食苍蝇” 的琥珀画面，提问 “科学家为何这样推测？”，引导用文本证据论证。</w:t>
                  </w:r>
                </w:p>
                <w:p w14:paraId="05491C3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3.跨学科链接：结合科学课“化石形成”知识，制作 “琥珀形成条件” 思维导图。</w:t>
                  </w:r>
                </w:p>
              </w:tc>
            </w:tr>
            <w:tr w14:paraId="1D1F3D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37" w:hRule="atLeast"/>
              </w:trPr>
              <w:tc>
                <w:tcPr>
                  <w:tcW w:w="684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2D4EE35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《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飞向蓝天</w:t>
                  </w:r>
                </w:p>
                <w:p w14:paraId="154E918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的恐龙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》</w:t>
                  </w:r>
                </w:p>
              </w:tc>
              <w:tc>
                <w:tcPr>
                  <w:tcW w:w="107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45254CB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重点：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  <w:t>能简明扼要地介绍恐龙飞向蓝天的演化过程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。</w:t>
                  </w:r>
                </w:p>
                <w:p w14:paraId="1860BF9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难点：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  <w:t>能体会课文准确的表达，学习用对比列举的方式介绍事物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</w:rPr>
                    <w:t>。</w:t>
                  </w:r>
                </w:p>
              </w:tc>
              <w:tc>
                <w:tcPr>
                  <w:tcW w:w="109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58FF28F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① 掌握 “列数字、作比较” 说明方法。</w:t>
                  </w:r>
                </w:p>
                <w:p w14:paraId="61DB268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② 用准确语言梳理进化证据链。</w:t>
                  </w:r>
                </w:p>
              </w:tc>
              <w:tc>
                <w:tcPr>
                  <w:tcW w:w="2142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5C88A6E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1. 讲授法：解析说明方法表达效果</w:t>
                  </w:r>
                </w:p>
                <w:p w14:paraId="2FE490F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2. 小组合作法：绘制恐龙与鸟类特征对比表</w:t>
                  </w:r>
                </w:p>
                <w:p w14:paraId="31353CF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3.情境法：扮演科学家解说进化历程</w:t>
                  </w:r>
                </w:p>
              </w:tc>
            </w:tr>
            <w:tr w14:paraId="64D192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5" w:hRule="atLeast"/>
              </w:trPr>
              <w:tc>
                <w:tcPr>
                  <w:tcW w:w="684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2563A1F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  <w:t>《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纳米技术就在我们身边</w:t>
                  </w: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  <w:t>》</w:t>
                  </w:r>
                </w:p>
              </w:tc>
              <w:tc>
                <w:tcPr>
                  <w:tcW w:w="107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6E8D6BAE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重点：朗读课文，能把科学术语读正确。理解纳米技术的应用场景。</w:t>
                  </w:r>
                </w:p>
                <w:p w14:paraId="2FEC62D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难点：建立“纳米尺度” 的空间概念。能结合查找的资料，加深对课文内容的理解。</w:t>
                  </w:r>
                </w:p>
              </w:tc>
              <w:tc>
                <w:tcPr>
                  <w:tcW w:w="109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7EC0246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① 理解 “举例子、打比方” 说明效果。</w:t>
                  </w:r>
                </w:p>
                <w:p w14:paraId="0B9F989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② 转化科学术语为生活语言。</w:t>
                  </w:r>
                </w:p>
              </w:tc>
              <w:tc>
                <w:tcPr>
                  <w:tcW w:w="2142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296BF83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1. 情境体验法：用“头发丝与纳米尺度”的类比实验（如将头发丝切成5万份类比1纳米），建立尺度认知。</w:t>
                  </w:r>
                </w:p>
                <w:p w14:paraId="7C8782A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2.小组合作法：分组分析技术应用案例。</w:t>
                  </w:r>
                </w:p>
                <w:p w14:paraId="5EE8EBE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3.情境法：设计 “纳米技术体验馆” 情境。</w:t>
                  </w:r>
                </w:p>
              </w:tc>
            </w:tr>
            <w:tr w14:paraId="4536AE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5" w:hRule="atLeast"/>
              </w:trPr>
              <w:tc>
                <w:tcPr>
                  <w:tcW w:w="684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1259F39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  <w:t>《千年梦圆在今朝》</w:t>
                  </w:r>
                </w:p>
              </w:tc>
              <w:tc>
                <w:tcPr>
                  <w:tcW w:w="107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556156D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重点：能用自己的话说说中华民族飞天梦想是怎样逐步实现的。</w:t>
                  </w:r>
                </w:p>
                <w:p w14:paraId="13E6863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难点：查找资料，了解我国航天事业取得的最新成就。</w:t>
                  </w:r>
                </w:p>
              </w:tc>
              <w:tc>
                <w:tcPr>
                  <w:tcW w:w="109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34B9BD9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① 梳理 “时间顺序 + 关键事件” 说明结构。</w:t>
                  </w:r>
                </w:p>
                <w:p w14:paraId="361F75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② 体会科学精神的文本表达。</w:t>
                  </w:r>
                </w:p>
              </w:tc>
              <w:tc>
                <w:tcPr>
                  <w:tcW w:w="2142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339C727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1. 时间轴制作：小组合作绘制 “中国航天里程碑” 时间轴。</w:t>
                  </w:r>
                </w:p>
                <w:p w14:paraId="464663C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</w:rPr>
                    <w:t>2. 角色扮演法：模拟 “航天新闻发布会”，就 “空间站建设” 等话题提问，用课文中的信息 “答记者问”。</w:t>
                  </w:r>
                </w:p>
              </w:tc>
            </w:tr>
            <w:tr w14:paraId="2179A22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5" w:hRule="atLeast"/>
              </w:trPr>
              <w:tc>
                <w:tcPr>
                  <w:tcW w:w="684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63FC6FA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eastAsia="zh-CN"/>
                    </w:rPr>
                    <w:t>口语交际：说新闻</w:t>
                  </w:r>
                </w:p>
              </w:tc>
              <w:tc>
                <w:tcPr>
                  <w:tcW w:w="107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</w:tcPr>
                <w:p w14:paraId="6E00AD0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重点：能讲述一则新闻，准确传达信息。</w:t>
                  </w:r>
                </w:p>
                <w:p w14:paraId="73BBD519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default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难点：能把新闻说得清楚、连贯，并发表自己的看法。</w:t>
                  </w:r>
                </w:p>
              </w:tc>
              <w:tc>
                <w:tcPr>
                  <w:tcW w:w="109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6316203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① 提取新闻要点并转化为口语。</w:t>
                  </w:r>
                </w:p>
                <w:p w14:paraId="48AAAE6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  <w:t>② 用 “提问 - 解答” 结构说明原理。</w:t>
                  </w:r>
                </w:p>
              </w:tc>
              <w:tc>
                <w:tcPr>
                  <w:tcW w:w="2142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2A7E30D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1.</w:t>
                  </w:r>
                  <w:r>
                    <w:rPr>
                      <w:rFonts w:hint="eastAsia" w:ascii="宋体" w:hAnsi="宋体" w:eastAsia="宋体" w:cs="宋体"/>
                    </w:rPr>
                    <w:t>讲授法：讲解新闻转述要点</w:t>
                  </w:r>
                </w:p>
                <w:p w14:paraId="1DF54F9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</w:rPr>
                  </w:pP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2.</w:t>
                  </w:r>
                  <w:r>
                    <w:rPr>
                      <w:rFonts w:hint="eastAsia" w:ascii="宋体" w:hAnsi="宋体" w:eastAsia="宋体" w:cs="宋体"/>
                    </w:rPr>
                    <w:t>小组合作法：拆解新闻片段并讨论</w:t>
                  </w:r>
                </w:p>
                <w:p w14:paraId="0CBEF23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lang w:val="en-US" w:eastAsia="zh-CN"/>
                    </w:rPr>
                    <w:t>3.</w:t>
                  </w:r>
                  <w:r>
                    <w:rPr>
                      <w:rFonts w:hint="eastAsia" w:ascii="宋体" w:hAnsi="宋体" w:eastAsia="宋体" w:cs="宋体"/>
                    </w:rPr>
                    <w:t>情境播报法：设置 “校园科技新闻直播间”，学生轮流播报新闻并接受 “观众” 提问。</w:t>
                  </w:r>
                </w:p>
              </w:tc>
            </w:tr>
          </w:tbl>
          <w:p w14:paraId="751FD534">
            <w:pPr>
              <w:rPr>
                <w:rFonts w:hint="eastAsia"/>
              </w:rPr>
            </w:pPr>
          </w:p>
        </w:tc>
      </w:tr>
      <w:tr w14:paraId="25028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555" w:type="dxa"/>
            <w:vMerge w:val="restart"/>
          </w:tcPr>
          <w:p w14:paraId="200602EE"/>
          <w:p w14:paraId="51EAF028">
            <w:pP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单元教学目标</w:t>
            </w:r>
          </w:p>
          <w:p w14:paraId="0C8C4ADA">
            <w:pPr>
              <w:rPr>
                <w:rFonts w:hint="eastAsia" w:ascii="仿宋" w:hAnsi="仿宋" w:eastAsia="仿宋" w:cs="仿宋"/>
                <w:sz w:val="28"/>
                <w:szCs w:val="32"/>
              </w:rPr>
            </w:pPr>
          </w:p>
          <w:p w14:paraId="2C0976C2">
            <w:pPr>
              <w:rPr>
                <w:rFonts w:hint="eastAsia" w:ascii="仿宋" w:hAnsi="仿宋" w:eastAsia="仿宋" w:cs="仿宋"/>
                <w:sz w:val="28"/>
                <w:szCs w:val="32"/>
              </w:rPr>
            </w:pPr>
          </w:p>
          <w:p w14:paraId="67B7B535">
            <w:pPr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单元作业目标</w:t>
            </w:r>
          </w:p>
        </w:tc>
        <w:tc>
          <w:tcPr>
            <w:tcW w:w="5103" w:type="dxa"/>
            <w:gridSpan w:val="5"/>
            <w:shd w:val="clear" w:color="auto" w:fill="E7E6E6" w:themeFill="background2"/>
          </w:tcPr>
          <w:p w14:paraId="0DAF9C0E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单元教学目标</w:t>
            </w:r>
          </w:p>
        </w:tc>
        <w:tc>
          <w:tcPr>
            <w:tcW w:w="3024" w:type="dxa"/>
            <w:gridSpan w:val="2"/>
            <w:shd w:val="clear" w:color="auto" w:fill="E7E6E6" w:themeFill="background2"/>
          </w:tcPr>
          <w:p w14:paraId="06C9C9C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对应篇目</w:t>
            </w:r>
          </w:p>
        </w:tc>
        <w:tc>
          <w:tcPr>
            <w:tcW w:w="4266" w:type="dxa"/>
            <w:shd w:val="clear" w:color="auto" w:fill="E7E6E6" w:themeFill="background2"/>
          </w:tcPr>
          <w:p w14:paraId="0734EE1D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单元作业目标</w:t>
            </w:r>
          </w:p>
        </w:tc>
      </w:tr>
      <w:tr w14:paraId="64FBF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555" w:type="dxa"/>
            <w:vMerge w:val="continue"/>
          </w:tcPr>
          <w:p w14:paraId="3195E7A1">
            <w:pPr>
              <w:rPr>
                <w:rFonts w:hint="eastAsia"/>
              </w:rPr>
            </w:pPr>
          </w:p>
        </w:tc>
        <w:tc>
          <w:tcPr>
            <w:tcW w:w="5103" w:type="dxa"/>
            <w:gridSpan w:val="5"/>
          </w:tcPr>
          <w:p w14:paraId="2081807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  <w:p w14:paraId="46514E15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认识41个生字，读准3个多音字，会写45个字，会写47个词语。</w:t>
            </w:r>
          </w:p>
          <w:p w14:paraId="702F5B9A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能提出问题，并尝试通过不同的方式解决问题。</w:t>
            </w:r>
          </w:p>
          <w:p w14:paraId="27F24DA9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3．能理解并说出课文的主要内容。</w:t>
            </w:r>
          </w:p>
          <w:p w14:paraId="682E6FEA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4．热爱科学，关注科技发展。</w:t>
            </w:r>
          </w:p>
          <w:p w14:paraId="07FD1BC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  <w:p w14:paraId="6A23A905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1．能讲述一则新闻，准确传达信息。</w:t>
            </w:r>
          </w:p>
          <w:p w14:paraId="2B628435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2．能把新闻说得清楚、连贯，并发表自己的看法。</w:t>
            </w:r>
          </w:p>
          <w:p w14:paraId="097ECBF7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  <w:p w14:paraId="3308DEA2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1．发挥想象，写出想要发明的事物。</w:t>
            </w:r>
          </w:p>
          <w:p w14:paraId="7053729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2．能够借助图示，清楚地介绍自己想发明的东西。</w:t>
            </w:r>
          </w:p>
          <w:p w14:paraId="0A6316A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3．能够根据别人的建议修改习作。</w:t>
            </w:r>
          </w:p>
          <w:p w14:paraId="68E7C96A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  <w:p w14:paraId="2AAD4378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1．梳理、总结遇到不懂的问题时，解决问题的方法。2．认识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宾、吉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等12个生字。</w:t>
            </w:r>
          </w:p>
          <w:p w14:paraId="32F4CB14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3．理解一些词语的新意思，并能积累一些具有新意思的词语。</w:t>
            </w:r>
          </w:p>
          <w:p w14:paraId="3639F6D6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4．能够运用作比较的方法，介绍一种事物。</w:t>
            </w:r>
          </w:p>
          <w:p w14:paraId="28808D58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5．朗读、背诵《江畔独步寻花》。</w:t>
            </w:r>
          </w:p>
          <w:p w14:paraId="126A1669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  <w:p w14:paraId="6CA75983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1．能产生阅读科普作品的兴趣，自主规划阅读。</w:t>
            </w:r>
          </w:p>
          <w:p w14:paraId="26474618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2．能提出不懂的问题，并运用多种方法解决。</w:t>
            </w:r>
          </w:p>
          <w:p w14:paraId="2F817FB8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3．能感受阅读科普作品的乐趣，乐于与大家分享课外</w:t>
            </w:r>
          </w:p>
          <w:p w14:paraId="3C69B384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读的成果。</w:t>
            </w:r>
          </w:p>
          <w:p w14:paraId="27DBBE7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024" w:type="dxa"/>
            <w:gridSpan w:val="2"/>
          </w:tcPr>
          <w:p w14:paraId="6217E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《琥珀》</w:t>
            </w:r>
          </w:p>
          <w:p w14:paraId="40E156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《飞向蓝天的恐龙》</w:t>
            </w:r>
          </w:p>
          <w:p w14:paraId="5F8D55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szCs w:val="21"/>
                <w:lang w:val="en-US" w:eastAsia="zh-CN"/>
              </w:rPr>
              <w:t>纳米技术就在我们身边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》</w:t>
            </w:r>
          </w:p>
          <w:p w14:paraId="6CAAE6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  <w:szCs w:val="21"/>
                <w:lang w:eastAsia="zh-CN"/>
              </w:rPr>
              <w:t>千年梦圆在今朝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》</w:t>
            </w:r>
          </w:p>
          <w:p w14:paraId="726A4C99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  <w:p w14:paraId="3F3B125B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口语交际：说新闻</w:t>
            </w:r>
          </w:p>
          <w:p w14:paraId="2237369A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  <w:p w14:paraId="68470350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  <w:p w14:paraId="2DDA25D3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  <w:p w14:paraId="58C51046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习作：我的奇思妙想</w:t>
            </w:r>
          </w:p>
          <w:p w14:paraId="3D34DBB6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  <w:p w14:paraId="0EC1F020">
            <w:pPr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  <w:p w14:paraId="2C54D7FE">
            <w:pPr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  <w:p w14:paraId="564F055A">
            <w:pPr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  <w:p w14:paraId="7B196D5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语文园地二</w:t>
            </w:r>
          </w:p>
          <w:p w14:paraId="284EF20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0BA64D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D6EE8E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648BC3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7B0215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0D8912B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快乐读书吧：探索科学的奥秘</w:t>
            </w:r>
          </w:p>
          <w:p w14:paraId="0132F9E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266" w:type="dxa"/>
          </w:tcPr>
          <w:p w14:paraId="408CB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1.识字写字目标：能准确认读、规范书写生字，掌握 “松脂、纳米、概率” 等科技类词语的语境义。</w:t>
            </w:r>
          </w:p>
          <w:p w14:paraId="45426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54C7D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 阅读能力目标：能梳理课文主要内容，理解 “列数字、作比较” 等说明方法的表达作用。</w:t>
            </w:r>
          </w:p>
          <w:p w14:paraId="7C5BC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273BA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3. 口语交际目标：能选择一则新闻，准确转述，做到语言连贯。</w:t>
            </w:r>
          </w:p>
          <w:p w14:paraId="38872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0C1C5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4. 习作表达目标：能借助思维导图构思发明方案，用 “功能原理 + 应用场景” 句式介绍想发明的事物，根据同伴建议修改习作中 “科学逻辑漏洞”。</w:t>
            </w:r>
          </w:p>
          <w:p w14:paraId="6647C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30822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5. 语文园地目标：能整理 解决问题的方法；理解 “桌面、克隆” 等词语的新含义；能用 “作比较” 说明方法写一段介绍事物的话；熟练背诵《江畔独步寻花》。</w:t>
            </w:r>
          </w:p>
          <w:p w14:paraId="162E2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6DF34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hint="eastAsia" w:ascii="宋体" w:hAnsi="宋体" w:eastAsia="宋体" w:cs="宋体"/>
                <w:lang w:val="en-US" w:eastAsia="zh-CN"/>
              </w:rPr>
              <w:t>6. 拓展阅读目标：选择《十万个为什么》等科普读物，制定阅读计划。</w:t>
            </w:r>
          </w:p>
        </w:tc>
      </w:tr>
      <w:tr w14:paraId="40D68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128A21D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基础知识点</w:t>
            </w:r>
          </w:p>
          <w:p w14:paraId="7518559D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技能训练点</w:t>
            </w:r>
          </w:p>
          <w:p w14:paraId="6D955E6D">
            <w:pPr>
              <w:spacing w:line="360" w:lineRule="auto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立德树人点</w:t>
            </w:r>
          </w:p>
        </w:tc>
        <w:tc>
          <w:tcPr>
            <w:tcW w:w="12393" w:type="dxa"/>
            <w:gridSpan w:val="8"/>
          </w:tcPr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49"/>
              <w:gridCol w:w="4275"/>
              <w:gridCol w:w="3090"/>
              <w:gridCol w:w="3253"/>
            </w:tblGrid>
            <w:tr w14:paraId="748548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4" w:hRule="atLeast"/>
              </w:trPr>
              <w:tc>
                <w:tcPr>
                  <w:tcW w:w="15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  <w:tl2br w:val="nil"/>
                  </w:tcBorders>
                  <w:shd w:val="clear" w:color="auto" w:fill="E7E6E6" w:themeFill="background2"/>
                  <w:vAlign w:val="bottom"/>
                </w:tcPr>
                <w:p w14:paraId="037E26D3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center"/>
                    <w:rPr>
                      <w:rFonts w:hint="eastAsia" w:eastAsiaTheme="minorEastAsia"/>
                      <w:b/>
                      <w:bCs w:val="0"/>
                      <w:i w:val="0"/>
                      <w:color w:val="000000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Style w:val="7"/>
                      <w:rFonts w:hint="eastAsia" w:ascii="仿宋" w:hAnsi="仿宋" w:eastAsia="仿宋" w:cs="仿宋"/>
                      <w:b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课文</w:t>
                  </w:r>
                </w:p>
              </w:tc>
              <w:tc>
                <w:tcPr>
                  <w:tcW w:w="4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  <w:vAlign w:val="bottom"/>
                </w:tcPr>
                <w:p w14:paraId="71421998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center"/>
                    <w:rPr>
                      <w:rFonts w:hint="eastAsia" w:eastAsiaTheme="minorEastAsia"/>
                      <w:b/>
                      <w:bCs w:val="0"/>
                      <w:i w:val="0"/>
                      <w:color w:val="000000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Style w:val="7"/>
                      <w:rFonts w:hint="eastAsia" w:ascii="仿宋" w:hAnsi="仿宋" w:eastAsia="仿宋" w:cs="仿宋"/>
                      <w:b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基础知识点</w:t>
                  </w:r>
                </w:p>
              </w:tc>
              <w:tc>
                <w:tcPr>
                  <w:tcW w:w="30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  <w:vAlign w:val="bottom"/>
                </w:tcPr>
                <w:p w14:paraId="08679BEA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center"/>
                    <w:rPr>
                      <w:rFonts w:hint="eastAsia" w:eastAsiaTheme="minorEastAsia"/>
                      <w:b/>
                      <w:bCs w:val="0"/>
                      <w:i w:val="0"/>
                      <w:color w:val="000000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Style w:val="7"/>
                      <w:rFonts w:hint="eastAsia" w:ascii="仿宋" w:hAnsi="仿宋" w:eastAsia="仿宋" w:cs="仿宋"/>
                      <w:b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技能训练点</w:t>
                  </w:r>
                </w:p>
              </w:tc>
              <w:tc>
                <w:tcPr>
                  <w:tcW w:w="325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E7E6E6" w:themeFill="background2"/>
                  <w:vAlign w:val="bottom"/>
                </w:tcPr>
                <w:p w14:paraId="3F1E8917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center"/>
                    <w:rPr>
                      <w:rFonts w:hint="eastAsia" w:eastAsiaTheme="minorEastAsia"/>
                      <w:b/>
                      <w:bCs w:val="0"/>
                      <w:i w:val="0"/>
                      <w:color w:val="000000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Style w:val="7"/>
                      <w:rFonts w:hint="eastAsia" w:ascii="仿宋" w:hAnsi="仿宋" w:eastAsia="仿宋" w:cs="仿宋"/>
                      <w:b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立德树人点</w:t>
                  </w:r>
                </w:p>
              </w:tc>
            </w:tr>
            <w:tr w14:paraId="00557F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97" w:hRule="atLeast"/>
              </w:trPr>
              <w:tc>
                <w:tcPr>
                  <w:tcW w:w="15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747705EE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center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Style w:val="7"/>
                      <w:rFonts w:hint="eastAsia" w:ascii="宋体" w:hAnsi="宋体" w:eastAsia="宋体" w:cs="宋体"/>
                      <w:b w:val="0"/>
                      <w:bCs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《琥珀》</w:t>
                  </w:r>
                </w:p>
              </w:tc>
              <w:tc>
                <w:tcPr>
                  <w:tcW w:w="4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77466BD2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line="240" w:lineRule="atLeast"/>
                    <w:ind w:left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1. 会认 “琥、珀” 等生字，会写 “怒、吼” 等生字及 “松脂、拂拭” 等词语。</w:t>
                  </w:r>
                </w:p>
                <w:p w14:paraId="58047439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line="240" w:lineRule="atLeast"/>
                    <w:ind w:left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2. 理解“推测、松脂”等词语含义。</w:t>
                  </w:r>
                </w:p>
                <w:p w14:paraId="5093CECA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line="240" w:lineRule="atLeast"/>
                    <w:ind w:left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3. 认识琥珀形成的科学术语（如 “树脂化石、地质变化”）。</w:t>
                  </w:r>
                </w:p>
              </w:tc>
              <w:tc>
                <w:tcPr>
                  <w:tcW w:w="30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74024F37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line="240" w:lineRule="atLeast"/>
                    <w:ind w:left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1.能梳理琥珀形成的阶段，用流程图呈现科学过程。</w:t>
                  </w:r>
                </w:p>
                <w:p w14:paraId="7370451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line="240" w:lineRule="atLeast"/>
                    <w:ind w:left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2. 针对 “推测依据” 提出问题，通过文本细节分析解决（如 “蜘蛛与苍蝇的姿态”）。</w:t>
                  </w:r>
                </w:p>
                <w:p w14:paraId="6850CC0F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line="240" w:lineRule="atLeast"/>
                    <w:ind w:left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3. 体会“依据事实 + 合理联想” 的科学表达逻辑。</w:t>
                  </w:r>
                </w:p>
              </w:tc>
              <w:tc>
                <w:tcPr>
                  <w:tcW w:w="325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0C5B2C70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1.感受科学家严谨的推理思维，培养实证精神。</w:t>
                  </w:r>
                </w:p>
                <w:p w14:paraId="2CE09D47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2. 激发对自然现象的探究兴趣，理解科学与想象的关系。</w:t>
                  </w:r>
                </w:p>
              </w:tc>
            </w:tr>
            <w:tr w14:paraId="4B5A897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05" w:hRule="atLeast"/>
              </w:trPr>
              <w:tc>
                <w:tcPr>
                  <w:tcW w:w="15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6D036E03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center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Style w:val="7"/>
                      <w:rFonts w:hint="eastAsia" w:ascii="宋体" w:hAnsi="宋体" w:eastAsia="宋体" w:cs="宋体"/>
                      <w:b w:val="0"/>
                      <w:bCs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《飞向蓝天的恐龙》</w:t>
                  </w:r>
                </w:p>
              </w:tc>
              <w:tc>
                <w:tcPr>
                  <w:tcW w:w="4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02E872DF">
                  <w:pPr>
                    <w:keepNext w:val="0"/>
                    <w:keepLines w:val="0"/>
                    <w:widowControl/>
                    <w:numPr>
                      <w:ilvl w:val="0"/>
                      <w:numId w:val="3"/>
                    </w:numPr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会认“钝、仅”等生字，会写 “笨、钝”等生字及“鸽子”等词语。</w:t>
                  </w:r>
                </w:p>
                <w:p w14:paraId="24506828">
                  <w:pPr>
                    <w:keepNext w:val="0"/>
                    <w:keepLines w:val="0"/>
                    <w:widowControl/>
                    <w:numPr>
                      <w:ilvl w:val="0"/>
                      <w:numId w:val="3"/>
                    </w:numPr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掌握 “后裔、演化” 等术语。</w:t>
                  </w:r>
                </w:p>
                <w:p w14:paraId="48703030">
                  <w:pPr>
                    <w:keepNext w:val="0"/>
                    <w:keepLines w:val="0"/>
                    <w:widowControl/>
                    <w:numPr>
                      <w:ilvl w:val="0"/>
                      <w:numId w:val="3"/>
                    </w:numPr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理解 “列数字、作比较” 说明方法的作用。</w:t>
                  </w:r>
                </w:p>
              </w:tc>
              <w:tc>
                <w:tcPr>
                  <w:tcW w:w="30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648B4F12">
                  <w:pPr>
                    <w:keepNext w:val="0"/>
                    <w:keepLines w:val="0"/>
                    <w:widowControl/>
                    <w:numPr>
                      <w:ilvl w:val="0"/>
                      <w:numId w:val="4"/>
                    </w:numPr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能简明介绍 “恐龙飞向蓝天” 的演化阶段，运用说明方法准确表达。</w:t>
                  </w:r>
                </w:p>
                <w:p w14:paraId="5A948A8F">
                  <w:pPr>
                    <w:keepNext w:val="0"/>
                    <w:keepLines w:val="0"/>
                    <w:widowControl/>
                    <w:numPr>
                      <w:ilvl w:val="0"/>
                      <w:numId w:val="4"/>
                    </w:numPr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针对“化石证据的局限性” 提出质疑，尝试查阅资料解答。</w:t>
                  </w:r>
                </w:p>
              </w:tc>
              <w:tc>
                <w:tcPr>
                  <w:tcW w:w="325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15212C57">
                  <w:pPr>
                    <w:keepNext w:val="0"/>
                    <w:keepLines w:val="0"/>
                    <w:widowControl/>
                    <w:numPr>
                      <w:ilvl w:val="0"/>
                      <w:numId w:val="5"/>
                    </w:numPr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体会科学研究的严谨性，培养逻辑思维。</w:t>
                  </w:r>
                </w:p>
                <w:p w14:paraId="046EFAF6">
                  <w:pPr>
                    <w:keepNext w:val="0"/>
                    <w:keepLines w:val="0"/>
                    <w:widowControl/>
                    <w:numPr>
                      <w:ilvl w:val="0"/>
                      <w:numId w:val="5"/>
                    </w:numPr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激发对生物进化的探索兴趣，感受自然演化的奇妙。</w:t>
                  </w:r>
                </w:p>
              </w:tc>
            </w:tr>
            <w:tr w14:paraId="5B963B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0C552FBC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center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Style w:val="7"/>
                      <w:rFonts w:hint="eastAsia" w:ascii="宋体" w:hAnsi="宋体" w:eastAsia="宋体" w:cs="宋体"/>
                      <w:b w:val="0"/>
                      <w:bCs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《纳米技术就在我们身边》</w:t>
                  </w:r>
                </w:p>
              </w:tc>
              <w:tc>
                <w:tcPr>
                  <w:tcW w:w="4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5B87503A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1.会认“纳、碳” 等生字，会写 “纳、拥”等生字及“冰箱”等词语。</w:t>
                  </w:r>
                </w:p>
                <w:p w14:paraId="5FDE379E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2. 理解“纳米、碳纳米管” 等科学术语。</w:t>
                  </w:r>
                </w:p>
                <w:p w14:paraId="75C5EE93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3. 积累 “无能为力、造福” 等词语在科技语境中的用法。</w:t>
                  </w:r>
                </w:p>
              </w:tc>
              <w:tc>
                <w:tcPr>
                  <w:tcW w:w="30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1FDA6D21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1.建立 “纳米尺度” 空间概念。</w:t>
                  </w:r>
                </w:p>
                <w:p w14:paraId="6A94FCB4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2.分组分析课文中纳米技术的应用案例（如医疗、环保），用 “举例子” 说明其价值。</w:t>
                  </w:r>
                </w:p>
                <w:p w14:paraId="521BAF77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3. 将“纳米机器人” 等术语转化为生活语言，做到准确易懂。</w:t>
                  </w:r>
                </w:p>
              </w:tc>
              <w:tc>
                <w:tcPr>
                  <w:tcW w:w="325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2BF10EB7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1.感受科技与生活的紧密联系，激发创新意识。</w:t>
                  </w:r>
                </w:p>
                <w:p w14:paraId="19AB4E5A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2. 培养关注前沿科技的习惯，树立 “科技造福人类” 的观念。</w:t>
                  </w:r>
                </w:p>
              </w:tc>
            </w:tr>
            <w:tr w14:paraId="46C0B9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6A7C05BD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center"/>
                    <w:rPr>
                      <w:rStyle w:val="7"/>
                      <w:rFonts w:hint="eastAsia" w:ascii="宋体" w:hAnsi="宋体" w:eastAsia="宋体" w:cs="宋体"/>
                      <w:b w:val="0"/>
                      <w:bCs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Style w:val="7"/>
                      <w:rFonts w:hint="eastAsia" w:ascii="宋体" w:hAnsi="宋体" w:eastAsia="宋体" w:cs="宋体"/>
                      <w:b w:val="0"/>
                      <w:bCs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《千年梦圆在今朝》</w:t>
                  </w:r>
                </w:p>
              </w:tc>
              <w:tc>
                <w:tcPr>
                  <w:tcW w:w="4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4DE57F3E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1.会认“揽、焰” 等生字，会写 “揽、焰”等生字及“九天揽月” 等词语。</w:t>
                  </w:r>
                </w:p>
                <w:p w14:paraId="5654604F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2. 理解 “里程碑、苍穹” 等词语在航天语境中的含义。</w:t>
                  </w:r>
                </w:p>
                <w:p w14:paraId="26C257D1">
                  <w:pPr>
                    <w:keepNext w:val="0"/>
                    <w:keepLines w:val="0"/>
                    <w:widowControl/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3. 掌握 “时间顺序 + 关键事件”说明结构。</w:t>
                  </w:r>
                </w:p>
              </w:tc>
              <w:tc>
                <w:tcPr>
                  <w:tcW w:w="309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370D1C38">
                  <w:pPr>
                    <w:keepNext w:val="0"/>
                    <w:keepLines w:val="0"/>
                    <w:widowControl/>
                    <w:numPr>
                      <w:ilvl w:val="0"/>
                      <w:numId w:val="6"/>
                    </w:numPr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绘制 “中国航天发展时间轴”，标注里程碑事件。</w:t>
                  </w:r>
                </w:p>
                <w:p w14:paraId="0620B44F">
                  <w:pPr>
                    <w:keepNext w:val="0"/>
                    <w:keepLines w:val="0"/>
                    <w:widowControl/>
                    <w:numPr>
                      <w:ilvl w:val="0"/>
                      <w:numId w:val="6"/>
                    </w:numPr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1"/>
                      <w:szCs w:val="21"/>
                      <w:lang w:val="en-US" w:eastAsia="zh-CN" w:bidi="ar"/>
                    </w:rPr>
                    <w:t>结合资料补充航天最新成就（如 “天问一号”），用自己的话讲述飞天历程。</w:t>
                  </w:r>
                </w:p>
              </w:tc>
              <w:tc>
                <w:tcPr>
                  <w:tcW w:w="325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7669DFB4">
                  <w:pPr>
                    <w:keepNext w:val="0"/>
                    <w:keepLines w:val="0"/>
                    <w:widowControl/>
                    <w:numPr>
                      <w:ilvl w:val="0"/>
                      <w:numId w:val="7"/>
                    </w:numPr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  <w:t>感受中华民族航天梦想的执着追求，增强民族自豪感。</w:t>
                  </w:r>
                </w:p>
                <w:p w14:paraId="3D29BD1F">
                  <w:pPr>
                    <w:keepNext w:val="0"/>
                    <w:keepLines w:val="0"/>
                    <w:widowControl/>
                    <w:numPr>
                      <w:ilvl w:val="0"/>
                      <w:numId w:val="7"/>
                    </w:numPr>
                    <w:suppressLineNumbers w:val="0"/>
                    <w:spacing w:line="240" w:lineRule="atLeast"/>
                    <w:ind w:left="0" w:leftChars="0" w:firstLine="0" w:firstLineChars="0"/>
                    <w:jc w:val="left"/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i w:val="0"/>
                      <w:color w:val="000000"/>
                      <w:sz w:val="21"/>
                      <w:szCs w:val="21"/>
                      <w:vertAlign w:val="baseline"/>
                      <w:lang w:eastAsia="zh-CN"/>
                    </w:rPr>
                    <w:t>2. 学习航天工作者的奉献精神，培养坚持不懈的意志品质。</w:t>
                  </w:r>
                </w:p>
              </w:tc>
            </w:tr>
          </w:tbl>
          <w:p w14:paraId="1A3E9179">
            <w:pPr>
              <w:rPr>
                <w:rFonts w:hint="eastAsia"/>
              </w:rPr>
            </w:pPr>
          </w:p>
        </w:tc>
      </w:tr>
      <w:tr w14:paraId="00E94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555" w:type="dxa"/>
            <w:vMerge w:val="restart"/>
            <w:vAlign w:val="center"/>
          </w:tcPr>
          <w:p w14:paraId="6F7871AE"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课时作业</w:t>
            </w:r>
          </w:p>
          <w:p w14:paraId="012AD22C">
            <w:pPr>
              <w:jc w:val="both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目标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2CD816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课题</w:t>
            </w:r>
          </w:p>
        </w:tc>
        <w:tc>
          <w:tcPr>
            <w:tcW w:w="1469" w:type="dxa"/>
            <w:shd w:val="clear" w:color="auto" w:fill="E7E6E6" w:themeFill="background2"/>
            <w:vAlign w:val="center"/>
          </w:tcPr>
          <w:p w14:paraId="68427F3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对应课时</w:t>
            </w:r>
          </w:p>
        </w:tc>
        <w:tc>
          <w:tcPr>
            <w:tcW w:w="9223" w:type="dxa"/>
            <w:gridSpan w:val="6"/>
            <w:shd w:val="clear" w:color="auto" w:fill="E7E6E6" w:themeFill="background2"/>
            <w:vAlign w:val="center"/>
          </w:tcPr>
          <w:p w14:paraId="09FFABC3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课时作业目标</w:t>
            </w:r>
          </w:p>
        </w:tc>
      </w:tr>
      <w:tr w14:paraId="33C94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5" w:type="dxa"/>
            <w:vMerge w:val="continue"/>
          </w:tcPr>
          <w:p w14:paraId="47E532DA">
            <w:pPr>
              <w:rPr>
                <w:rFonts w:hint="eastAsia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EDCB2E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琥珀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》</w:t>
            </w:r>
          </w:p>
        </w:tc>
        <w:tc>
          <w:tcPr>
            <w:tcW w:w="1469" w:type="dxa"/>
            <w:vMerge w:val="restart"/>
            <w:vAlign w:val="center"/>
          </w:tcPr>
          <w:p w14:paraId="098E2748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2</w:t>
            </w:r>
          </w:p>
        </w:tc>
        <w:tc>
          <w:tcPr>
            <w:tcW w:w="9223" w:type="dxa"/>
            <w:gridSpan w:val="6"/>
          </w:tcPr>
          <w:p w14:paraId="08B6448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能辨析 “晌 / 响”“测 / 侧” 等形近字，给“渗透、油脂” 等加点字注音，巩固生字词读音与书写；按课文内容填空，梳理琥珀形成的两个阶段，整体感知课文内容。</w:t>
            </w:r>
          </w:p>
        </w:tc>
      </w:tr>
      <w:tr w14:paraId="3288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Merge w:val="continue"/>
          </w:tcPr>
          <w:p w14:paraId="56B0A190">
            <w:pPr>
              <w:rPr>
                <w:rFonts w:hint="eastAsia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5132FEA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69" w:type="dxa"/>
            <w:vMerge w:val="continue"/>
            <w:vAlign w:val="center"/>
          </w:tcPr>
          <w:p w14:paraId="2C5F67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223" w:type="dxa"/>
            <w:gridSpan w:val="6"/>
            <w:vAlign w:val="center"/>
          </w:tcPr>
          <w:p w14:paraId="3DD727F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能在语境中区分 “推测 / 猜测”，完成缩句练习，掌握基本句式转换方法；通过创编蜘蛛和苍蝇的故事，发挥想象力，提升语言表达能力。</w:t>
            </w:r>
          </w:p>
        </w:tc>
      </w:tr>
      <w:tr w14:paraId="6A143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5" w:type="dxa"/>
            <w:vMerge w:val="continue"/>
          </w:tcPr>
          <w:p w14:paraId="21C2FA54">
            <w:pPr>
              <w:rPr>
                <w:rFonts w:hint="eastAsia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00A28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飞向蓝天的恐龙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》</w:t>
            </w:r>
          </w:p>
        </w:tc>
        <w:tc>
          <w:tcPr>
            <w:tcW w:w="1469" w:type="dxa"/>
            <w:vMerge w:val="restart"/>
            <w:vAlign w:val="center"/>
          </w:tcPr>
          <w:p w14:paraId="1B36D996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223" w:type="dxa"/>
            <w:gridSpan w:val="6"/>
          </w:tcPr>
          <w:p w14:paraId="7E99B72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辨析 “钝 / 吨”“谈 / 淡” 等形近字，给 “后裔、隧道” 等加点字注音，夯实生字词基础；积累 “五彩斑斓、茹毛饮血” 等四字词语，理解词义并能选词填空。</w:t>
            </w:r>
          </w:p>
        </w:tc>
      </w:tr>
      <w:tr w14:paraId="17CA9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5" w:type="dxa"/>
            <w:vMerge w:val="continue"/>
          </w:tcPr>
          <w:p w14:paraId="5BA01758">
            <w:pPr>
              <w:rPr>
                <w:rFonts w:hint="eastAsia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27AC6D9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69" w:type="dxa"/>
            <w:vMerge w:val="continue"/>
            <w:shd w:val="clear" w:color="auto" w:fill="auto"/>
            <w:vAlign w:val="center"/>
          </w:tcPr>
          <w:p w14:paraId="1CF47BBE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</w:p>
        </w:tc>
        <w:tc>
          <w:tcPr>
            <w:tcW w:w="9223" w:type="dxa"/>
            <w:gridSpan w:val="6"/>
          </w:tcPr>
          <w:p w14:paraId="6A3BEB9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能准确缩句，如 “我国科学家发现恐龙化石” 等句子，掌握提炼主要信息的方法；通过探讨恐龙灭绝原因，拓展课外知识，锻炼逻辑思考与表达能力。</w:t>
            </w:r>
          </w:p>
        </w:tc>
      </w:tr>
      <w:tr w14:paraId="7929D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5" w:type="dxa"/>
            <w:vMerge w:val="continue"/>
          </w:tcPr>
          <w:p w14:paraId="1672335A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3628C9F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纳米技术就在我们身边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》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3FE2A0B">
            <w:pPr>
              <w:widowControl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9223" w:type="dxa"/>
            <w:gridSpan w:val="6"/>
          </w:tcPr>
          <w:p w14:paraId="0FE5ACF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区分 “纳 / 呐”“箱 / 霜” 等同音、形近字，理解 “疾” 在不同语境中的含义，掌握 “杀菌、死亡率” 等易错字读音；积累科技类词语，夯实基础。丰富句式表达；通过拓展阅读《了不起的纳米小超人》，搜集纳米技术应用案例，提升信息整合能力。</w:t>
            </w:r>
          </w:p>
        </w:tc>
      </w:tr>
      <w:tr w14:paraId="595B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5" w:type="dxa"/>
            <w:vMerge w:val="continue"/>
          </w:tcPr>
          <w:p w14:paraId="442D06D5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0E6BEF2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千年梦圆在今朝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》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850D96D">
            <w:pPr>
              <w:widowControl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1</w:t>
            </w:r>
          </w:p>
        </w:tc>
        <w:tc>
          <w:tcPr>
            <w:tcW w:w="9223" w:type="dxa"/>
            <w:gridSpan w:val="6"/>
          </w:tcPr>
          <w:p w14:paraId="271485C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补全 “鲲鹏展翅、九天揽月” 等四字词语，辨析 “先驱 / 先锋”“实施 / 实行” 等近义词、反义词，结合语境选词填空，积累航天主题词汇。能准确缩句，仿写 “火箭宛若巨龙” 的比喻句，提升语言运用能力；通过查阅我国航天最新成就，表达祝福与期望，激发民族自豪感。</w:t>
            </w:r>
          </w:p>
        </w:tc>
      </w:tr>
      <w:tr w14:paraId="5C18B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Merge w:val="continue"/>
          </w:tcPr>
          <w:p w14:paraId="2D4F9D86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625AE1F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口语交际：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说新闻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5DAE9695">
            <w:pPr>
              <w:widowControl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1</w:t>
            </w:r>
          </w:p>
        </w:tc>
        <w:tc>
          <w:tcPr>
            <w:tcW w:w="9223" w:type="dxa"/>
            <w:gridSpan w:val="6"/>
            <w:vAlign w:val="center"/>
          </w:tcPr>
          <w:p w14:paraId="6E01F4C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掌握通过 “报纸、电视、网络、广播” 等途径搜集新闻的方法，能判断新闻的时效性、真实性等原则，明确说新闻的基本要求。能分析新闻的 “时间、地点、人物、事件” 要素，按要求准确转述新闻并发表看法；通过 “小小新闻发布会” 活动，提升口语表达与互动能力。</w:t>
            </w:r>
          </w:p>
        </w:tc>
      </w:tr>
      <w:tr w14:paraId="45B30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5" w:type="dxa"/>
            <w:vMerge w:val="continue"/>
          </w:tcPr>
          <w:p w14:paraId="4805818F">
            <w:pPr>
              <w:rPr>
                <w:rFonts w:hint="eastAsia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64835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习作：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我的奇思妙想</w:t>
            </w:r>
          </w:p>
        </w:tc>
        <w:tc>
          <w:tcPr>
            <w:tcW w:w="1469" w:type="dxa"/>
            <w:vMerge w:val="restart"/>
            <w:shd w:val="clear" w:color="auto" w:fill="auto"/>
            <w:vAlign w:val="center"/>
          </w:tcPr>
          <w:p w14:paraId="4D70089E">
            <w:pPr>
              <w:widowControl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9223" w:type="dxa"/>
            <w:gridSpan w:val="6"/>
          </w:tcPr>
          <w:p w14:paraId="2F21FB5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能审题明确 “奇思”“妙想” 为写作重点，选择发明主题（如会飞的木屋、时空穿梭机等），通过思维导图梳理发明的样子、功能、应用场景等写作思路。</w:t>
            </w:r>
          </w:p>
        </w:tc>
      </w:tr>
      <w:tr w14:paraId="60338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5" w:type="dxa"/>
            <w:vMerge w:val="continue"/>
          </w:tcPr>
          <w:p w14:paraId="15FC0003">
            <w:pPr>
              <w:rPr>
                <w:rFonts w:hint="eastAsia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6E12A8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69" w:type="dxa"/>
            <w:vMerge w:val="continue"/>
            <w:vAlign w:val="center"/>
          </w:tcPr>
          <w:p w14:paraId="5BE3BD5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223" w:type="dxa"/>
            <w:gridSpan w:val="6"/>
          </w:tcPr>
          <w:p w14:paraId="780B96B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积累 “别出心裁、天马行空” 等好词，撰写习作开头与结尾，参考课文科学逻辑完善发明原理描述；通过分享互评，根据建议修改习作，提升创意表达能力。</w:t>
            </w:r>
          </w:p>
        </w:tc>
      </w:tr>
      <w:tr w14:paraId="32303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5" w:type="dxa"/>
            <w:vMerge w:val="continue"/>
          </w:tcPr>
          <w:p w14:paraId="0DA421C1">
            <w:pPr>
              <w:rPr>
                <w:rFonts w:hint="eastAsia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F06F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语文园地</w:t>
            </w:r>
          </w:p>
        </w:tc>
        <w:tc>
          <w:tcPr>
            <w:tcW w:w="1469" w:type="dxa"/>
            <w:vMerge w:val="restart"/>
            <w:shd w:val="clear" w:color="auto" w:fill="auto"/>
            <w:vAlign w:val="center"/>
          </w:tcPr>
          <w:p w14:paraId="0FEE1377">
            <w:pPr>
              <w:widowControl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9223" w:type="dxa"/>
            <w:gridSpan w:val="6"/>
          </w:tcPr>
          <w:p w14:paraId="602ED6D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能区分 “宾 / 滨”“预 / 豫” 等同音、形近字，选择正确解决阅读问题的方法（如联系上下文、查资料等），梳理学习策略。</w:t>
            </w:r>
          </w:p>
        </w:tc>
      </w:tr>
      <w:tr w14:paraId="56F91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Merge w:val="continue"/>
          </w:tcPr>
          <w:p w14:paraId="2D83143D">
            <w:pPr>
              <w:rPr>
                <w:rFonts w:hint="eastAsia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7FE5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69" w:type="dxa"/>
            <w:vMerge w:val="continue"/>
            <w:vAlign w:val="center"/>
          </w:tcPr>
          <w:p w14:paraId="775FBF7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223" w:type="dxa"/>
            <w:gridSpan w:val="6"/>
            <w:vAlign w:val="center"/>
          </w:tcPr>
          <w:p w14:paraId="457E052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理解 “云技术、克隆” 等新词含义，运用 “作比较” 说明方法介绍事物（如火箭速度与人类奔跑速度对比）；背诵《江畔独步寻花》，积累桃花主题诗句。</w:t>
            </w:r>
          </w:p>
        </w:tc>
      </w:tr>
      <w:tr w14:paraId="0CAEC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</w:tcPr>
          <w:p w14:paraId="0323CECB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1B2B7F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快乐读书吧：探索科学的奥秘</w:t>
            </w:r>
          </w:p>
        </w:tc>
        <w:tc>
          <w:tcPr>
            <w:tcW w:w="1469" w:type="dxa"/>
            <w:vAlign w:val="center"/>
          </w:tcPr>
          <w:p w14:paraId="2CAB61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9223" w:type="dxa"/>
            <w:gridSpan w:val="6"/>
            <w:vAlign w:val="center"/>
          </w:tcPr>
          <w:p w14:paraId="5B23D01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能解答《十万个为什么》中的生活常识问题（如人体含水量、炉火声响原因），推荐一本科普读物并撰写内容简介与推荐语，激发科学阅读兴趣。</w:t>
            </w:r>
          </w:p>
        </w:tc>
      </w:tr>
      <w:tr w14:paraId="72C1A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Merge w:val="restart"/>
          </w:tcPr>
          <w:p w14:paraId="49ECEFDC">
            <w:pP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单元作业</w:t>
            </w:r>
          </w:p>
          <w:p w14:paraId="0FEA354B">
            <w:pPr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2"/>
              </w:rPr>
              <w:t>重难点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70B2CC8">
            <w:pPr>
              <w:jc w:val="center"/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课题</w:t>
            </w:r>
          </w:p>
        </w:tc>
        <w:tc>
          <w:tcPr>
            <w:tcW w:w="3201" w:type="dxa"/>
            <w:gridSpan w:val="3"/>
            <w:shd w:val="clear" w:color="auto" w:fill="E7E6E6" w:themeFill="background2"/>
            <w:vAlign w:val="center"/>
          </w:tcPr>
          <w:p w14:paraId="791F5C07">
            <w:pPr>
              <w:jc w:val="center"/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作业重点</w:t>
            </w:r>
          </w:p>
        </w:tc>
        <w:tc>
          <w:tcPr>
            <w:tcW w:w="3225" w:type="dxa"/>
            <w:gridSpan w:val="3"/>
            <w:shd w:val="clear" w:color="auto" w:fill="E7E6E6" w:themeFill="background2"/>
            <w:vAlign w:val="center"/>
          </w:tcPr>
          <w:p w14:paraId="2396FB27">
            <w:pPr>
              <w:jc w:val="center"/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作业难点</w:t>
            </w:r>
          </w:p>
        </w:tc>
        <w:tc>
          <w:tcPr>
            <w:tcW w:w="4266" w:type="dxa"/>
            <w:shd w:val="clear" w:color="auto" w:fill="E7E6E6" w:themeFill="background2"/>
            <w:vAlign w:val="center"/>
          </w:tcPr>
          <w:p w14:paraId="50B708FF">
            <w:pPr>
              <w:jc w:val="center"/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设计意图</w:t>
            </w:r>
          </w:p>
        </w:tc>
      </w:tr>
      <w:tr w14:paraId="336C1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1555" w:type="dxa"/>
            <w:vMerge w:val="continue"/>
          </w:tcPr>
          <w:p w14:paraId="708EB530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725DA19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D0CD4A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琥珀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》</w:t>
            </w:r>
          </w:p>
          <w:p w14:paraId="4045F5F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DC9D7E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01" w:type="dxa"/>
            <w:gridSpan w:val="3"/>
          </w:tcPr>
          <w:p w14:paraId="52068E51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辨析形近字、掌握生字词；梳理琥珀形成过程；理解 “推测” 的科学依据。</w:t>
            </w:r>
          </w:p>
        </w:tc>
        <w:tc>
          <w:tcPr>
            <w:tcW w:w="3225" w:type="dxa"/>
            <w:gridSpan w:val="3"/>
          </w:tcPr>
          <w:p w14:paraId="02C287C8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区分 “推测” 与 “猜测”，分析作者推测的逻辑合理性。</w:t>
            </w:r>
          </w:p>
        </w:tc>
        <w:tc>
          <w:tcPr>
            <w:tcW w:w="4266" w:type="dxa"/>
          </w:tcPr>
          <w:p w14:paraId="2FBEBCE0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夯实字词基础，培养科学推理思维；通过文本分析，理解 “事实 + 想象” 的表达逻辑。</w:t>
            </w:r>
          </w:p>
        </w:tc>
      </w:tr>
      <w:tr w14:paraId="3FC4D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555" w:type="dxa"/>
            <w:vMerge w:val="continue"/>
          </w:tcPr>
          <w:p w14:paraId="5B6ECC1F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4499AF2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飞向蓝天的恐龙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》</w:t>
            </w:r>
          </w:p>
        </w:tc>
        <w:tc>
          <w:tcPr>
            <w:tcW w:w="3201" w:type="dxa"/>
            <w:gridSpan w:val="3"/>
          </w:tcPr>
          <w:p w14:paraId="56E26375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积累恐龙演化相关词汇；梳理进化证据链；掌握 “列数字、作比较” 的说明方法。</w:t>
            </w:r>
          </w:p>
        </w:tc>
        <w:tc>
          <w:tcPr>
            <w:tcW w:w="3225" w:type="dxa"/>
            <w:gridSpan w:val="3"/>
          </w:tcPr>
          <w:p w14:paraId="460E60FC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理解 “恐龙到鸟类演化” 的抽象过程，区分科学假说与实证。</w:t>
            </w:r>
          </w:p>
        </w:tc>
        <w:tc>
          <w:tcPr>
            <w:tcW w:w="4266" w:type="dxa"/>
          </w:tcPr>
          <w:p w14:paraId="30AB8973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提升信息梳理能力，体会说明方法的准确性；激发对生物进化的探索兴趣。</w:t>
            </w:r>
          </w:p>
        </w:tc>
      </w:tr>
      <w:tr w14:paraId="732E1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555" w:type="dxa"/>
            <w:vMerge w:val="continue"/>
          </w:tcPr>
          <w:p w14:paraId="6E78B3A9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46FCE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纳米技术就在我们身边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》</w:t>
            </w:r>
          </w:p>
        </w:tc>
        <w:tc>
          <w:tcPr>
            <w:tcW w:w="3201" w:type="dxa"/>
            <w:gridSpan w:val="3"/>
          </w:tcPr>
          <w:p w14:paraId="5591E55C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掌握科技术语读音与含义；理解纳米技术的应用场景；建立 “纳米尺度” 概念。</w:t>
            </w:r>
          </w:p>
        </w:tc>
        <w:tc>
          <w:tcPr>
            <w:tcW w:w="3225" w:type="dxa"/>
            <w:gridSpan w:val="3"/>
          </w:tcPr>
          <w:p w14:paraId="58B6FEFB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将专业术语转化为生活语言，理解纳米技术的科学原理。</w:t>
            </w:r>
          </w:p>
        </w:tc>
        <w:tc>
          <w:tcPr>
            <w:tcW w:w="4266" w:type="dxa"/>
          </w:tcPr>
          <w:p w14:paraId="0DD93778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巩固科技类词语积累，培养科学概念转化能力；感受科技与生活的联系。</w:t>
            </w:r>
          </w:p>
        </w:tc>
      </w:tr>
      <w:tr w14:paraId="76650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555" w:type="dxa"/>
            <w:vMerge w:val="continue"/>
          </w:tcPr>
          <w:p w14:paraId="33289FAF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6EC4F95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3CD5A0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千年梦圆在今朝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》</w:t>
            </w:r>
          </w:p>
        </w:tc>
        <w:tc>
          <w:tcPr>
            <w:tcW w:w="3201" w:type="dxa"/>
            <w:gridSpan w:val="3"/>
          </w:tcPr>
          <w:p w14:paraId="38045880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积累航天主题四字词语；梳理航天发展时间线；体会科学精神的文本表达。</w:t>
            </w:r>
          </w:p>
        </w:tc>
        <w:tc>
          <w:tcPr>
            <w:tcW w:w="3225" w:type="dxa"/>
            <w:gridSpan w:val="3"/>
          </w:tcPr>
          <w:p w14:paraId="19C3EDAF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结合资料补充航天最新成就，理解 “时间顺序 + 关键事件” 的说明逻辑。</w:t>
            </w:r>
          </w:p>
        </w:tc>
        <w:tc>
          <w:tcPr>
            <w:tcW w:w="4266" w:type="dxa"/>
          </w:tcPr>
          <w:p w14:paraId="0C821B7C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提升历史脉络梳理能力，增强民族自豪感；培养关注科技发展的习惯。</w:t>
            </w:r>
          </w:p>
        </w:tc>
      </w:tr>
      <w:tr w14:paraId="17C75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555" w:type="dxa"/>
            <w:vMerge w:val="continue"/>
          </w:tcPr>
          <w:p w14:paraId="10E42F46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1CF64E2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口语交际：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说新闻</w:t>
            </w:r>
          </w:p>
        </w:tc>
        <w:tc>
          <w:tcPr>
            <w:tcW w:w="3201" w:type="dxa"/>
            <w:gridSpan w:val="3"/>
          </w:tcPr>
          <w:p w14:paraId="3021BB3D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掌握新闻搜集途径与要素；准确转述科技新闻；清晰表达观点。</w:t>
            </w:r>
          </w:p>
        </w:tc>
        <w:tc>
          <w:tcPr>
            <w:tcW w:w="3225" w:type="dxa"/>
            <w:gridSpan w:val="3"/>
          </w:tcPr>
          <w:p w14:paraId="1918D10E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将专业术语转化为口语，保持新闻转述的逻辑性与准确性。</w:t>
            </w:r>
          </w:p>
        </w:tc>
        <w:tc>
          <w:tcPr>
            <w:tcW w:w="4266" w:type="dxa"/>
          </w:tcPr>
          <w:p w14:paraId="6818BAE9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提升信息筛选与口语表达能力，培养科学严谨的表达习惯。</w:t>
            </w:r>
          </w:p>
        </w:tc>
      </w:tr>
      <w:tr w14:paraId="2A4DF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555" w:type="dxa"/>
            <w:vMerge w:val="continue"/>
          </w:tcPr>
          <w:p w14:paraId="0E72BAF6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09393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习作：我的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奇思妙想</w:t>
            </w:r>
          </w:p>
        </w:tc>
        <w:tc>
          <w:tcPr>
            <w:tcW w:w="3201" w:type="dxa"/>
            <w:gridSpan w:val="3"/>
          </w:tcPr>
          <w:p w14:paraId="3AC9626B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明确发明写作要素（目的、功能、场景）；借助思维导图构思；运用说明方法。</w:t>
            </w:r>
          </w:p>
        </w:tc>
        <w:tc>
          <w:tcPr>
            <w:tcW w:w="3225" w:type="dxa"/>
            <w:gridSpan w:val="3"/>
          </w:tcPr>
          <w:p w14:paraId="5768DAD0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确保发明原理的 “科学性想象”，避免逻辑漏洞。</w:t>
            </w:r>
          </w:p>
        </w:tc>
        <w:tc>
          <w:tcPr>
            <w:tcW w:w="4266" w:type="dxa"/>
          </w:tcPr>
          <w:p w14:paraId="5A8B71EE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激发创新思维，培养 “问题解决 + 科学表达” 的写作能力；联系课文科学逻辑进行创意表达。</w:t>
            </w:r>
          </w:p>
        </w:tc>
      </w:tr>
      <w:tr w14:paraId="432D6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555" w:type="dxa"/>
            <w:vMerge w:val="continue"/>
          </w:tcPr>
          <w:p w14:paraId="5432BB67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4B1F2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语文园地</w:t>
            </w:r>
          </w:p>
        </w:tc>
        <w:tc>
          <w:tcPr>
            <w:tcW w:w="3201" w:type="dxa"/>
            <w:gridSpan w:val="3"/>
          </w:tcPr>
          <w:p w14:paraId="279E1BD7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辨析形近字、理解新词含义；运用 “作比较” 说明方法；背诵古诗。</w:t>
            </w:r>
          </w:p>
        </w:tc>
        <w:tc>
          <w:tcPr>
            <w:tcW w:w="3225" w:type="dxa"/>
            <w:gridSpan w:val="3"/>
          </w:tcPr>
          <w:p w14:paraId="6754B575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将 “解决问题的方法” 迁移到新文本阅读，准确运用说明方法。</w:t>
            </w:r>
          </w:p>
        </w:tc>
        <w:tc>
          <w:tcPr>
            <w:tcW w:w="4266" w:type="dxa"/>
          </w:tcPr>
          <w:p w14:paraId="104AF25B">
            <w:p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系统梳理单元知识，提升学习策略应用能力；感受传统文化与现代科技的融合。</w:t>
            </w:r>
          </w:p>
        </w:tc>
      </w:tr>
      <w:tr w14:paraId="3E3FD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555" w:type="dxa"/>
          </w:tcPr>
          <w:p w14:paraId="594DB7FB">
            <w:pPr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4DE8F8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快乐读书吧：探索科学的奥秘</w:t>
            </w:r>
          </w:p>
        </w:tc>
        <w:tc>
          <w:tcPr>
            <w:tcW w:w="3201" w:type="dxa"/>
            <w:gridSpan w:val="3"/>
          </w:tcPr>
          <w:p w14:paraId="2ACEB87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</w:rPr>
              <w:t>了解科普读物特点，掌握阅读方法；积累科学常识；分享阅读成果。</w:t>
            </w:r>
          </w:p>
        </w:tc>
        <w:tc>
          <w:tcPr>
            <w:tcW w:w="3225" w:type="dxa"/>
            <w:gridSpan w:val="3"/>
          </w:tcPr>
          <w:p w14:paraId="04E7AFC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对科普观点提出质疑，结合资料验证科学结论。</w:t>
            </w:r>
          </w:p>
        </w:tc>
        <w:tc>
          <w:tcPr>
            <w:tcW w:w="4266" w:type="dxa"/>
          </w:tcPr>
          <w:p w14:paraId="50C6F0A6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激发科学阅读兴趣，培养 “质疑 — 探究” 的科学思维；拓展科技知识视野。</w:t>
            </w:r>
          </w:p>
        </w:tc>
      </w:tr>
    </w:tbl>
    <w:p w14:paraId="61B491A7">
      <w:pPr>
        <w:ind w:firstLine="5903" w:firstLineChars="2100"/>
        <w:rPr>
          <w:rFonts w:hint="eastAsia" w:ascii="仿宋" w:hAnsi="仿宋" w:eastAsia="仿宋" w:cs="仿宋"/>
          <w:b/>
          <w:bCs/>
          <w:sz w:val="28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32"/>
        </w:rPr>
        <w:t>单元作业主题设计</w:t>
      </w:r>
    </w:p>
    <w:tbl>
      <w:tblPr>
        <w:tblStyle w:val="5"/>
        <w:tblW w:w="14372" w:type="dxa"/>
        <w:tblInd w:w="-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493"/>
        <w:gridCol w:w="6670"/>
        <w:gridCol w:w="1701"/>
        <w:gridCol w:w="3402"/>
      </w:tblGrid>
      <w:tr w14:paraId="7286E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6" w:type="dxa"/>
            <w:shd w:val="clear" w:color="auto" w:fill="E7E6E6" w:themeFill="background2"/>
            <w:vAlign w:val="center"/>
          </w:tcPr>
          <w:p w14:paraId="4963BD7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主要情景</w:t>
            </w:r>
          </w:p>
        </w:tc>
        <w:tc>
          <w:tcPr>
            <w:tcW w:w="1493" w:type="dxa"/>
            <w:shd w:val="clear" w:color="auto" w:fill="E7E6E6" w:themeFill="background2"/>
            <w:vAlign w:val="center"/>
          </w:tcPr>
          <w:p w14:paraId="1268F6D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作业主题</w:t>
            </w:r>
          </w:p>
        </w:tc>
        <w:tc>
          <w:tcPr>
            <w:tcW w:w="8371" w:type="dxa"/>
            <w:gridSpan w:val="2"/>
            <w:shd w:val="clear" w:color="auto" w:fill="E7E6E6" w:themeFill="background2"/>
            <w:vAlign w:val="center"/>
          </w:tcPr>
          <w:p w14:paraId="5FD28A2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主要“教—学—评”活动</w:t>
            </w:r>
          </w:p>
        </w:tc>
        <w:tc>
          <w:tcPr>
            <w:tcW w:w="3402" w:type="dxa"/>
            <w:shd w:val="clear" w:color="auto" w:fill="E7E6E6" w:themeFill="background2"/>
            <w:vAlign w:val="center"/>
          </w:tcPr>
          <w:p w14:paraId="2B0B7B5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语文要素</w:t>
            </w:r>
          </w:p>
        </w:tc>
      </w:tr>
      <w:tr w14:paraId="474DD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106" w:type="dxa"/>
            <w:vMerge w:val="restart"/>
            <w:vAlign w:val="center"/>
          </w:tcPr>
          <w:p w14:paraId="3B8A224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探秘科技时空馆主题活动</w:t>
            </w:r>
          </w:p>
        </w:tc>
        <w:tc>
          <w:tcPr>
            <w:tcW w:w="1493" w:type="dxa"/>
            <w:shd w:val="clear" w:color="auto" w:fill="88F8F1"/>
            <w:vAlign w:val="center"/>
          </w:tcPr>
          <w:p w14:paraId="21B4890B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识科技・解码自然奥秘</w:t>
            </w:r>
          </w:p>
        </w:tc>
        <w:tc>
          <w:tcPr>
            <w:tcW w:w="6670" w:type="dxa"/>
            <w:vAlign w:val="center"/>
          </w:tcPr>
          <w:p w14:paraId="592944FA">
            <w:pPr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1. 读课文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画一画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：绘制《琥珀》形成流程图，标注 “松脂包裹 — 地质变化” 等关键阶段，用不同颜色区分 “事实” 与 “推测”。</w:t>
            </w:r>
          </w:p>
          <w:p w14:paraId="288AC20C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2.查资料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想一想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：搜集 “恐龙灭绝假说” 的最新研究，用思维导图呈现 “气候突变”“天外陨石” 等理论的证据。</w:t>
            </w:r>
          </w:p>
        </w:tc>
        <w:tc>
          <w:tcPr>
            <w:tcW w:w="1701" w:type="dxa"/>
            <w:vAlign w:val="center"/>
          </w:tcPr>
          <w:p w14:paraId="6E431B8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</w:rPr>
              <w:t>评选 “科学解码小能手”</w:t>
            </w:r>
          </w:p>
        </w:tc>
        <w:tc>
          <w:tcPr>
            <w:tcW w:w="3402" w:type="dxa"/>
            <w:vAlign w:val="center"/>
          </w:tcPr>
          <w:p w14:paraId="1F84DE38"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阅读时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能提出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不懂的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问题，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并试着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解决问题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</w:tr>
      <w:tr w14:paraId="705BE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</w:trPr>
        <w:tc>
          <w:tcPr>
            <w:tcW w:w="1106" w:type="dxa"/>
            <w:vMerge w:val="continue"/>
            <w:vAlign w:val="center"/>
          </w:tcPr>
          <w:p w14:paraId="1032480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shd w:val="clear" w:color="auto" w:fill="FF6565"/>
            <w:vAlign w:val="center"/>
          </w:tcPr>
          <w:p w14:paraId="0A0C0406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集资料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感受科技成果</w:t>
            </w:r>
          </w:p>
        </w:tc>
        <w:tc>
          <w:tcPr>
            <w:tcW w:w="6670" w:type="dxa"/>
            <w:vAlign w:val="center"/>
          </w:tcPr>
          <w:p w14:paraId="5A3D4BB9">
            <w:pPr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 xml:space="preserve">1.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收集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新闻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讲一讲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收集新闻，关注时事，召开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新闻发布会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”，用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流利、精练的语言讲好新闻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。</w:t>
            </w:r>
          </w:p>
          <w:p w14:paraId="61A86508"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. 绘时间轴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画一画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：制作《千年梦圆在今朝》航天里程碑时间轴，补充 “嫦娥五号”“天问一号” 等最新成就的图文资料。</w:t>
            </w:r>
          </w:p>
        </w:tc>
        <w:tc>
          <w:tcPr>
            <w:tcW w:w="1701" w:type="dxa"/>
            <w:vAlign w:val="center"/>
          </w:tcPr>
          <w:p w14:paraId="1438D01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评选 “技术传播小主播”</w:t>
            </w:r>
          </w:p>
        </w:tc>
        <w:tc>
          <w:tcPr>
            <w:tcW w:w="3402" w:type="dxa"/>
            <w:vAlign w:val="center"/>
          </w:tcPr>
          <w:p w14:paraId="62945A5F"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理解说明方法的表达效果，转化科学术语为生活语言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</w:tr>
      <w:tr w14:paraId="5DDE3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</w:trPr>
        <w:tc>
          <w:tcPr>
            <w:tcW w:w="1106" w:type="dxa"/>
            <w:vAlign w:val="center"/>
          </w:tcPr>
          <w:p w14:paraId="24B5D46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493" w:type="dxa"/>
            <w:shd w:val="clear" w:color="auto" w:fill="FFFF00"/>
            <w:vAlign w:val="center"/>
          </w:tcPr>
          <w:p w14:paraId="0E685462">
            <w:pPr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创未来・奇思妙想实践</w:t>
            </w:r>
          </w:p>
        </w:tc>
        <w:tc>
          <w:tcPr>
            <w:tcW w:w="6670" w:type="dxa"/>
            <w:vAlign w:val="center"/>
          </w:tcPr>
          <w:p w14:paraId="5465E87A">
            <w:pPr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1. 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一画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设计图：用 A4 纸绘制 “我的发明” 设计图，标注功能参数（如飞行背包时速、纳米机器人尺寸），需体现 1 种说明方法。</w:t>
            </w:r>
          </w:p>
          <w:p w14:paraId="6568B9CD">
            <w:pPr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2. 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一改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习作：根据 “发明原理是否科学”“应用场景是否合理” 等标准，互评《我的奇思妙想》习作，用不同颜色笔标注修改建议。</w:t>
            </w:r>
          </w:p>
          <w:p w14:paraId="44B3539B">
            <w:pPr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 xml:space="preserve">3.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读一读推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荐读物：制作《十万个为什么》阅读推荐卡，摘录书中 3 个科学问题及解答，用 “作比较” 说明其中 1 个科学原理。</w:t>
            </w:r>
          </w:p>
        </w:tc>
        <w:tc>
          <w:tcPr>
            <w:tcW w:w="1701" w:type="dxa"/>
            <w:vAlign w:val="center"/>
          </w:tcPr>
          <w:p w14:paraId="29749AF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评选 “创意发明小院士”</w:t>
            </w:r>
          </w:p>
        </w:tc>
        <w:tc>
          <w:tcPr>
            <w:tcW w:w="3402" w:type="dxa"/>
            <w:vAlign w:val="center"/>
          </w:tcPr>
          <w:p w14:paraId="1ECA4824">
            <w:pPr>
              <w:spacing w:line="360" w:lineRule="auto"/>
              <w:ind w:firstLine="420" w:firstLineChars="20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展开奇思妙想，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写一写自己想发明的东西，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用说明方法介绍，根据建议修改习作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</w:tr>
    </w:tbl>
    <w:p w14:paraId="077E2BB7">
      <w:pPr>
        <w:ind w:firstLine="4410" w:firstLineChars="2100"/>
        <w:rPr>
          <w:rFonts w:hint="eastAsia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E96F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35D4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435D4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9C11AD"/>
    <w:multiLevelType w:val="singleLevel"/>
    <w:tmpl w:val="8E9C11AD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D38755DB"/>
    <w:multiLevelType w:val="singleLevel"/>
    <w:tmpl w:val="D38755D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A9C5FB0"/>
    <w:multiLevelType w:val="singleLevel"/>
    <w:tmpl w:val="FA9C5FB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7FB2469"/>
    <w:multiLevelType w:val="singleLevel"/>
    <w:tmpl w:val="17FB246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22C2057D"/>
    <w:multiLevelType w:val="singleLevel"/>
    <w:tmpl w:val="22C2057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41CD0482"/>
    <w:multiLevelType w:val="singleLevel"/>
    <w:tmpl w:val="41CD048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63C71657"/>
    <w:multiLevelType w:val="singleLevel"/>
    <w:tmpl w:val="63C7165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C73"/>
    <w:rsid w:val="000217F3"/>
    <w:rsid w:val="001D31FA"/>
    <w:rsid w:val="00506BD0"/>
    <w:rsid w:val="00752B0A"/>
    <w:rsid w:val="008B7961"/>
    <w:rsid w:val="0093308A"/>
    <w:rsid w:val="00A77C73"/>
    <w:rsid w:val="00BA4942"/>
    <w:rsid w:val="00CC549F"/>
    <w:rsid w:val="00F37484"/>
    <w:rsid w:val="080A5070"/>
    <w:rsid w:val="0AB13EC9"/>
    <w:rsid w:val="0C6531BD"/>
    <w:rsid w:val="0EA33B28"/>
    <w:rsid w:val="0F29227F"/>
    <w:rsid w:val="0FFC3E38"/>
    <w:rsid w:val="11382C4E"/>
    <w:rsid w:val="15FA2BC8"/>
    <w:rsid w:val="19CE05F3"/>
    <w:rsid w:val="1A293A7B"/>
    <w:rsid w:val="1A554870"/>
    <w:rsid w:val="24F42ED8"/>
    <w:rsid w:val="2E644C98"/>
    <w:rsid w:val="2EDA6C9B"/>
    <w:rsid w:val="2F285210"/>
    <w:rsid w:val="312F2B64"/>
    <w:rsid w:val="356E45E1"/>
    <w:rsid w:val="3DEB2C72"/>
    <w:rsid w:val="3FD61700"/>
    <w:rsid w:val="417967E7"/>
    <w:rsid w:val="471F398D"/>
    <w:rsid w:val="477F442B"/>
    <w:rsid w:val="4D862070"/>
    <w:rsid w:val="4FD317B8"/>
    <w:rsid w:val="5023004A"/>
    <w:rsid w:val="52623ABC"/>
    <w:rsid w:val="54942004"/>
    <w:rsid w:val="55F67FAE"/>
    <w:rsid w:val="57FA3D86"/>
    <w:rsid w:val="58006EC2"/>
    <w:rsid w:val="586A5CB9"/>
    <w:rsid w:val="58C12AF6"/>
    <w:rsid w:val="5BE015DC"/>
    <w:rsid w:val="5E113BD7"/>
    <w:rsid w:val="601B6F8F"/>
    <w:rsid w:val="60FD3EE9"/>
    <w:rsid w:val="61161505"/>
    <w:rsid w:val="61CF0031"/>
    <w:rsid w:val="62843025"/>
    <w:rsid w:val="636C4965"/>
    <w:rsid w:val="647F7489"/>
    <w:rsid w:val="66FB3677"/>
    <w:rsid w:val="67D53EC8"/>
    <w:rsid w:val="6BA0659B"/>
    <w:rsid w:val="6D8819DC"/>
    <w:rsid w:val="6DAA7B08"/>
    <w:rsid w:val="70E138DD"/>
    <w:rsid w:val="7242215A"/>
    <w:rsid w:val="739F2222"/>
    <w:rsid w:val="76A41635"/>
    <w:rsid w:val="77BC29AE"/>
    <w:rsid w:val="792627D5"/>
    <w:rsid w:val="79D526CE"/>
    <w:rsid w:val="7F1E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4214</Words>
  <Characters>4264</Characters>
  <Lines>3</Lines>
  <Paragraphs>1</Paragraphs>
  <TotalTime>8</TotalTime>
  <ScaleCrop>false</ScaleCrop>
  <LinksUpToDate>false</LinksUpToDate>
  <CharactersWithSpaces>4425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2024-09-23T06:56:00Z</dcterms:created>
  <dc:creator>倩 张</dc:creator>
  <cp:lastModifiedBy>东方爱婴夏天老师</cp:lastModifiedBy>
  <dcterms:modified xsi:type="dcterms:W3CDTF">2026-07-05T04:51:26Z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eyJoZGlkIjoiYWE1NTk4NzVjYjQyMmIyMjZmMWI1ZmI0YTJmYzJlMzIiLCJ1c2VySWQiOiI3NjgzMTQ3NTMifQ==</vt:lpwstr>
  </property>
  <property fmtid="{D5CDD505-2E9C-101B-9397-08002B2CF9AE}" pid="3" name="KSOProductBuildVer">
    <vt:lpwstr>2052-12.1.0.24034</vt:lpwstr>
  </property>
  <property fmtid="{D5CDD505-2E9C-101B-9397-08002B2CF9AE}" pid="4" name="ICV">
    <vt:lpwstr>94419D8CC0DB4C11887F0A78543B4BCD_13</vt:lpwstr>
  </property>
</Properties>
</file>